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CD" w:rsidRDefault="007673CD" w:rsidP="007673CD">
      <w:pPr>
        <w:pStyle w:val="Nagwek"/>
        <w:spacing w:line="360" w:lineRule="auto"/>
        <w:rPr>
          <w:sz w:val="20"/>
          <w:szCs w:val="20"/>
        </w:rPr>
      </w:pPr>
      <w:proofErr w:type="spellStart"/>
      <w:r>
        <w:rPr>
          <w:sz w:val="20"/>
          <w:szCs w:val="20"/>
        </w:rPr>
        <w:t>W</w:t>
      </w:r>
      <w:r w:rsidR="00924EE8">
        <w:rPr>
          <w:sz w:val="20"/>
          <w:szCs w:val="20"/>
        </w:rPr>
        <w:t>CPiT</w:t>
      </w:r>
      <w:proofErr w:type="spellEnd"/>
      <w:r w:rsidR="00924EE8">
        <w:rPr>
          <w:sz w:val="20"/>
          <w:szCs w:val="20"/>
        </w:rPr>
        <w:t xml:space="preserve"> /EA/3</w:t>
      </w:r>
      <w:r w:rsidR="00CF3175">
        <w:rPr>
          <w:sz w:val="20"/>
          <w:szCs w:val="20"/>
        </w:rPr>
        <w:t xml:space="preserve">81-28/2021 </w:t>
      </w:r>
      <w:r w:rsidR="00CF3175">
        <w:rPr>
          <w:sz w:val="20"/>
          <w:szCs w:val="20"/>
        </w:rPr>
        <w:tab/>
      </w:r>
      <w:r w:rsidR="00CF3175">
        <w:rPr>
          <w:sz w:val="20"/>
          <w:szCs w:val="20"/>
        </w:rPr>
        <w:tab/>
        <w:t>Poznań, 2022-06- 02</w:t>
      </w:r>
    </w:p>
    <w:p w:rsidR="007673CD" w:rsidRDefault="007673CD" w:rsidP="007673CD">
      <w:pPr>
        <w:pStyle w:val="Nagwek"/>
        <w:spacing w:line="360" w:lineRule="auto"/>
        <w:rPr>
          <w:sz w:val="12"/>
          <w:szCs w:val="12"/>
        </w:rPr>
      </w:pPr>
      <w:r>
        <w:rPr>
          <w:sz w:val="12"/>
          <w:szCs w:val="12"/>
        </w:rPr>
        <w:tab/>
      </w:r>
      <w:r>
        <w:rPr>
          <w:sz w:val="12"/>
          <w:szCs w:val="12"/>
        </w:rPr>
        <w:tab/>
      </w:r>
    </w:p>
    <w:p w:rsidR="007673CD" w:rsidRDefault="007673CD" w:rsidP="007673CD">
      <w:pPr>
        <w:spacing w:after="0" w:line="360" w:lineRule="auto"/>
        <w:ind w:left="360"/>
        <w:jc w:val="right"/>
        <w:rPr>
          <w:sz w:val="20"/>
          <w:szCs w:val="20"/>
        </w:rPr>
      </w:pPr>
      <w:r>
        <w:rPr>
          <w:sz w:val="20"/>
          <w:szCs w:val="20"/>
        </w:rPr>
        <w:t>Uczestnicy postępowania</w:t>
      </w:r>
    </w:p>
    <w:p w:rsidR="00736DD1" w:rsidRDefault="00736DD1" w:rsidP="003438C2">
      <w:pPr>
        <w:spacing w:after="0" w:line="360" w:lineRule="auto"/>
        <w:rPr>
          <w:sz w:val="12"/>
          <w:szCs w:val="12"/>
        </w:rPr>
      </w:pPr>
    </w:p>
    <w:p w:rsidR="007673CD" w:rsidRPr="00486797" w:rsidRDefault="007673CD" w:rsidP="007673CD">
      <w:pPr>
        <w:jc w:val="both"/>
        <w:rPr>
          <w:rFonts w:asciiTheme="minorHAnsi" w:hAnsiTheme="minorHAnsi" w:cstheme="minorHAnsi"/>
          <w:b/>
          <w:bCs/>
          <w:sz w:val="20"/>
          <w:szCs w:val="20"/>
        </w:rPr>
      </w:pPr>
      <w:r>
        <w:rPr>
          <w:b/>
          <w:sz w:val="20"/>
          <w:szCs w:val="20"/>
        </w:rPr>
        <w:t xml:space="preserve">Dotyczy: </w:t>
      </w:r>
      <w:r>
        <w:rPr>
          <w:rFonts w:asciiTheme="minorHAnsi" w:hAnsiTheme="minorHAnsi" w:cstheme="minorHAnsi"/>
          <w:b/>
          <w:sz w:val="20"/>
          <w:szCs w:val="20"/>
        </w:rPr>
        <w:t>Postępowania</w:t>
      </w:r>
      <w:r>
        <w:rPr>
          <w:rFonts w:asciiTheme="minorHAnsi" w:eastAsia="Verdana" w:hAnsiTheme="minorHAnsi" w:cstheme="minorHAnsi"/>
          <w:b/>
          <w:sz w:val="20"/>
          <w:szCs w:val="20"/>
        </w:rPr>
        <w:t xml:space="preserve"> </w:t>
      </w:r>
      <w:r>
        <w:rPr>
          <w:rFonts w:asciiTheme="minorHAnsi" w:hAnsiTheme="minorHAnsi" w:cstheme="minorHAnsi"/>
          <w:b/>
          <w:sz w:val="20"/>
          <w:szCs w:val="20"/>
        </w:rPr>
        <w:t>o</w:t>
      </w:r>
      <w:r>
        <w:rPr>
          <w:rFonts w:asciiTheme="minorHAnsi" w:eastAsia="Verdana" w:hAnsiTheme="minorHAnsi" w:cstheme="minorHAnsi"/>
          <w:b/>
          <w:sz w:val="20"/>
          <w:szCs w:val="20"/>
        </w:rPr>
        <w:t xml:space="preserve"> </w:t>
      </w:r>
      <w:r>
        <w:rPr>
          <w:rFonts w:asciiTheme="minorHAnsi" w:hAnsiTheme="minorHAnsi" w:cstheme="minorHAnsi"/>
          <w:b/>
          <w:sz w:val="20"/>
          <w:szCs w:val="20"/>
        </w:rPr>
        <w:t>udzielenie</w:t>
      </w:r>
      <w:r>
        <w:rPr>
          <w:rFonts w:asciiTheme="minorHAnsi" w:eastAsia="Verdana" w:hAnsiTheme="minorHAnsi" w:cstheme="minorHAnsi"/>
          <w:b/>
          <w:sz w:val="20"/>
          <w:szCs w:val="20"/>
        </w:rPr>
        <w:t xml:space="preserve"> </w:t>
      </w:r>
      <w:r>
        <w:rPr>
          <w:rFonts w:asciiTheme="minorHAnsi" w:hAnsiTheme="minorHAnsi" w:cstheme="minorHAnsi"/>
          <w:b/>
          <w:sz w:val="20"/>
          <w:szCs w:val="20"/>
        </w:rPr>
        <w:t>zamówienia</w:t>
      </w:r>
      <w:r>
        <w:rPr>
          <w:rFonts w:asciiTheme="minorHAnsi" w:eastAsia="Verdana" w:hAnsiTheme="minorHAnsi" w:cstheme="minorHAnsi"/>
          <w:b/>
          <w:sz w:val="20"/>
          <w:szCs w:val="20"/>
        </w:rPr>
        <w:t xml:space="preserve"> </w:t>
      </w:r>
      <w:r>
        <w:rPr>
          <w:rFonts w:asciiTheme="minorHAnsi" w:hAnsiTheme="minorHAnsi" w:cstheme="minorHAnsi"/>
          <w:b/>
          <w:sz w:val="20"/>
          <w:szCs w:val="20"/>
        </w:rPr>
        <w:t>prowadzonego</w:t>
      </w:r>
      <w:r>
        <w:rPr>
          <w:rFonts w:asciiTheme="minorHAnsi" w:eastAsia="Verdana" w:hAnsiTheme="minorHAnsi" w:cstheme="minorHAnsi"/>
          <w:b/>
          <w:sz w:val="20"/>
          <w:szCs w:val="20"/>
        </w:rPr>
        <w:t xml:space="preserve"> </w:t>
      </w:r>
      <w:r>
        <w:rPr>
          <w:rFonts w:asciiTheme="minorHAnsi" w:hAnsiTheme="minorHAnsi" w:cstheme="minorHAnsi"/>
          <w:b/>
          <w:sz w:val="20"/>
          <w:szCs w:val="20"/>
        </w:rPr>
        <w:t>w</w:t>
      </w:r>
      <w:r>
        <w:rPr>
          <w:rFonts w:asciiTheme="minorHAnsi" w:eastAsia="Verdana" w:hAnsiTheme="minorHAnsi" w:cstheme="minorHAnsi"/>
          <w:b/>
          <w:sz w:val="20"/>
          <w:szCs w:val="20"/>
        </w:rPr>
        <w:t xml:space="preserve"> </w:t>
      </w:r>
      <w:r>
        <w:rPr>
          <w:rFonts w:asciiTheme="minorHAnsi" w:hAnsiTheme="minorHAnsi" w:cstheme="minorHAnsi"/>
          <w:b/>
          <w:sz w:val="20"/>
          <w:szCs w:val="20"/>
        </w:rPr>
        <w:t>trybie</w:t>
      </w:r>
      <w:r>
        <w:rPr>
          <w:rFonts w:asciiTheme="minorHAnsi" w:eastAsia="Verdana" w:hAnsiTheme="minorHAnsi" w:cstheme="minorHAnsi"/>
          <w:b/>
          <w:sz w:val="20"/>
          <w:szCs w:val="20"/>
        </w:rPr>
        <w:t xml:space="preserve"> </w:t>
      </w:r>
      <w:r>
        <w:rPr>
          <w:rFonts w:asciiTheme="minorHAnsi" w:hAnsiTheme="minorHAnsi" w:cstheme="minorHAnsi"/>
          <w:b/>
          <w:sz w:val="20"/>
          <w:szCs w:val="20"/>
        </w:rPr>
        <w:t xml:space="preserve">podstawowym bez </w:t>
      </w:r>
      <w:r w:rsidRPr="00486797">
        <w:rPr>
          <w:rFonts w:asciiTheme="minorHAnsi" w:hAnsiTheme="minorHAnsi" w:cstheme="minorHAnsi"/>
          <w:b/>
          <w:sz w:val="20"/>
          <w:szCs w:val="20"/>
        </w:rPr>
        <w:t xml:space="preserve">przeprowadzenia negocjacji na </w:t>
      </w:r>
      <w:r w:rsidR="00F20572" w:rsidRPr="00486797">
        <w:rPr>
          <w:rFonts w:asciiTheme="minorHAnsi" w:hAnsiTheme="minorHAnsi" w:cstheme="minorHAnsi"/>
          <w:b/>
          <w:bCs/>
          <w:sz w:val="20"/>
          <w:szCs w:val="20"/>
        </w:rPr>
        <w:t xml:space="preserve">dostawę </w:t>
      </w:r>
      <w:r w:rsidR="00CF3175">
        <w:rPr>
          <w:rFonts w:asciiTheme="minorHAnsi" w:hAnsiTheme="minorHAnsi" w:cstheme="minorHAnsi"/>
          <w:b/>
          <w:bCs/>
          <w:sz w:val="20"/>
          <w:szCs w:val="20"/>
        </w:rPr>
        <w:t>wyrobów do podaży leków</w:t>
      </w:r>
      <w:r w:rsidRPr="00486797">
        <w:rPr>
          <w:rFonts w:asciiTheme="minorHAnsi" w:hAnsiTheme="minorHAnsi" w:cstheme="minorHAnsi"/>
          <w:b/>
          <w:bCs/>
          <w:sz w:val="20"/>
          <w:szCs w:val="20"/>
        </w:rPr>
        <w:t xml:space="preserve">. </w:t>
      </w:r>
    </w:p>
    <w:p w:rsidR="007673CD" w:rsidRDefault="007673CD" w:rsidP="007673CD">
      <w:pPr>
        <w:spacing w:after="0" w:line="360" w:lineRule="auto"/>
        <w:ind w:firstLine="708"/>
        <w:jc w:val="both"/>
        <w:rPr>
          <w:sz w:val="20"/>
          <w:szCs w:val="20"/>
        </w:rPr>
      </w:pPr>
      <w:r>
        <w:rPr>
          <w:sz w:val="20"/>
          <w:szCs w:val="20"/>
        </w:rPr>
        <w:t xml:space="preserve">Zgodnie z art. 284 ust. 2 ustawy Prawo Zamówień Publicznych z dnia </w:t>
      </w:r>
      <w:r>
        <w:rPr>
          <w:rFonts w:asciiTheme="minorHAnsi" w:hAnsiTheme="minorHAnsi" w:cstheme="minorHAnsi"/>
          <w:sz w:val="20"/>
          <w:szCs w:val="20"/>
          <w:lang w:eastAsia="pl-PL"/>
        </w:rPr>
        <w:t>11 września 2019r</w:t>
      </w:r>
      <w:r>
        <w:rPr>
          <w:sz w:val="20"/>
          <w:szCs w:val="20"/>
        </w:rPr>
        <w:t>. (</w:t>
      </w:r>
      <w:proofErr w:type="spellStart"/>
      <w:r>
        <w:rPr>
          <w:sz w:val="20"/>
          <w:szCs w:val="20"/>
        </w:rPr>
        <w:t>t.j</w:t>
      </w:r>
      <w:proofErr w:type="spellEnd"/>
      <w:r>
        <w:rPr>
          <w:rFonts w:ascii="Times New Roman" w:eastAsia="Times New Roman" w:hAnsi="Times New Roman"/>
          <w:sz w:val="20"/>
          <w:szCs w:val="20"/>
          <w:lang w:eastAsia="pl-PL"/>
        </w:rPr>
        <w:t xml:space="preserve"> z 2019r. poz. 2019 ze zm.</w:t>
      </w:r>
      <w:r>
        <w:rPr>
          <w:sz w:val="20"/>
          <w:szCs w:val="20"/>
        </w:rPr>
        <w:t>), Wielkopolskie Centrum Pulmonologii i Torakochirurgii SP ZOZ udziela wyjaśnień dotyczących Specyfikacji Warunków Zamówienia.</w:t>
      </w:r>
    </w:p>
    <w:p w:rsidR="004F1231" w:rsidRPr="00924EE8" w:rsidRDefault="004F1231" w:rsidP="007673CD">
      <w:pPr>
        <w:spacing w:after="0" w:line="240" w:lineRule="auto"/>
        <w:ind w:firstLine="709"/>
        <w:jc w:val="both"/>
        <w:rPr>
          <w:b/>
          <w:sz w:val="20"/>
          <w:szCs w:val="20"/>
        </w:rPr>
      </w:pPr>
    </w:p>
    <w:p w:rsidR="007673CD" w:rsidRDefault="007673CD" w:rsidP="007673CD">
      <w:pPr>
        <w:spacing w:after="0" w:line="240" w:lineRule="auto"/>
        <w:jc w:val="both"/>
        <w:rPr>
          <w:rFonts w:cs="Tahoma"/>
          <w:b/>
          <w:sz w:val="20"/>
          <w:szCs w:val="20"/>
        </w:rPr>
      </w:pPr>
      <w:r>
        <w:rPr>
          <w:rFonts w:cs="Tahoma"/>
          <w:b/>
          <w:sz w:val="20"/>
          <w:szCs w:val="20"/>
        </w:rPr>
        <w:t>PYTANIE nr 1:</w:t>
      </w:r>
      <w:r w:rsidR="009806E9">
        <w:rPr>
          <w:rFonts w:cs="Tahoma"/>
          <w:b/>
          <w:sz w:val="20"/>
          <w:szCs w:val="20"/>
        </w:rPr>
        <w:t xml:space="preserve"> </w:t>
      </w:r>
    </w:p>
    <w:p w:rsidR="003C0EA5" w:rsidRPr="003C0EA5" w:rsidRDefault="003C0EA5" w:rsidP="003C0EA5">
      <w:pPr>
        <w:autoSpaceDE w:val="0"/>
        <w:autoSpaceDN w:val="0"/>
        <w:adjustRightInd w:val="0"/>
        <w:spacing w:after="0" w:line="240" w:lineRule="auto"/>
        <w:rPr>
          <w:rFonts w:cs="Calibri"/>
          <w:color w:val="000000"/>
          <w:lang w:eastAsia="pl-PL"/>
        </w:rPr>
      </w:pPr>
      <w:r w:rsidRPr="003C0EA5">
        <w:rPr>
          <w:rFonts w:cs="Calibri"/>
          <w:bCs/>
          <w:color w:val="000000"/>
          <w:lang w:eastAsia="pl-PL"/>
        </w:rPr>
        <w:t xml:space="preserve">5. Dotyczy: Załącznik nr 4 do SWZ – Wzór umowy, § 2 ust. 2 „Dostawy będą się odbywać sukcesywnie zgodnie ze złożonym zamówieniem w nieprzekraczalnym terminie 2 dni roboczych od momentu złożenia przez Zamawiającego zamówienia telefonicznie, pisemnie lub e-mailem” </w:t>
      </w:r>
    </w:p>
    <w:p w:rsidR="003C0EA5" w:rsidRPr="003C0EA5" w:rsidRDefault="003C0EA5" w:rsidP="003C0EA5">
      <w:pPr>
        <w:autoSpaceDE w:val="0"/>
        <w:autoSpaceDN w:val="0"/>
        <w:adjustRightInd w:val="0"/>
        <w:spacing w:after="0" w:line="240" w:lineRule="auto"/>
        <w:rPr>
          <w:rFonts w:cs="Calibri"/>
          <w:color w:val="000000"/>
          <w:lang w:eastAsia="pl-PL"/>
        </w:rPr>
      </w:pPr>
      <w:r w:rsidRPr="003C0EA5">
        <w:rPr>
          <w:rFonts w:cs="Calibri"/>
          <w:color w:val="000000"/>
          <w:lang w:eastAsia="pl-PL"/>
        </w:rPr>
        <w:t xml:space="preserve">Prosimy Zamawiającego o wydłużenie terminu realizacji zamówień do 3 dni roboczych. </w:t>
      </w:r>
    </w:p>
    <w:p w:rsidR="003C0EA5" w:rsidRPr="005A653E" w:rsidRDefault="003C0EA5" w:rsidP="005374D9">
      <w:pPr>
        <w:spacing w:after="0" w:line="240" w:lineRule="auto"/>
        <w:jc w:val="both"/>
        <w:rPr>
          <w:rFonts w:asciiTheme="minorHAnsi" w:hAnsiTheme="minorHAnsi" w:cstheme="minorHAnsi"/>
          <w:b/>
          <w:sz w:val="12"/>
          <w:szCs w:val="12"/>
        </w:rPr>
      </w:pPr>
    </w:p>
    <w:p w:rsidR="00BD5457" w:rsidRDefault="000602EF" w:rsidP="005374D9">
      <w:pPr>
        <w:spacing w:after="0" w:line="240" w:lineRule="auto"/>
        <w:jc w:val="both"/>
        <w:rPr>
          <w:rFonts w:asciiTheme="minorHAnsi" w:hAnsiTheme="minorHAnsi" w:cstheme="minorHAnsi"/>
          <w:b/>
          <w:sz w:val="20"/>
          <w:szCs w:val="20"/>
        </w:rPr>
      </w:pPr>
      <w:r w:rsidRPr="000602EF">
        <w:rPr>
          <w:rFonts w:asciiTheme="minorHAnsi" w:hAnsiTheme="minorHAnsi" w:cstheme="minorHAnsi"/>
          <w:b/>
          <w:sz w:val="20"/>
          <w:szCs w:val="20"/>
        </w:rPr>
        <w:t>Odpowiedź: Zamawiający pozostawia zapisy umowy bez zmian.</w:t>
      </w:r>
    </w:p>
    <w:p w:rsidR="000602EF" w:rsidRDefault="000602EF" w:rsidP="005374D9">
      <w:pPr>
        <w:spacing w:after="0" w:line="240" w:lineRule="auto"/>
        <w:jc w:val="both"/>
        <w:rPr>
          <w:rFonts w:cs="Tahoma"/>
          <w:b/>
          <w:sz w:val="20"/>
          <w:szCs w:val="20"/>
        </w:rPr>
      </w:pPr>
    </w:p>
    <w:p w:rsidR="005374D9" w:rsidRDefault="005374D9" w:rsidP="005374D9">
      <w:pPr>
        <w:spacing w:after="0" w:line="240" w:lineRule="auto"/>
        <w:jc w:val="both"/>
        <w:rPr>
          <w:rFonts w:cs="Tahoma"/>
          <w:b/>
          <w:sz w:val="20"/>
          <w:szCs w:val="20"/>
          <w:u w:val="single"/>
        </w:rPr>
      </w:pPr>
      <w:r>
        <w:rPr>
          <w:rFonts w:cs="Tahoma"/>
          <w:b/>
          <w:sz w:val="20"/>
          <w:szCs w:val="20"/>
        </w:rPr>
        <w:t xml:space="preserve">PYTANIE nr 2: </w:t>
      </w:r>
    </w:p>
    <w:p w:rsidR="003C0EA5" w:rsidRPr="003C0EA5" w:rsidRDefault="003C0EA5" w:rsidP="003C0EA5">
      <w:pPr>
        <w:autoSpaceDE w:val="0"/>
        <w:autoSpaceDN w:val="0"/>
        <w:adjustRightInd w:val="0"/>
        <w:spacing w:after="0" w:line="240" w:lineRule="auto"/>
        <w:rPr>
          <w:rFonts w:cs="Calibri"/>
          <w:color w:val="000000"/>
          <w:lang w:eastAsia="pl-PL"/>
        </w:rPr>
      </w:pPr>
      <w:r w:rsidRPr="003C0EA5">
        <w:rPr>
          <w:rFonts w:cs="Calibri"/>
          <w:bCs/>
          <w:color w:val="000000"/>
          <w:lang w:eastAsia="pl-PL"/>
        </w:rPr>
        <w:t xml:space="preserve">6. Dotyczy: Załącznik nr 4 do SWZ – Wzór umowy, § 2 ust. 2 „Dostawy będą się odbywać sukcesywnie zgodnie ze złożonym zamówieniem w nieprzekraczalnym terminie 2 dni roboczych od momentu złożenia przez Zamawiającego zamówienia telefonicznie, pisemnie lub e-mailem” </w:t>
      </w:r>
    </w:p>
    <w:p w:rsidR="003C0EA5" w:rsidRPr="003C0EA5" w:rsidRDefault="003C0EA5" w:rsidP="003C0EA5">
      <w:pPr>
        <w:autoSpaceDE w:val="0"/>
        <w:autoSpaceDN w:val="0"/>
        <w:adjustRightInd w:val="0"/>
        <w:spacing w:after="0" w:line="240" w:lineRule="auto"/>
        <w:rPr>
          <w:rFonts w:cs="Calibri"/>
          <w:color w:val="000000"/>
          <w:lang w:eastAsia="pl-PL"/>
        </w:rPr>
      </w:pPr>
      <w:r w:rsidRPr="003C0EA5">
        <w:rPr>
          <w:rFonts w:cs="Calibri"/>
          <w:color w:val="000000"/>
          <w:lang w:eastAsia="pl-PL"/>
        </w:rPr>
        <w:t xml:space="preserve">Zwracamy się z prośbą do Zamawiającego o odstąpienie od możliwości składania zamówień telefonicznie. W rozmowie telefonicznej trudno jest zweryfikować osobę dzwoniącą co do jej upoważnienia do składania zamówień w imieniu placówki. Pisemne złożenie zamówienia jest również dokumentem łatwiejszym do zweryfikowania w przypadku spraw spornych lub reklamacji. </w:t>
      </w:r>
    </w:p>
    <w:p w:rsidR="00C756DF" w:rsidRPr="00C756DF" w:rsidRDefault="00C756DF" w:rsidP="00B32369">
      <w:pPr>
        <w:autoSpaceDE w:val="0"/>
        <w:autoSpaceDN w:val="0"/>
        <w:adjustRightInd w:val="0"/>
        <w:spacing w:after="0" w:line="240" w:lineRule="auto"/>
        <w:rPr>
          <w:rFonts w:cs="Tahoma"/>
          <w:sz w:val="12"/>
          <w:szCs w:val="12"/>
        </w:rPr>
      </w:pPr>
    </w:p>
    <w:p w:rsidR="000602EF" w:rsidRDefault="00812DD1" w:rsidP="000602EF">
      <w:pPr>
        <w:spacing w:after="0" w:line="240" w:lineRule="auto"/>
        <w:jc w:val="both"/>
        <w:rPr>
          <w:rFonts w:cs="Tahoma"/>
          <w:b/>
          <w:sz w:val="20"/>
          <w:szCs w:val="20"/>
        </w:rPr>
      </w:pPr>
      <w:r w:rsidRPr="00812DD1">
        <w:rPr>
          <w:rFonts w:cs="Tahoma"/>
          <w:b/>
          <w:sz w:val="20"/>
          <w:szCs w:val="20"/>
        </w:rPr>
        <w:t>Odpowiedź: Zamawiający m</w:t>
      </w:r>
      <w:r w:rsidR="001F175D">
        <w:rPr>
          <w:rFonts w:cs="Tahoma"/>
          <w:b/>
          <w:sz w:val="20"/>
          <w:szCs w:val="20"/>
        </w:rPr>
        <w:t>odyfikuje zapisy umowy § 2 pkt 2</w:t>
      </w:r>
      <w:r w:rsidRPr="00812DD1">
        <w:rPr>
          <w:rFonts w:cs="Tahoma"/>
          <w:b/>
          <w:sz w:val="20"/>
          <w:szCs w:val="20"/>
        </w:rPr>
        <w:t xml:space="preserve">  na następujący:</w:t>
      </w:r>
    </w:p>
    <w:p w:rsidR="001F175D" w:rsidRDefault="001F175D" w:rsidP="001F175D">
      <w:pPr>
        <w:spacing w:after="0" w:line="240" w:lineRule="auto"/>
        <w:ind w:left="426"/>
        <w:jc w:val="both"/>
        <w:rPr>
          <w:rFonts w:cs="Tahoma"/>
          <w:b/>
          <w:sz w:val="20"/>
          <w:szCs w:val="20"/>
        </w:rPr>
      </w:pPr>
      <w:r w:rsidRPr="001F175D">
        <w:rPr>
          <w:rFonts w:cs="Tahoma"/>
          <w:b/>
          <w:sz w:val="20"/>
          <w:szCs w:val="20"/>
        </w:rPr>
        <w:t>2.</w:t>
      </w:r>
      <w:r w:rsidRPr="001F175D">
        <w:rPr>
          <w:rFonts w:cs="Tahoma"/>
          <w:b/>
          <w:sz w:val="20"/>
          <w:szCs w:val="20"/>
        </w:rPr>
        <w:tab/>
        <w:t>Dostawy będą się odbywać sukcesywnie zgodnie ze złożonym zamówieniem w nieprzekraczalnym terminie 2 dni roboczych od momentu złożenia przez Zamawiającego zamówienia pisemnie lub e-mailem. Jeżeli dostawa wypada w dniu wolnym od pracy lub poza godzinami pracy apteki szpitalnej, dostawa nastąpi w pierwszym dniu roboczym po wyznaczonym terminie, nie później niż do godz.11:00.</w:t>
      </w:r>
    </w:p>
    <w:p w:rsidR="007673CD" w:rsidRDefault="007673CD" w:rsidP="007673CD">
      <w:pPr>
        <w:spacing w:after="0" w:line="240" w:lineRule="auto"/>
        <w:jc w:val="both"/>
        <w:rPr>
          <w:rFonts w:cs="Tahoma"/>
          <w:b/>
          <w:sz w:val="20"/>
          <w:szCs w:val="20"/>
        </w:rPr>
      </w:pPr>
    </w:p>
    <w:p w:rsidR="00856EC9" w:rsidRDefault="00DD3FA1" w:rsidP="00856EC9">
      <w:pPr>
        <w:spacing w:after="0" w:line="240" w:lineRule="auto"/>
        <w:jc w:val="both"/>
        <w:rPr>
          <w:rFonts w:cs="Tahoma"/>
          <w:b/>
          <w:sz w:val="20"/>
          <w:szCs w:val="20"/>
          <w:u w:val="single"/>
        </w:rPr>
      </w:pPr>
      <w:r>
        <w:rPr>
          <w:rFonts w:cs="Tahoma"/>
          <w:b/>
          <w:sz w:val="20"/>
          <w:szCs w:val="20"/>
        </w:rPr>
        <w:t xml:space="preserve">PYTANIE nr </w:t>
      </w:r>
      <w:r w:rsidR="005374D9">
        <w:rPr>
          <w:rFonts w:cs="Tahoma"/>
          <w:b/>
          <w:sz w:val="20"/>
          <w:szCs w:val="20"/>
        </w:rPr>
        <w:t>3</w:t>
      </w:r>
      <w:r w:rsidR="00856EC9">
        <w:rPr>
          <w:rFonts w:cs="Tahoma"/>
          <w:b/>
          <w:sz w:val="20"/>
          <w:szCs w:val="20"/>
        </w:rPr>
        <w:t xml:space="preserve">: </w:t>
      </w:r>
    </w:p>
    <w:p w:rsidR="003C0EA5" w:rsidRPr="003C0EA5" w:rsidRDefault="003C0EA5" w:rsidP="003C0EA5">
      <w:pPr>
        <w:autoSpaceDE w:val="0"/>
        <w:autoSpaceDN w:val="0"/>
        <w:adjustRightInd w:val="0"/>
        <w:spacing w:after="0" w:line="240" w:lineRule="auto"/>
        <w:rPr>
          <w:rFonts w:cs="Calibri"/>
          <w:color w:val="000000"/>
          <w:lang w:eastAsia="pl-PL"/>
        </w:rPr>
      </w:pPr>
      <w:r w:rsidRPr="003C0EA5">
        <w:rPr>
          <w:rFonts w:cs="Calibri"/>
          <w:bCs/>
          <w:color w:val="000000"/>
          <w:lang w:eastAsia="pl-PL"/>
        </w:rPr>
        <w:t xml:space="preserve">7. Dotyczy: Załącznik nr 4 do SWZ – Wzór umowy, § 3 ust. 5 „Zamawiający dopuszcza podwyższenie ceny brutto w przypadku urzędowej podwyżki stawki VAT- o tę wartość, przy zachowaniu niezmienności ceny netto. W takim przypadku podwyżka będzie mogła obowiązywać od początku miesiąca następnego, po tym, w którym Wykonawca wystąpił z propozycją podwyższenia ceny. Zmiany w tym zakresie wymagają formy pisemnej w postaci aneksu” </w:t>
      </w:r>
    </w:p>
    <w:p w:rsidR="003C0EA5" w:rsidRPr="003C0EA5" w:rsidRDefault="003C0EA5" w:rsidP="003C0EA5">
      <w:pPr>
        <w:autoSpaceDE w:val="0"/>
        <w:autoSpaceDN w:val="0"/>
        <w:adjustRightInd w:val="0"/>
        <w:spacing w:after="0" w:line="240" w:lineRule="auto"/>
        <w:rPr>
          <w:rFonts w:cs="Calibri"/>
          <w:color w:val="000000"/>
          <w:lang w:eastAsia="pl-PL"/>
        </w:rPr>
      </w:pPr>
      <w:r w:rsidRPr="003C0EA5">
        <w:rPr>
          <w:rFonts w:cs="Calibri"/>
          <w:color w:val="000000"/>
          <w:lang w:eastAsia="pl-PL"/>
        </w:rPr>
        <w:t xml:space="preserve">W przypadku urzędowej zmiany VAT, Wykonawca zobowiązany jest do przestrzegania nowych przepisów od dnia wejścia ich w życie. W związku z tym niezasadne jest, aby data wystąpienia Wykonawcy z propozycją podwyższenia ceny miała wpływ na możliwość fakturowania za dostawy z prawidłową stawką VAT. Prosimy o zmianę zapisów na: „W takim przypadku podwyżka będzie obowiązywać od dnia obowiązywania nowych przepisów”. </w:t>
      </w:r>
    </w:p>
    <w:p w:rsidR="00856EC9" w:rsidRPr="005374D9" w:rsidRDefault="00856EC9" w:rsidP="00856EC9">
      <w:pPr>
        <w:spacing w:after="0" w:line="240" w:lineRule="auto"/>
        <w:rPr>
          <w:rFonts w:cs="Tahoma"/>
          <w:b/>
          <w:sz w:val="12"/>
          <w:szCs w:val="12"/>
        </w:rPr>
      </w:pPr>
    </w:p>
    <w:p w:rsidR="002E010C" w:rsidRDefault="00866956" w:rsidP="002E010C">
      <w:pPr>
        <w:spacing w:after="0" w:line="240" w:lineRule="auto"/>
        <w:jc w:val="both"/>
        <w:rPr>
          <w:rFonts w:cs="Tahoma"/>
          <w:b/>
          <w:sz w:val="20"/>
          <w:szCs w:val="20"/>
        </w:rPr>
      </w:pPr>
      <w:r w:rsidRPr="00866956">
        <w:rPr>
          <w:rFonts w:cs="Tahoma"/>
          <w:b/>
          <w:sz w:val="20"/>
          <w:szCs w:val="20"/>
        </w:rPr>
        <w:lastRenderedPageBreak/>
        <w:t>Odpowiedź: Zam</w:t>
      </w:r>
      <w:r w:rsidR="000E56F3">
        <w:rPr>
          <w:rFonts w:cs="Tahoma"/>
          <w:b/>
          <w:sz w:val="20"/>
          <w:szCs w:val="20"/>
        </w:rPr>
        <w:t xml:space="preserve">awiający </w:t>
      </w:r>
      <w:r w:rsidR="003C0EA5">
        <w:rPr>
          <w:rFonts w:cs="Tahoma"/>
          <w:b/>
          <w:sz w:val="20"/>
          <w:szCs w:val="20"/>
        </w:rPr>
        <w:t>pozostawia zapisy umowy</w:t>
      </w:r>
      <w:r w:rsidRPr="00866956">
        <w:rPr>
          <w:rFonts w:cs="Tahoma"/>
          <w:b/>
          <w:sz w:val="20"/>
          <w:szCs w:val="20"/>
        </w:rPr>
        <w:t xml:space="preserve"> bez zmian.</w:t>
      </w:r>
    </w:p>
    <w:p w:rsidR="00866956" w:rsidRDefault="00866956" w:rsidP="002E010C">
      <w:pPr>
        <w:spacing w:after="0" w:line="240" w:lineRule="auto"/>
        <w:jc w:val="both"/>
        <w:rPr>
          <w:rFonts w:cs="Tahoma"/>
          <w:b/>
          <w:sz w:val="20"/>
          <w:szCs w:val="20"/>
        </w:rPr>
      </w:pPr>
    </w:p>
    <w:p w:rsidR="002E010C" w:rsidRDefault="002E010C" w:rsidP="002E010C">
      <w:pPr>
        <w:spacing w:after="0" w:line="240" w:lineRule="auto"/>
        <w:jc w:val="both"/>
        <w:rPr>
          <w:rFonts w:cs="Tahoma"/>
          <w:b/>
          <w:sz w:val="20"/>
          <w:szCs w:val="20"/>
          <w:u w:val="single"/>
        </w:rPr>
      </w:pPr>
      <w:r>
        <w:rPr>
          <w:rFonts w:cs="Tahoma"/>
          <w:b/>
          <w:sz w:val="20"/>
          <w:szCs w:val="20"/>
        </w:rPr>
        <w:t xml:space="preserve">PYTANIE nr </w:t>
      </w:r>
      <w:r w:rsidR="005374D9">
        <w:rPr>
          <w:rFonts w:cs="Tahoma"/>
          <w:b/>
          <w:sz w:val="20"/>
          <w:szCs w:val="20"/>
        </w:rPr>
        <w:t>4</w:t>
      </w:r>
      <w:r>
        <w:rPr>
          <w:rFonts w:cs="Tahoma"/>
          <w:b/>
          <w:sz w:val="20"/>
          <w:szCs w:val="20"/>
        </w:rPr>
        <w:t xml:space="preserve">: </w:t>
      </w:r>
    </w:p>
    <w:p w:rsidR="003C0EA5" w:rsidRPr="003C0EA5" w:rsidRDefault="003C0EA5" w:rsidP="003C0EA5">
      <w:pPr>
        <w:autoSpaceDE w:val="0"/>
        <w:autoSpaceDN w:val="0"/>
        <w:adjustRightInd w:val="0"/>
        <w:spacing w:after="0" w:line="240" w:lineRule="auto"/>
        <w:rPr>
          <w:rFonts w:cs="Calibri"/>
          <w:color w:val="000000"/>
          <w:lang w:eastAsia="pl-PL"/>
        </w:rPr>
      </w:pPr>
      <w:r w:rsidRPr="003C0EA5">
        <w:rPr>
          <w:rFonts w:cs="Calibri"/>
          <w:bCs/>
          <w:color w:val="000000"/>
          <w:lang w:eastAsia="pl-PL"/>
        </w:rPr>
        <w:t xml:space="preserve">8. Dotyczy: Załącznik nr 4 do SWZ – Wzór umowy, § 4 ust. 1 punkt 1) i 2) „Wykonawca jest zobowiązany do zapłaty kar umownych: </w:t>
      </w:r>
    </w:p>
    <w:p w:rsidR="003C0EA5" w:rsidRPr="003C0EA5" w:rsidRDefault="003C0EA5" w:rsidP="003C0EA5">
      <w:pPr>
        <w:autoSpaceDE w:val="0"/>
        <w:autoSpaceDN w:val="0"/>
        <w:adjustRightInd w:val="0"/>
        <w:spacing w:after="0" w:line="240" w:lineRule="auto"/>
        <w:rPr>
          <w:rFonts w:cs="Calibri"/>
          <w:color w:val="000000"/>
          <w:lang w:eastAsia="pl-PL"/>
        </w:rPr>
      </w:pPr>
      <w:r w:rsidRPr="003C0EA5">
        <w:rPr>
          <w:rFonts w:cs="Calibri"/>
          <w:bCs/>
          <w:color w:val="000000"/>
          <w:lang w:eastAsia="pl-PL"/>
        </w:rPr>
        <w:t xml:space="preserve">1) za zwłokę w realizacji dostawy w wysokości 2% wartości brutto danej dostawy, zgodnie z zał. nr 1 - za każdy dzień, </w:t>
      </w:r>
    </w:p>
    <w:p w:rsidR="003C0EA5" w:rsidRPr="00140605" w:rsidRDefault="003C0EA5" w:rsidP="003C0EA5">
      <w:pPr>
        <w:spacing w:after="0" w:line="240" w:lineRule="auto"/>
        <w:jc w:val="both"/>
        <w:rPr>
          <w:rFonts w:cs="Calibri"/>
          <w:bCs/>
          <w:color w:val="000000"/>
          <w:lang w:eastAsia="pl-PL"/>
        </w:rPr>
      </w:pPr>
      <w:r w:rsidRPr="00140605">
        <w:rPr>
          <w:rFonts w:cs="Calibri"/>
          <w:bCs/>
          <w:color w:val="000000"/>
          <w:lang w:eastAsia="pl-PL"/>
        </w:rPr>
        <w:t>2) za zwłokę w wymianie reklamowanego przedmiotu umowy na nowy w wysokości 2% wartości brutto danego asortymentu, zgodnie z zał. nr 1 - za każdy dzień”</w:t>
      </w:r>
    </w:p>
    <w:p w:rsidR="003C0EA5" w:rsidRPr="003C0EA5" w:rsidRDefault="003C0EA5" w:rsidP="003C0EA5">
      <w:pPr>
        <w:autoSpaceDE w:val="0"/>
        <w:autoSpaceDN w:val="0"/>
        <w:adjustRightInd w:val="0"/>
        <w:spacing w:after="0" w:line="240" w:lineRule="auto"/>
        <w:rPr>
          <w:rFonts w:cs="Calibri"/>
          <w:color w:val="000000"/>
          <w:lang w:eastAsia="pl-PL"/>
        </w:rPr>
      </w:pPr>
      <w:r w:rsidRPr="003C0EA5">
        <w:rPr>
          <w:rFonts w:cs="Calibri"/>
          <w:color w:val="000000"/>
          <w:lang w:eastAsia="pl-PL"/>
        </w:rPr>
        <w:t xml:space="preserve">W naszej opinii zaproponowana kara umowna 2% jest wysoka. Przyjęło się, że na rynku wyrobów medycznych wynosi ona około 0,2 – 1% za każdy dzień zwłoki. Zadaniem kar umownych winno być skuteczne zmotywowanie i skłonienie kontrahenta do prawidłowego wykonania umowy, a nie do zniechęcenia do udziału w zamówieniach publicznych. W związku z powyższym zwracamy się z wnioskiem o obniżenie kary umownej do poziomu 1%. </w:t>
      </w:r>
    </w:p>
    <w:p w:rsidR="003C0EA5" w:rsidRPr="00F913FB" w:rsidRDefault="003C0EA5" w:rsidP="00181CB1">
      <w:pPr>
        <w:spacing w:after="0" w:line="240" w:lineRule="auto"/>
        <w:jc w:val="both"/>
        <w:rPr>
          <w:rFonts w:cs="Tahoma"/>
          <w:b/>
          <w:sz w:val="12"/>
          <w:szCs w:val="12"/>
        </w:rPr>
      </w:pPr>
    </w:p>
    <w:p w:rsidR="000602EF" w:rsidRDefault="000602EF" w:rsidP="000602EF">
      <w:pPr>
        <w:spacing w:after="0" w:line="240" w:lineRule="auto"/>
        <w:jc w:val="both"/>
        <w:rPr>
          <w:rFonts w:cs="Tahoma"/>
          <w:b/>
          <w:sz w:val="20"/>
          <w:szCs w:val="20"/>
        </w:rPr>
      </w:pPr>
      <w:r w:rsidRPr="00866956">
        <w:rPr>
          <w:rFonts w:cs="Tahoma"/>
          <w:b/>
          <w:sz w:val="20"/>
          <w:szCs w:val="20"/>
        </w:rPr>
        <w:t>Odpowiedź: Zam</w:t>
      </w:r>
      <w:r>
        <w:rPr>
          <w:rFonts w:cs="Tahoma"/>
          <w:b/>
          <w:sz w:val="20"/>
          <w:szCs w:val="20"/>
        </w:rPr>
        <w:t>awiający pozostawia zapisy umowy</w:t>
      </w:r>
      <w:r w:rsidRPr="00866956">
        <w:rPr>
          <w:rFonts w:cs="Tahoma"/>
          <w:b/>
          <w:sz w:val="20"/>
          <w:szCs w:val="20"/>
        </w:rPr>
        <w:t xml:space="preserve"> bez zmian.</w:t>
      </w:r>
    </w:p>
    <w:p w:rsidR="00736DD1" w:rsidRDefault="00736DD1" w:rsidP="002E010C">
      <w:pPr>
        <w:spacing w:after="0" w:line="240" w:lineRule="auto"/>
        <w:jc w:val="both"/>
        <w:rPr>
          <w:rFonts w:cs="Tahoma"/>
          <w:b/>
          <w:sz w:val="20"/>
          <w:szCs w:val="20"/>
        </w:rPr>
      </w:pPr>
    </w:p>
    <w:p w:rsidR="002E010C" w:rsidRDefault="002E010C" w:rsidP="002E010C">
      <w:pPr>
        <w:spacing w:after="0" w:line="240" w:lineRule="auto"/>
        <w:jc w:val="both"/>
        <w:rPr>
          <w:rFonts w:cs="Tahoma"/>
          <w:b/>
          <w:sz w:val="20"/>
          <w:szCs w:val="20"/>
          <w:u w:val="single"/>
        </w:rPr>
      </w:pPr>
      <w:r>
        <w:rPr>
          <w:rFonts w:cs="Tahoma"/>
          <w:b/>
          <w:sz w:val="20"/>
          <w:szCs w:val="20"/>
        </w:rPr>
        <w:t xml:space="preserve">PYTANIE nr </w:t>
      </w:r>
      <w:r w:rsidR="005374D9">
        <w:rPr>
          <w:rFonts w:cs="Tahoma"/>
          <w:b/>
          <w:sz w:val="20"/>
          <w:szCs w:val="20"/>
        </w:rPr>
        <w:t>5</w:t>
      </w:r>
      <w:r>
        <w:rPr>
          <w:rFonts w:cs="Tahoma"/>
          <w:b/>
          <w:sz w:val="20"/>
          <w:szCs w:val="20"/>
        </w:rPr>
        <w:t xml:space="preserve">: </w:t>
      </w:r>
    </w:p>
    <w:p w:rsidR="003C0EA5" w:rsidRPr="003C0EA5" w:rsidRDefault="003C0EA5" w:rsidP="003C0EA5">
      <w:pPr>
        <w:autoSpaceDE w:val="0"/>
        <w:autoSpaceDN w:val="0"/>
        <w:adjustRightInd w:val="0"/>
        <w:spacing w:after="0" w:line="240" w:lineRule="auto"/>
        <w:rPr>
          <w:rFonts w:cs="Calibri"/>
          <w:color w:val="000000"/>
          <w:lang w:eastAsia="pl-PL"/>
        </w:rPr>
      </w:pPr>
      <w:r w:rsidRPr="003C0EA5">
        <w:rPr>
          <w:rFonts w:cs="Calibri"/>
          <w:bCs/>
          <w:color w:val="000000"/>
          <w:lang w:eastAsia="pl-PL"/>
        </w:rPr>
        <w:t xml:space="preserve">9. Dotyczy: Załącznik nr 4 do SWZ – Wzór umowy, § 4 ust. 3 „Maksymalna wysokość kar umownych wynosi 30 % wartości umowy” </w:t>
      </w:r>
    </w:p>
    <w:p w:rsidR="003C0EA5" w:rsidRPr="003C0EA5" w:rsidRDefault="003C0EA5" w:rsidP="003C0EA5">
      <w:pPr>
        <w:autoSpaceDE w:val="0"/>
        <w:autoSpaceDN w:val="0"/>
        <w:adjustRightInd w:val="0"/>
        <w:spacing w:after="0" w:line="240" w:lineRule="auto"/>
        <w:rPr>
          <w:rFonts w:cs="Calibri"/>
          <w:color w:val="000000"/>
          <w:lang w:eastAsia="pl-PL"/>
        </w:rPr>
      </w:pPr>
      <w:r w:rsidRPr="003C0EA5">
        <w:rPr>
          <w:rFonts w:cs="Calibri"/>
          <w:color w:val="000000"/>
          <w:lang w:eastAsia="pl-PL"/>
        </w:rPr>
        <w:t xml:space="preserve">Zwracamy się z prośbą o zmniejszenie maksymalnej wysokości kar umownych do 20% wartości umowy. </w:t>
      </w:r>
    </w:p>
    <w:p w:rsidR="002E010C" w:rsidRPr="005374D9" w:rsidRDefault="002E010C" w:rsidP="002E010C">
      <w:pPr>
        <w:spacing w:after="0" w:line="240" w:lineRule="auto"/>
        <w:rPr>
          <w:rFonts w:cs="Tahoma"/>
          <w:b/>
          <w:sz w:val="12"/>
          <w:szCs w:val="12"/>
        </w:rPr>
      </w:pPr>
    </w:p>
    <w:p w:rsidR="000602EF" w:rsidRDefault="000602EF" w:rsidP="000602EF">
      <w:pPr>
        <w:spacing w:after="0" w:line="240" w:lineRule="auto"/>
        <w:jc w:val="both"/>
        <w:rPr>
          <w:rFonts w:cs="Tahoma"/>
          <w:b/>
          <w:sz w:val="20"/>
          <w:szCs w:val="20"/>
        </w:rPr>
      </w:pPr>
      <w:r w:rsidRPr="00866956">
        <w:rPr>
          <w:rFonts w:cs="Tahoma"/>
          <w:b/>
          <w:sz w:val="20"/>
          <w:szCs w:val="20"/>
        </w:rPr>
        <w:t>Odpowiedź: Zam</w:t>
      </w:r>
      <w:r>
        <w:rPr>
          <w:rFonts w:cs="Tahoma"/>
          <w:b/>
          <w:sz w:val="20"/>
          <w:szCs w:val="20"/>
        </w:rPr>
        <w:t>awiający pozostawia zapisy umowy</w:t>
      </w:r>
      <w:r w:rsidRPr="00866956">
        <w:rPr>
          <w:rFonts w:cs="Tahoma"/>
          <w:b/>
          <w:sz w:val="20"/>
          <w:szCs w:val="20"/>
        </w:rPr>
        <w:t xml:space="preserve"> bez zmian.</w:t>
      </w:r>
    </w:p>
    <w:p w:rsidR="00866956" w:rsidRDefault="00866956" w:rsidP="002E010C">
      <w:pPr>
        <w:spacing w:after="0" w:line="240" w:lineRule="auto"/>
        <w:jc w:val="both"/>
        <w:rPr>
          <w:rFonts w:cs="Tahoma"/>
          <w:b/>
          <w:sz w:val="20"/>
          <w:szCs w:val="20"/>
        </w:rPr>
      </w:pPr>
    </w:p>
    <w:p w:rsidR="002E010C" w:rsidRDefault="002E010C" w:rsidP="002E010C">
      <w:pPr>
        <w:spacing w:after="0" w:line="240" w:lineRule="auto"/>
        <w:jc w:val="both"/>
        <w:rPr>
          <w:rFonts w:cs="Tahoma"/>
          <w:b/>
          <w:sz w:val="20"/>
          <w:szCs w:val="20"/>
          <w:u w:val="single"/>
        </w:rPr>
      </w:pPr>
      <w:r>
        <w:rPr>
          <w:rFonts w:cs="Tahoma"/>
          <w:b/>
          <w:sz w:val="20"/>
          <w:szCs w:val="20"/>
        </w:rPr>
        <w:t xml:space="preserve">PYTANIE nr </w:t>
      </w:r>
      <w:r w:rsidR="005374D9">
        <w:rPr>
          <w:rFonts w:cs="Tahoma"/>
          <w:b/>
          <w:sz w:val="20"/>
          <w:szCs w:val="20"/>
        </w:rPr>
        <w:t>6</w:t>
      </w:r>
      <w:r>
        <w:rPr>
          <w:rFonts w:cs="Tahoma"/>
          <w:b/>
          <w:sz w:val="20"/>
          <w:szCs w:val="20"/>
        </w:rPr>
        <w:t xml:space="preserve">: </w:t>
      </w:r>
    </w:p>
    <w:p w:rsidR="003C0EA5" w:rsidRPr="003C0EA5" w:rsidRDefault="003C0EA5" w:rsidP="003C0EA5">
      <w:pPr>
        <w:autoSpaceDE w:val="0"/>
        <w:autoSpaceDN w:val="0"/>
        <w:adjustRightInd w:val="0"/>
        <w:spacing w:after="0" w:line="240" w:lineRule="auto"/>
        <w:rPr>
          <w:rFonts w:cs="Calibri"/>
          <w:color w:val="000000"/>
          <w:lang w:eastAsia="pl-PL"/>
        </w:rPr>
      </w:pPr>
      <w:r w:rsidRPr="003C0EA5">
        <w:rPr>
          <w:rFonts w:cs="Calibri"/>
          <w:bCs/>
          <w:color w:val="000000"/>
          <w:lang w:eastAsia="pl-PL"/>
        </w:rPr>
        <w:t xml:space="preserve">10. Dotyczy: Załącznik nr 4 do SWZ – Wzór umowy, § 4 ust. 5 pkt 1) „Zamawiającemu przysługuje prawo rozwiązania umowy bez zachowania terminu wypowiedzenia, gdy: 1) Wykonawca jest w zwłoce z dostawą lub reklamacją więcej niż 72 godziny” </w:t>
      </w:r>
    </w:p>
    <w:p w:rsidR="003C0EA5" w:rsidRPr="003C0EA5" w:rsidRDefault="003C0EA5" w:rsidP="003C0EA5">
      <w:pPr>
        <w:autoSpaceDE w:val="0"/>
        <w:autoSpaceDN w:val="0"/>
        <w:adjustRightInd w:val="0"/>
        <w:spacing w:after="0" w:line="240" w:lineRule="auto"/>
        <w:rPr>
          <w:rFonts w:cs="Calibri"/>
          <w:color w:val="000000"/>
          <w:lang w:eastAsia="pl-PL"/>
        </w:rPr>
      </w:pPr>
      <w:r w:rsidRPr="003C0EA5">
        <w:rPr>
          <w:rFonts w:cs="Calibri"/>
          <w:color w:val="000000"/>
          <w:lang w:eastAsia="pl-PL"/>
        </w:rPr>
        <w:t xml:space="preserve">Zważywszy na doniosłe i nieodwracalne skutki prawne odstąpienia od umowy, celowe jest aby przed odstąpieniem od umowy przez Zamawiającego wykonawca został wezwany do należytego wykonywania umowy. Takie wezwanie najprawdopodobniej zmobilizuje wykonawcę do należytego wykonywania umowy i pozwoli uniknąć odstąpienia od umowy, a tym samym uniknąć skutków odstąpienia od umowy, które są niekorzystne dla obu stron. W związku z powyższym prosimy o zmianę zapisu na: „Zamawiającemu przysługuje prawo rozwiązania umowy bez zachowania terminu wypowiedzenia, gdy: 1) Wykonawca jest w zwłoce z dostawą lub reklamacją więcej niż 72 godziny </w:t>
      </w:r>
      <w:r w:rsidRPr="003C0EA5">
        <w:rPr>
          <w:rFonts w:cs="Calibri"/>
          <w:b/>
          <w:bCs/>
          <w:color w:val="000000"/>
          <w:lang w:eastAsia="pl-PL"/>
        </w:rPr>
        <w:t>i nie zareaguje na wezwanie Zamawiającego do należytego wykonania umowy</w:t>
      </w:r>
      <w:r w:rsidRPr="003C0EA5">
        <w:rPr>
          <w:rFonts w:cs="Calibri"/>
          <w:color w:val="000000"/>
          <w:lang w:eastAsia="pl-PL"/>
        </w:rPr>
        <w:t xml:space="preserve">”. </w:t>
      </w:r>
    </w:p>
    <w:p w:rsidR="008C29E5" w:rsidRPr="00E22C78" w:rsidRDefault="008C29E5" w:rsidP="00E22C78">
      <w:pPr>
        <w:autoSpaceDE w:val="0"/>
        <w:autoSpaceDN w:val="0"/>
        <w:adjustRightInd w:val="0"/>
        <w:spacing w:after="0" w:line="240" w:lineRule="auto"/>
        <w:rPr>
          <w:rFonts w:ascii="Arial" w:hAnsi="Arial" w:cs="Arial"/>
          <w:color w:val="000000"/>
          <w:sz w:val="12"/>
          <w:szCs w:val="12"/>
          <w:lang w:eastAsia="pl-PL"/>
        </w:rPr>
      </w:pPr>
    </w:p>
    <w:p w:rsidR="000602EF" w:rsidRDefault="000602EF" w:rsidP="000602EF">
      <w:pPr>
        <w:spacing w:after="0" w:line="240" w:lineRule="auto"/>
        <w:jc w:val="both"/>
        <w:rPr>
          <w:rFonts w:cs="Tahoma"/>
          <w:b/>
          <w:sz w:val="20"/>
          <w:szCs w:val="20"/>
        </w:rPr>
      </w:pPr>
      <w:r w:rsidRPr="00866956">
        <w:rPr>
          <w:rFonts w:cs="Tahoma"/>
          <w:b/>
          <w:sz w:val="20"/>
          <w:szCs w:val="20"/>
        </w:rPr>
        <w:t>Odpowiedź: Zam</w:t>
      </w:r>
      <w:r>
        <w:rPr>
          <w:rFonts w:cs="Tahoma"/>
          <w:b/>
          <w:sz w:val="20"/>
          <w:szCs w:val="20"/>
        </w:rPr>
        <w:t>awiający pozostawia zapisy umowy</w:t>
      </w:r>
      <w:r w:rsidRPr="00866956">
        <w:rPr>
          <w:rFonts w:cs="Tahoma"/>
          <w:b/>
          <w:sz w:val="20"/>
          <w:szCs w:val="20"/>
        </w:rPr>
        <w:t xml:space="preserve"> bez zmian.</w:t>
      </w:r>
    </w:p>
    <w:p w:rsidR="00866956" w:rsidRDefault="00866956" w:rsidP="002E010C">
      <w:pPr>
        <w:spacing w:after="0" w:line="240" w:lineRule="auto"/>
        <w:jc w:val="both"/>
        <w:rPr>
          <w:rFonts w:cs="Tahoma"/>
          <w:b/>
          <w:sz w:val="20"/>
          <w:szCs w:val="20"/>
        </w:rPr>
      </w:pPr>
    </w:p>
    <w:p w:rsidR="002E010C" w:rsidRDefault="002E010C" w:rsidP="002E010C">
      <w:pPr>
        <w:spacing w:after="0" w:line="240" w:lineRule="auto"/>
        <w:jc w:val="both"/>
        <w:rPr>
          <w:rFonts w:cs="Tahoma"/>
          <w:b/>
          <w:sz w:val="20"/>
          <w:szCs w:val="20"/>
          <w:u w:val="single"/>
        </w:rPr>
      </w:pPr>
      <w:r>
        <w:rPr>
          <w:rFonts w:cs="Tahoma"/>
          <w:b/>
          <w:sz w:val="20"/>
          <w:szCs w:val="20"/>
        </w:rPr>
        <w:t xml:space="preserve">PYTANIE nr </w:t>
      </w:r>
      <w:r w:rsidR="005374D9">
        <w:rPr>
          <w:rFonts w:cs="Tahoma"/>
          <w:b/>
          <w:sz w:val="20"/>
          <w:szCs w:val="20"/>
        </w:rPr>
        <w:t>7</w:t>
      </w:r>
      <w:r>
        <w:rPr>
          <w:rFonts w:cs="Tahoma"/>
          <w:b/>
          <w:sz w:val="20"/>
          <w:szCs w:val="20"/>
        </w:rPr>
        <w:t xml:space="preserve">: </w:t>
      </w:r>
    </w:p>
    <w:p w:rsidR="003C0EA5" w:rsidRPr="003C0EA5" w:rsidRDefault="003C0EA5" w:rsidP="003C0EA5">
      <w:pPr>
        <w:autoSpaceDE w:val="0"/>
        <w:autoSpaceDN w:val="0"/>
        <w:adjustRightInd w:val="0"/>
        <w:spacing w:after="0" w:line="240" w:lineRule="auto"/>
        <w:rPr>
          <w:rFonts w:cs="Calibri"/>
          <w:color w:val="000000"/>
          <w:lang w:eastAsia="pl-PL"/>
        </w:rPr>
      </w:pPr>
      <w:r w:rsidRPr="003C0EA5">
        <w:rPr>
          <w:rFonts w:cs="Calibri"/>
          <w:bCs/>
          <w:color w:val="000000"/>
          <w:lang w:eastAsia="pl-PL"/>
        </w:rPr>
        <w:t xml:space="preserve">11. Dotyczy: Załącznik nr 1 do SWZ – Formularz ofertowy, „Osoba wyznaczona do kontaktu w sprawie realizacji zamówienia” </w:t>
      </w:r>
    </w:p>
    <w:p w:rsidR="003C0EA5" w:rsidRPr="003C0EA5" w:rsidRDefault="003C0EA5" w:rsidP="003C0EA5">
      <w:pPr>
        <w:autoSpaceDE w:val="0"/>
        <w:autoSpaceDN w:val="0"/>
        <w:adjustRightInd w:val="0"/>
        <w:spacing w:after="0" w:line="240" w:lineRule="auto"/>
        <w:rPr>
          <w:rFonts w:cs="Calibri"/>
          <w:color w:val="000000"/>
          <w:lang w:eastAsia="pl-PL"/>
        </w:rPr>
      </w:pPr>
      <w:r w:rsidRPr="003C0EA5">
        <w:rPr>
          <w:rFonts w:cs="Calibri"/>
          <w:color w:val="000000"/>
          <w:lang w:eastAsia="pl-PL"/>
        </w:rPr>
        <w:t xml:space="preserve">Zwracamy się do Zamawiającego z prośbą o możliwość wskazania działu, a nie osoby wyznaczonej do kontaktu w sprawie realizacji zamówienia. Ze względu na częściową pracę zdalną, za realizację zamówień odpowiedzialnych jest kilka osób. </w:t>
      </w:r>
    </w:p>
    <w:p w:rsidR="003C0EA5" w:rsidRDefault="003C0EA5" w:rsidP="003C0EA5">
      <w:pPr>
        <w:autoSpaceDE w:val="0"/>
        <w:autoSpaceDN w:val="0"/>
        <w:adjustRightInd w:val="0"/>
        <w:spacing w:after="0" w:line="240" w:lineRule="auto"/>
        <w:rPr>
          <w:rFonts w:cs="Calibri"/>
          <w:color w:val="000000"/>
          <w:lang w:eastAsia="pl-PL"/>
        </w:rPr>
      </w:pPr>
      <w:r w:rsidRPr="003C0EA5">
        <w:rPr>
          <w:rFonts w:cs="Calibri"/>
          <w:color w:val="000000"/>
          <w:lang w:eastAsia="pl-PL"/>
        </w:rPr>
        <w:lastRenderedPageBreak/>
        <w:t xml:space="preserve">Jeśli Zamawiający nie wyrazi zgody na powyższe, prosimy o wyrażenie zgody na podanie kierownika działu i dopisanie zwrotu: „lub osoba przez niego upoważniona”. </w:t>
      </w:r>
    </w:p>
    <w:p w:rsidR="00F913FB" w:rsidRPr="003C0EA5" w:rsidRDefault="00F913FB" w:rsidP="003C0EA5">
      <w:pPr>
        <w:autoSpaceDE w:val="0"/>
        <w:autoSpaceDN w:val="0"/>
        <w:adjustRightInd w:val="0"/>
        <w:spacing w:after="0" w:line="240" w:lineRule="auto"/>
        <w:rPr>
          <w:rFonts w:cs="Calibri"/>
          <w:color w:val="000000"/>
          <w:sz w:val="12"/>
          <w:szCs w:val="12"/>
          <w:lang w:eastAsia="pl-PL"/>
        </w:rPr>
      </w:pPr>
    </w:p>
    <w:p w:rsidR="000602EF" w:rsidRDefault="000602EF" w:rsidP="000602EF">
      <w:pPr>
        <w:spacing w:after="0" w:line="240" w:lineRule="auto"/>
        <w:jc w:val="both"/>
        <w:rPr>
          <w:rFonts w:cs="Tahoma"/>
          <w:b/>
          <w:sz w:val="20"/>
          <w:szCs w:val="20"/>
        </w:rPr>
      </w:pPr>
      <w:r w:rsidRPr="00866956">
        <w:rPr>
          <w:rFonts w:cs="Tahoma"/>
          <w:b/>
          <w:sz w:val="20"/>
          <w:szCs w:val="20"/>
        </w:rPr>
        <w:t>Odpowiedź: Zam</w:t>
      </w:r>
      <w:r>
        <w:rPr>
          <w:rFonts w:cs="Tahoma"/>
          <w:b/>
          <w:sz w:val="20"/>
          <w:szCs w:val="20"/>
        </w:rPr>
        <w:t xml:space="preserve">awiający </w:t>
      </w:r>
      <w:r w:rsidR="00F913FB">
        <w:rPr>
          <w:rFonts w:cs="Tahoma"/>
          <w:b/>
          <w:sz w:val="20"/>
          <w:szCs w:val="20"/>
        </w:rPr>
        <w:t>wyraża zgodę na wskazanie w formularzu ofertowym działu wyznaczonego do kontaktu w sprawie realizacji zamówienia</w:t>
      </w:r>
      <w:r w:rsidRPr="00866956">
        <w:rPr>
          <w:rFonts w:cs="Tahoma"/>
          <w:b/>
          <w:sz w:val="20"/>
          <w:szCs w:val="20"/>
        </w:rPr>
        <w:t>.</w:t>
      </w:r>
    </w:p>
    <w:p w:rsidR="007673CD" w:rsidRDefault="007673CD" w:rsidP="007673CD">
      <w:pPr>
        <w:spacing w:after="0" w:line="240" w:lineRule="auto"/>
        <w:rPr>
          <w:rFonts w:ascii="Times New Roman" w:hAnsi="Times New Roman"/>
          <w:b/>
          <w:sz w:val="20"/>
          <w:szCs w:val="20"/>
        </w:rPr>
      </w:pPr>
    </w:p>
    <w:p w:rsidR="00752534" w:rsidRPr="00752534" w:rsidRDefault="000451A6" w:rsidP="00752534">
      <w:pPr>
        <w:spacing w:after="0" w:line="240" w:lineRule="auto"/>
        <w:jc w:val="both"/>
        <w:rPr>
          <w:rFonts w:cs="Tahoma"/>
          <w:b/>
          <w:sz w:val="20"/>
          <w:szCs w:val="20"/>
          <w:u w:val="single"/>
        </w:rPr>
      </w:pPr>
      <w:r>
        <w:rPr>
          <w:rFonts w:cs="Tahoma"/>
          <w:b/>
          <w:sz w:val="20"/>
          <w:szCs w:val="20"/>
        </w:rPr>
        <w:t xml:space="preserve">PYTANIE nr 8: </w:t>
      </w:r>
    </w:p>
    <w:p w:rsidR="003C0EA5" w:rsidRPr="003C0EA5" w:rsidRDefault="003C0EA5" w:rsidP="003C0EA5">
      <w:pPr>
        <w:autoSpaceDE w:val="0"/>
        <w:autoSpaceDN w:val="0"/>
        <w:adjustRightInd w:val="0"/>
        <w:spacing w:after="0" w:line="240" w:lineRule="auto"/>
        <w:rPr>
          <w:rFonts w:cs="Calibri"/>
          <w:color w:val="000000"/>
          <w:lang w:eastAsia="pl-PL"/>
        </w:rPr>
      </w:pPr>
      <w:r w:rsidRPr="003C0EA5">
        <w:rPr>
          <w:rFonts w:cs="Calibri"/>
          <w:bCs/>
          <w:color w:val="000000"/>
          <w:lang w:eastAsia="pl-PL"/>
        </w:rPr>
        <w:t xml:space="preserve">12. Dotyczy: Załącznik nr 4 do SWZ – Wzór umowy, § 1 ust. 6 „Etykiety oraz ulotki informacyjne dołączone do wyrobów winny być sporządzone w języku polskim lub w tłumaczeniu na język polski” </w:t>
      </w:r>
    </w:p>
    <w:p w:rsidR="003C0EA5" w:rsidRPr="003C0EA5" w:rsidRDefault="003C0EA5" w:rsidP="003C0EA5">
      <w:pPr>
        <w:spacing w:after="0" w:line="240" w:lineRule="auto"/>
        <w:jc w:val="both"/>
        <w:rPr>
          <w:rFonts w:cs="Tahoma"/>
          <w:sz w:val="12"/>
          <w:szCs w:val="12"/>
        </w:rPr>
      </w:pPr>
      <w:r w:rsidRPr="003C0EA5">
        <w:rPr>
          <w:rFonts w:cs="Calibri"/>
          <w:color w:val="000000"/>
          <w:lang w:eastAsia="pl-PL"/>
        </w:rPr>
        <w:t>Prosimy Zamawiającego o dopuszczenie w pakiecie 15 wyrobów medycznych oznakowanych za pomocą symboli oraz prostych zwrotów w języku angielskim. Zgodnie z art. 14 pkt 2 Ustawy z dnia 20 maja 2010r. o wyrobach medycznych, dopuszcza się dla wyrobów przeznaczonych do używania na terytorium Rzeczypospolitej Polskiej dostarczanych profesjonalnym użytkownikom (nie pacjentom) oznakowania w języku angielskim. Instrukcja obsługi dołączona do wyrobów jest sporządzona w języku polskim.</w:t>
      </w:r>
    </w:p>
    <w:p w:rsidR="00D36F0C" w:rsidRPr="00D36F0C" w:rsidRDefault="00D36F0C" w:rsidP="00D36F0C">
      <w:pPr>
        <w:spacing w:after="0" w:line="240" w:lineRule="auto"/>
        <w:jc w:val="both"/>
        <w:rPr>
          <w:rFonts w:cs="Tahoma"/>
          <w:sz w:val="12"/>
          <w:szCs w:val="12"/>
        </w:rPr>
      </w:pPr>
    </w:p>
    <w:p w:rsidR="000602EF" w:rsidRDefault="000602EF" w:rsidP="000602EF">
      <w:pPr>
        <w:spacing w:after="0" w:line="240" w:lineRule="auto"/>
        <w:jc w:val="both"/>
        <w:rPr>
          <w:rFonts w:cs="Tahoma"/>
          <w:b/>
          <w:sz w:val="20"/>
          <w:szCs w:val="20"/>
        </w:rPr>
      </w:pPr>
      <w:r w:rsidRPr="00866956">
        <w:rPr>
          <w:rFonts w:cs="Tahoma"/>
          <w:b/>
          <w:sz w:val="20"/>
          <w:szCs w:val="20"/>
        </w:rPr>
        <w:t>Odpowiedź: Zam</w:t>
      </w:r>
      <w:r>
        <w:rPr>
          <w:rFonts w:cs="Tahoma"/>
          <w:b/>
          <w:sz w:val="20"/>
          <w:szCs w:val="20"/>
        </w:rPr>
        <w:t>awiający pozostawia zapisy umowy</w:t>
      </w:r>
      <w:r w:rsidRPr="00866956">
        <w:rPr>
          <w:rFonts w:cs="Tahoma"/>
          <w:b/>
          <w:sz w:val="20"/>
          <w:szCs w:val="20"/>
        </w:rPr>
        <w:t xml:space="preserve"> bez zmian.</w:t>
      </w:r>
    </w:p>
    <w:p w:rsidR="00263037" w:rsidRDefault="00263037" w:rsidP="000451A6">
      <w:pPr>
        <w:spacing w:after="0" w:line="240" w:lineRule="auto"/>
        <w:jc w:val="both"/>
        <w:rPr>
          <w:rFonts w:cs="Tahoma"/>
          <w:b/>
          <w:sz w:val="20"/>
          <w:szCs w:val="20"/>
        </w:rPr>
      </w:pPr>
    </w:p>
    <w:p w:rsidR="000E7D39" w:rsidRPr="000E7D39" w:rsidRDefault="000451A6" w:rsidP="000E7D39">
      <w:pPr>
        <w:spacing w:after="0" w:line="240" w:lineRule="auto"/>
        <w:jc w:val="both"/>
        <w:rPr>
          <w:rFonts w:cs="Tahoma"/>
          <w:b/>
          <w:sz w:val="20"/>
          <w:szCs w:val="20"/>
          <w:u w:val="single"/>
        </w:rPr>
      </w:pPr>
      <w:r>
        <w:rPr>
          <w:rFonts w:cs="Tahoma"/>
          <w:b/>
          <w:sz w:val="20"/>
          <w:szCs w:val="20"/>
        </w:rPr>
        <w:t xml:space="preserve">PYTANIE nr 9: </w:t>
      </w:r>
    </w:p>
    <w:p w:rsidR="000E7D39" w:rsidRPr="000E7D39" w:rsidRDefault="000E7D39" w:rsidP="000E7D39">
      <w:pPr>
        <w:autoSpaceDE w:val="0"/>
        <w:autoSpaceDN w:val="0"/>
        <w:adjustRightInd w:val="0"/>
        <w:spacing w:after="0" w:line="240" w:lineRule="auto"/>
        <w:rPr>
          <w:rFonts w:ascii="Times New Roman" w:hAnsi="Times New Roman"/>
          <w:color w:val="000000"/>
          <w:lang w:eastAsia="pl-PL"/>
        </w:rPr>
      </w:pPr>
      <w:r w:rsidRPr="000E7D39">
        <w:rPr>
          <w:rFonts w:ascii="Times New Roman" w:hAnsi="Times New Roman"/>
          <w:color w:val="000000"/>
          <w:sz w:val="24"/>
          <w:szCs w:val="24"/>
          <w:lang w:eastAsia="pl-PL"/>
        </w:rPr>
        <w:t xml:space="preserve"> </w:t>
      </w:r>
      <w:r w:rsidRPr="000E7D39">
        <w:rPr>
          <w:rFonts w:ascii="Times New Roman" w:hAnsi="Times New Roman"/>
          <w:color w:val="000000"/>
          <w:lang w:eastAsia="pl-PL"/>
        </w:rPr>
        <w:t xml:space="preserve">1. W celu zapewnienia równego traktowania stron umowy i umożliwienia Wykonawcy sprawdzenia zasadności reklamacji wnosimy o wprowadzenie w § 2 ust. 10 projektu umowy 5 dniowego terminu na rozpatrzenie reklamacji oraz zamianę słów „…od daty otrzymania zgłoszenia o wadzie” na „…od daty uznania reklamacji”. </w:t>
      </w:r>
    </w:p>
    <w:p w:rsidR="000E7D39" w:rsidRPr="000E7D39" w:rsidRDefault="000E7D39" w:rsidP="000451A6">
      <w:pPr>
        <w:spacing w:after="0" w:line="240" w:lineRule="auto"/>
        <w:jc w:val="both"/>
        <w:rPr>
          <w:rFonts w:cs="Tahoma"/>
          <w:b/>
          <w:sz w:val="12"/>
          <w:szCs w:val="12"/>
        </w:rPr>
      </w:pPr>
    </w:p>
    <w:p w:rsidR="000451A6" w:rsidRDefault="000451A6" w:rsidP="000451A6">
      <w:pPr>
        <w:spacing w:after="0" w:line="240" w:lineRule="auto"/>
        <w:jc w:val="both"/>
        <w:rPr>
          <w:rFonts w:cs="Tahoma"/>
          <w:b/>
          <w:sz w:val="20"/>
          <w:szCs w:val="20"/>
        </w:rPr>
      </w:pPr>
      <w:r w:rsidRPr="00866956">
        <w:rPr>
          <w:rFonts w:cs="Tahoma"/>
          <w:b/>
          <w:sz w:val="20"/>
          <w:szCs w:val="20"/>
        </w:rPr>
        <w:t>Odpowiedź: Zamawiający pozostawia zapisy umowy bez zmian.</w:t>
      </w:r>
    </w:p>
    <w:p w:rsidR="007F5CF4" w:rsidRDefault="007F5CF4" w:rsidP="00837828">
      <w:pPr>
        <w:spacing w:after="0" w:line="240" w:lineRule="auto"/>
        <w:rPr>
          <w:rFonts w:ascii="Times New Roman" w:hAnsi="Times New Roman"/>
          <w:b/>
          <w:sz w:val="20"/>
          <w:szCs w:val="20"/>
        </w:rPr>
      </w:pPr>
    </w:p>
    <w:p w:rsidR="000451A6" w:rsidRDefault="000451A6" w:rsidP="000451A6">
      <w:pPr>
        <w:spacing w:after="0" w:line="240" w:lineRule="auto"/>
        <w:jc w:val="both"/>
        <w:rPr>
          <w:rFonts w:cs="Tahoma"/>
          <w:b/>
          <w:sz w:val="20"/>
          <w:szCs w:val="20"/>
          <w:u w:val="single"/>
        </w:rPr>
      </w:pPr>
      <w:r>
        <w:rPr>
          <w:rFonts w:cs="Tahoma"/>
          <w:b/>
          <w:sz w:val="20"/>
          <w:szCs w:val="20"/>
        </w:rPr>
        <w:t xml:space="preserve">PYTANIE nr 10: </w:t>
      </w:r>
    </w:p>
    <w:p w:rsidR="000E7D39" w:rsidRPr="000E7D39" w:rsidRDefault="000E7D39" w:rsidP="000E7D39">
      <w:pPr>
        <w:autoSpaceDE w:val="0"/>
        <w:autoSpaceDN w:val="0"/>
        <w:adjustRightInd w:val="0"/>
        <w:spacing w:after="0" w:line="240" w:lineRule="auto"/>
        <w:rPr>
          <w:rFonts w:ascii="Times New Roman" w:hAnsi="Times New Roman"/>
          <w:color w:val="000000"/>
          <w:lang w:eastAsia="pl-PL"/>
        </w:rPr>
      </w:pPr>
      <w:r w:rsidRPr="000E7D39">
        <w:rPr>
          <w:rFonts w:ascii="Times New Roman" w:hAnsi="Times New Roman"/>
          <w:color w:val="000000"/>
          <w:lang w:eastAsia="pl-PL"/>
        </w:rPr>
        <w:t xml:space="preserve">2. Czy w celu miarkowania kar umownych Zamawiający dokona modyfikacji postanowień projektu przyszłej umowy w zakresie zapisów § 4 ust. 1: </w:t>
      </w:r>
    </w:p>
    <w:p w:rsidR="000E7D39" w:rsidRPr="000E7D39" w:rsidRDefault="000E7D39" w:rsidP="000E7D39">
      <w:pPr>
        <w:autoSpaceDE w:val="0"/>
        <w:autoSpaceDN w:val="0"/>
        <w:adjustRightInd w:val="0"/>
        <w:spacing w:after="0" w:line="240" w:lineRule="auto"/>
        <w:rPr>
          <w:rFonts w:ascii="Times New Roman" w:hAnsi="Times New Roman"/>
          <w:color w:val="000000"/>
          <w:lang w:eastAsia="pl-PL"/>
        </w:rPr>
      </w:pPr>
      <w:r w:rsidRPr="000E7D39">
        <w:rPr>
          <w:rFonts w:ascii="Times New Roman" w:hAnsi="Times New Roman"/>
          <w:color w:val="000000"/>
          <w:lang w:eastAsia="pl-PL"/>
        </w:rPr>
        <w:t xml:space="preserve">1. Wykonawca jest zobowiązany do zapłaty kar umownych: </w:t>
      </w:r>
    </w:p>
    <w:p w:rsidR="000E7D39" w:rsidRPr="000E7D39" w:rsidRDefault="000E7D39" w:rsidP="000E7D39">
      <w:pPr>
        <w:autoSpaceDE w:val="0"/>
        <w:autoSpaceDN w:val="0"/>
        <w:adjustRightInd w:val="0"/>
        <w:spacing w:after="0" w:line="240" w:lineRule="auto"/>
        <w:rPr>
          <w:rFonts w:ascii="Times New Roman" w:hAnsi="Times New Roman"/>
          <w:color w:val="000000"/>
          <w:lang w:eastAsia="pl-PL"/>
        </w:rPr>
      </w:pPr>
      <w:r w:rsidRPr="000E7D39">
        <w:rPr>
          <w:rFonts w:ascii="Times New Roman" w:hAnsi="Times New Roman"/>
          <w:color w:val="000000"/>
          <w:lang w:eastAsia="pl-PL"/>
        </w:rPr>
        <w:t xml:space="preserve">1) za zwłokę w realizacji dostawy w wysokości </w:t>
      </w:r>
      <w:r w:rsidRPr="000E7D39">
        <w:rPr>
          <w:rFonts w:ascii="Times New Roman" w:hAnsi="Times New Roman"/>
          <w:bCs/>
          <w:color w:val="000000"/>
          <w:lang w:eastAsia="pl-PL"/>
        </w:rPr>
        <w:t xml:space="preserve">0,5% </w:t>
      </w:r>
      <w:r w:rsidRPr="000E7D39">
        <w:rPr>
          <w:rFonts w:ascii="Times New Roman" w:hAnsi="Times New Roman"/>
          <w:color w:val="000000"/>
          <w:lang w:eastAsia="pl-PL"/>
        </w:rPr>
        <w:t xml:space="preserve">wartości brutto danej dostawy, zgodnie z zał. nr 1 - za każdy dzień, </w:t>
      </w:r>
      <w:r w:rsidRPr="000E7D39">
        <w:rPr>
          <w:rFonts w:ascii="Times New Roman" w:hAnsi="Times New Roman"/>
          <w:bCs/>
          <w:color w:val="000000"/>
          <w:lang w:eastAsia="pl-PL"/>
        </w:rPr>
        <w:t xml:space="preserve">jednak nie więcej niż 10% wartości brutto danej dostawy </w:t>
      </w:r>
    </w:p>
    <w:p w:rsidR="000E7D39" w:rsidRPr="000E7D39" w:rsidRDefault="000E7D39" w:rsidP="000E7D39">
      <w:pPr>
        <w:autoSpaceDE w:val="0"/>
        <w:autoSpaceDN w:val="0"/>
        <w:adjustRightInd w:val="0"/>
        <w:spacing w:after="0" w:line="240" w:lineRule="auto"/>
        <w:rPr>
          <w:rFonts w:ascii="Times New Roman" w:hAnsi="Times New Roman"/>
          <w:color w:val="000000"/>
          <w:lang w:eastAsia="pl-PL"/>
        </w:rPr>
      </w:pPr>
      <w:r w:rsidRPr="000E7D39">
        <w:rPr>
          <w:rFonts w:ascii="Times New Roman" w:hAnsi="Times New Roman"/>
          <w:color w:val="000000"/>
          <w:lang w:eastAsia="pl-PL"/>
        </w:rPr>
        <w:t xml:space="preserve">2) za zwłokę w wymianie reklamowanego przedmiotu umowy na nowy w wysokości </w:t>
      </w:r>
      <w:r w:rsidRPr="000E7D39">
        <w:rPr>
          <w:rFonts w:ascii="Times New Roman" w:hAnsi="Times New Roman"/>
          <w:bCs/>
          <w:color w:val="000000"/>
          <w:lang w:eastAsia="pl-PL"/>
        </w:rPr>
        <w:t xml:space="preserve">0,5% </w:t>
      </w:r>
      <w:r w:rsidRPr="000E7D39">
        <w:rPr>
          <w:rFonts w:ascii="Times New Roman" w:hAnsi="Times New Roman"/>
          <w:color w:val="000000"/>
          <w:lang w:eastAsia="pl-PL"/>
        </w:rPr>
        <w:t xml:space="preserve">wartości brutto danego asortymentu, zgodnie z zał. nr 1 - za każdy dzień, </w:t>
      </w:r>
      <w:r w:rsidRPr="000E7D39">
        <w:rPr>
          <w:rFonts w:ascii="Times New Roman" w:hAnsi="Times New Roman"/>
          <w:bCs/>
          <w:color w:val="000000"/>
          <w:lang w:eastAsia="pl-PL"/>
        </w:rPr>
        <w:t xml:space="preserve">jednak nie więcej niż 10% wartości brutto danego asortymentu </w:t>
      </w:r>
    </w:p>
    <w:p w:rsidR="000451A6" w:rsidRPr="00DC56AA" w:rsidRDefault="000451A6" w:rsidP="000451A6">
      <w:pPr>
        <w:spacing w:after="0" w:line="240" w:lineRule="auto"/>
        <w:jc w:val="both"/>
        <w:rPr>
          <w:rFonts w:cs="Tahoma"/>
          <w:b/>
          <w:sz w:val="12"/>
          <w:szCs w:val="12"/>
        </w:rPr>
      </w:pPr>
    </w:p>
    <w:p w:rsidR="000451A6" w:rsidRDefault="000451A6" w:rsidP="000451A6">
      <w:pPr>
        <w:spacing w:after="0" w:line="240" w:lineRule="auto"/>
        <w:jc w:val="both"/>
        <w:rPr>
          <w:rFonts w:cs="Tahoma"/>
          <w:b/>
          <w:sz w:val="20"/>
          <w:szCs w:val="20"/>
        </w:rPr>
      </w:pPr>
      <w:r w:rsidRPr="00866956">
        <w:rPr>
          <w:rFonts w:cs="Tahoma"/>
          <w:b/>
          <w:sz w:val="20"/>
          <w:szCs w:val="20"/>
        </w:rPr>
        <w:t>Odpowiedź: Zamawiający pozostawia zapisy umowy bez zmian.</w:t>
      </w:r>
    </w:p>
    <w:p w:rsidR="000451A6" w:rsidRDefault="000451A6" w:rsidP="00837828">
      <w:pPr>
        <w:spacing w:after="0" w:line="240" w:lineRule="auto"/>
        <w:rPr>
          <w:rFonts w:ascii="Times New Roman" w:hAnsi="Times New Roman"/>
          <w:b/>
          <w:sz w:val="20"/>
          <w:szCs w:val="20"/>
        </w:rPr>
      </w:pPr>
    </w:p>
    <w:p w:rsidR="000451A6" w:rsidRDefault="000451A6" w:rsidP="000451A6">
      <w:pPr>
        <w:spacing w:after="0" w:line="240" w:lineRule="auto"/>
        <w:jc w:val="both"/>
        <w:rPr>
          <w:rFonts w:cs="Tahoma"/>
          <w:b/>
          <w:sz w:val="20"/>
          <w:szCs w:val="20"/>
          <w:u w:val="single"/>
        </w:rPr>
      </w:pPr>
      <w:r>
        <w:rPr>
          <w:rFonts w:cs="Tahoma"/>
          <w:b/>
          <w:sz w:val="20"/>
          <w:szCs w:val="20"/>
        </w:rPr>
        <w:t xml:space="preserve">PYTANIE nr 11: </w:t>
      </w:r>
    </w:p>
    <w:p w:rsidR="000E7D39" w:rsidRPr="000E7D39" w:rsidRDefault="000E7D39" w:rsidP="000E7D39">
      <w:pPr>
        <w:spacing w:after="0" w:line="240" w:lineRule="auto"/>
        <w:jc w:val="both"/>
        <w:rPr>
          <w:rFonts w:cs="Tahoma"/>
          <w:sz w:val="12"/>
          <w:szCs w:val="12"/>
        </w:rPr>
      </w:pPr>
      <w:r w:rsidRPr="000E7D39">
        <w:rPr>
          <w:rFonts w:ascii="Times New Roman" w:hAnsi="Times New Roman"/>
          <w:color w:val="000000"/>
          <w:lang w:eastAsia="pl-PL"/>
        </w:rPr>
        <w:t>3. 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0451A6" w:rsidRPr="00DC56AA" w:rsidRDefault="000451A6" w:rsidP="000451A6">
      <w:pPr>
        <w:spacing w:after="0" w:line="240" w:lineRule="auto"/>
        <w:jc w:val="both"/>
        <w:rPr>
          <w:rFonts w:cs="Tahoma"/>
          <w:b/>
          <w:sz w:val="12"/>
          <w:szCs w:val="12"/>
        </w:rPr>
      </w:pPr>
    </w:p>
    <w:p w:rsidR="000451A6" w:rsidRPr="00574D19" w:rsidRDefault="000451A6" w:rsidP="000451A6">
      <w:pPr>
        <w:spacing w:after="0" w:line="240" w:lineRule="auto"/>
        <w:jc w:val="both"/>
        <w:rPr>
          <w:rFonts w:asciiTheme="minorHAnsi" w:hAnsiTheme="minorHAnsi" w:cstheme="minorHAnsi"/>
          <w:b/>
          <w:sz w:val="20"/>
          <w:szCs w:val="20"/>
        </w:rPr>
      </w:pPr>
      <w:r w:rsidRPr="00866956">
        <w:rPr>
          <w:rFonts w:cs="Tahoma"/>
          <w:b/>
          <w:sz w:val="20"/>
          <w:szCs w:val="20"/>
        </w:rPr>
        <w:t xml:space="preserve">Odpowiedź: Zamawiający </w:t>
      </w:r>
      <w:r w:rsidR="000E7D39" w:rsidRPr="00574D19">
        <w:rPr>
          <w:rFonts w:asciiTheme="minorHAnsi" w:hAnsiTheme="minorHAnsi" w:cstheme="minorHAnsi"/>
          <w:b/>
          <w:color w:val="000000"/>
          <w:sz w:val="20"/>
          <w:szCs w:val="20"/>
          <w:lang w:eastAsia="pl-PL"/>
        </w:rPr>
        <w:t>dopuszcza wystawianie i przesyłanie faktur, duplikatów faktur oraz ich korekt, a także not obciążeniowych i not korygujących w formacie pliku elektronicznego PDF na wskazany przez siebie adres poczty e-mail</w:t>
      </w:r>
      <w:r w:rsidR="00B70721" w:rsidRPr="00574D19">
        <w:rPr>
          <w:rFonts w:asciiTheme="minorHAnsi" w:hAnsiTheme="minorHAnsi" w:cstheme="minorHAnsi"/>
          <w:b/>
          <w:color w:val="000000"/>
          <w:sz w:val="20"/>
          <w:szCs w:val="20"/>
          <w:lang w:eastAsia="pl-PL"/>
        </w:rPr>
        <w:t xml:space="preserve"> </w:t>
      </w:r>
      <w:hyperlink r:id="rId9" w:history="1">
        <w:r w:rsidR="00B70721" w:rsidRPr="00574D19">
          <w:rPr>
            <w:rStyle w:val="Hipercze"/>
            <w:rFonts w:asciiTheme="minorHAnsi" w:hAnsiTheme="minorHAnsi" w:cstheme="minorHAnsi"/>
            <w:b/>
            <w:sz w:val="20"/>
            <w:szCs w:val="20"/>
          </w:rPr>
          <w:t>poznan@wcpit.org</w:t>
        </w:r>
      </w:hyperlink>
      <w:r w:rsidRPr="00574D19">
        <w:rPr>
          <w:rFonts w:asciiTheme="minorHAnsi" w:hAnsiTheme="minorHAnsi" w:cstheme="minorHAnsi"/>
          <w:b/>
          <w:sz w:val="20"/>
          <w:szCs w:val="20"/>
        </w:rPr>
        <w:t>.</w:t>
      </w:r>
    </w:p>
    <w:p w:rsidR="000451A6" w:rsidRDefault="000451A6" w:rsidP="00837828">
      <w:pPr>
        <w:spacing w:after="0" w:line="240" w:lineRule="auto"/>
        <w:rPr>
          <w:rFonts w:ascii="Times New Roman" w:hAnsi="Times New Roman"/>
          <w:b/>
          <w:sz w:val="20"/>
          <w:szCs w:val="20"/>
        </w:rPr>
      </w:pPr>
    </w:p>
    <w:p w:rsidR="004032D5" w:rsidRDefault="004032D5" w:rsidP="00837828">
      <w:pPr>
        <w:spacing w:after="0" w:line="240" w:lineRule="auto"/>
        <w:rPr>
          <w:rFonts w:ascii="Times New Roman" w:hAnsi="Times New Roman"/>
          <w:b/>
          <w:sz w:val="20"/>
          <w:szCs w:val="20"/>
        </w:rPr>
      </w:pPr>
    </w:p>
    <w:p w:rsidR="00627D8B" w:rsidRPr="004032D5" w:rsidRDefault="000451A6" w:rsidP="004032D5">
      <w:pPr>
        <w:spacing w:after="0" w:line="240" w:lineRule="auto"/>
        <w:jc w:val="both"/>
        <w:rPr>
          <w:rFonts w:cs="Tahoma"/>
          <w:b/>
          <w:sz w:val="20"/>
          <w:szCs w:val="20"/>
          <w:u w:val="single"/>
        </w:rPr>
      </w:pPr>
      <w:r>
        <w:rPr>
          <w:rFonts w:cs="Tahoma"/>
          <w:b/>
          <w:sz w:val="20"/>
          <w:szCs w:val="20"/>
        </w:rPr>
        <w:lastRenderedPageBreak/>
        <w:t xml:space="preserve">PYTANIE nr 12: </w:t>
      </w:r>
    </w:p>
    <w:p w:rsidR="00627D8B" w:rsidRPr="00627D8B" w:rsidRDefault="00627D8B" w:rsidP="00627D8B">
      <w:pPr>
        <w:autoSpaceDE w:val="0"/>
        <w:autoSpaceDN w:val="0"/>
        <w:adjustRightInd w:val="0"/>
        <w:spacing w:after="0" w:line="240" w:lineRule="auto"/>
        <w:rPr>
          <w:rFonts w:cs="Calibri"/>
          <w:color w:val="000000"/>
          <w:lang w:eastAsia="pl-PL"/>
        </w:rPr>
      </w:pPr>
      <w:r w:rsidRPr="00627D8B">
        <w:rPr>
          <w:rFonts w:cs="Calibri"/>
          <w:color w:val="000000"/>
          <w:sz w:val="24"/>
          <w:szCs w:val="24"/>
          <w:lang w:eastAsia="pl-PL"/>
        </w:rPr>
        <w:t xml:space="preserve"> </w:t>
      </w:r>
      <w:r w:rsidRPr="00627D8B">
        <w:rPr>
          <w:rFonts w:cs="Calibri"/>
          <w:bCs/>
          <w:color w:val="000000"/>
          <w:lang w:eastAsia="pl-PL"/>
        </w:rPr>
        <w:t xml:space="preserve">1. Dotyczy: Załącznik nr 2 do SWZ – Formularz cenowy, pakiet nr 15 </w:t>
      </w:r>
    </w:p>
    <w:p w:rsidR="00627D8B" w:rsidRPr="00627D8B" w:rsidRDefault="00627D8B" w:rsidP="00627D8B">
      <w:pPr>
        <w:autoSpaceDE w:val="0"/>
        <w:autoSpaceDN w:val="0"/>
        <w:adjustRightInd w:val="0"/>
        <w:spacing w:after="0" w:line="240" w:lineRule="auto"/>
        <w:rPr>
          <w:rFonts w:cs="Calibri"/>
          <w:color w:val="000000"/>
          <w:lang w:eastAsia="pl-PL"/>
        </w:rPr>
      </w:pPr>
      <w:r w:rsidRPr="00627D8B">
        <w:rPr>
          <w:rFonts w:cs="Calibri"/>
          <w:color w:val="000000"/>
          <w:lang w:eastAsia="pl-PL"/>
        </w:rPr>
        <w:t xml:space="preserve">Czy Zamawiający wymaga, aby wężyki były zatwierdzone przez producenta </w:t>
      </w:r>
      <w:proofErr w:type="spellStart"/>
      <w:r w:rsidRPr="00627D8B">
        <w:rPr>
          <w:rFonts w:cs="Calibri"/>
          <w:color w:val="000000"/>
          <w:lang w:eastAsia="pl-PL"/>
        </w:rPr>
        <w:t>wstrzykiwacza</w:t>
      </w:r>
      <w:proofErr w:type="spellEnd"/>
      <w:r w:rsidRPr="00627D8B">
        <w:rPr>
          <w:rFonts w:cs="Calibri"/>
          <w:color w:val="000000"/>
          <w:lang w:eastAsia="pl-PL"/>
        </w:rPr>
        <w:t xml:space="preserve"> automatycznego będącego własnością Zamawiającego? Zgodnie z instrukcją obsługi urządzenia: „Stosowanie kombinacji lub systemów wężyków, które nie są dopuszczone przez firmę </w:t>
      </w:r>
      <w:proofErr w:type="spellStart"/>
      <w:r w:rsidRPr="00627D8B">
        <w:rPr>
          <w:rFonts w:cs="Calibri"/>
          <w:color w:val="000000"/>
          <w:lang w:eastAsia="pl-PL"/>
        </w:rPr>
        <w:t>ulrich</w:t>
      </w:r>
      <w:proofErr w:type="spellEnd"/>
      <w:r w:rsidRPr="00627D8B">
        <w:rPr>
          <w:rFonts w:cs="Calibri"/>
          <w:color w:val="000000"/>
          <w:lang w:eastAsia="pl-PL"/>
        </w:rPr>
        <w:t xml:space="preserve"> </w:t>
      </w:r>
      <w:proofErr w:type="spellStart"/>
      <w:r w:rsidRPr="00627D8B">
        <w:rPr>
          <w:rFonts w:cs="Calibri"/>
          <w:color w:val="000000"/>
          <w:lang w:eastAsia="pl-PL"/>
        </w:rPr>
        <w:t>medical</w:t>
      </w:r>
      <w:proofErr w:type="spellEnd"/>
      <w:r w:rsidRPr="00627D8B">
        <w:rPr>
          <w:rFonts w:cs="Calibri"/>
          <w:color w:val="000000"/>
          <w:lang w:eastAsia="pl-PL"/>
        </w:rPr>
        <w:t xml:space="preserve">, zagraża bezpieczeństwu pacjenta i/lub użytkownika oraz nienagannemu działaniu </w:t>
      </w:r>
      <w:proofErr w:type="spellStart"/>
      <w:r w:rsidRPr="00627D8B">
        <w:rPr>
          <w:rFonts w:cs="Calibri"/>
          <w:color w:val="000000"/>
          <w:lang w:eastAsia="pl-PL"/>
        </w:rPr>
        <w:t>wstrzykiwacza</w:t>
      </w:r>
      <w:proofErr w:type="spellEnd"/>
      <w:r w:rsidRPr="00627D8B">
        <w:rPr>
          <w:rFonts w:cs="Calibri"/>
          <w:color w:val="000000"/>
          <w:lang w:eastAsia="pl-PL"/>
        </w:rPr>
        <w:t xml:space="preserve">. (…) Imitacje i inne fabrykaty nie są zaprojektowane dla </w:t>
      </w:r>
      <w:proofErr w:type="spellStart"/>
      <w:r w:rsidRPr="00627D8B">
        <w:rPr>
          <w:rFonts w:cs="Calibri"/>
          <w:color w:val="000000"/>
          <w:lang w:eastAsia="pl-PL"/>
        </w:rPr>
        <w:t>wstrzykiwacza</w:t>
      </w:r>
      <w:proofErr w:type="spellEnd"/>
      <w:r w:rsidRPr="00627D8B">
        <w:rPr>
          <w:rFonts w:cs="Calibri"/>
          <w:color w:val="000000"/>
          <w:lang w:eastAsia="pl-PL"/>
        </w:rPr>
        <w:t xml:space="preserve"> ani nie są sprawdzone do stosowania ze </w:t>
      </w:r>
      <w:proofErr w:type="spellStart"/>
      <w:r w:rsidRPr="00627D8B">
        <w:rPr>
          <w:rFonts w:cs="Calibri"/>
          <w:color w:val="000000"/>
          <w:lang w:eastAsia="pl-PL"/>
        </w:rPr>
        <w:t>wstrzykiwaczem</w:t>
      </w:r>
      <w:proofErr w:type="spellEnd"/>
      <w:r w:rsidRPr="00627D8B">
        <w:rPr>
          <w:rFonts w:cs="Calibri"/>
          <w:color w:val="000000"/>
          <w:lang w:eastAsia="pl-PL"/>
        </w:rPr>
        <w:t xml:space="preserve">” (Instrukcja obsługi wersja: R13.2/2018-09 Rozdział 4 Informacje dotyczące bezpieczeństwa). </w:t>
      </w:r>
    </w:p>
    <w:p w:rsidR="00627D8B" w:rsidRPr="00627D8B" w:rsidRDefault="00627D8B" w:rsidP="00627D8B">
      <w:pPr>
        <w:spacing w:after="0" w:line="240" w:lineRule="auto"/>
        <w:jc w:val="both"/>
        <w:rPr>
          <w:rFonts w:cs="Tahoma"/>
          <w:b/>
          <w:sz w:val="12"/>
          <w:szCs w:val="12"/>
        </w:rPr>
      </w:pPr>
    </w:p>
    <w:p w:rsidR="00067BBF" w:rsidRPr="00E94C3A" w:rsidRDefault="00067BBF" w:rsidP="00067BBF">
      <w:pPr>
        <w:spacing w:after="0" w:line="240" w:lineRule="auto"/>
        <w:rPr>
          <w:rFonts w:cs="Tahoma"/>
          <w:b/>
          <w:sz w:val="20"/>
          <w:szCs w:val="20"/>
        </w:rPr>
      </w:pPr>
      <w:r w:rsidRPr="00E94C3A">
        <w:rPr>
          <w:rFonts w:cs="Tahoma"/>
          <w:b/>
          <w:sz w:val="20"/>
          <w:szCs w:val="20"/>
        </w:rPr>
        <w:t>Odpowiedź: Zam</w:t>
      </w:r>
      <w:r>
        <w:rPr>
          <w:rFonts w:cs="Tahoma"/>
          <w:b/>
          <w:sz w:val="20"/>
          <w:szCs w:val="20"/>
        </w:rPr>
        <w:t>awiający pozostawia zapisy SWZ</w:t>
      </w:r>
      <w:r w:rsidRPr="00E94C3A">
        <w:rPr>
          <w:rFonts w:cs="Tahoma"/>
          <w:b/>
          <w:sz w:val="20"/>
          <w:szCs w:val="20"/>
        </w:rPr>
        <w:t xml:space="preserve"> bez zmian.</w:t>
      </w:r>
    </w:p>
    <w:p w:rsidR="00365426" w:rsidRDefault="00365426" w:rsidP="00837828">
      <w:pPr>
        <w:spacing w:after="0" w:line="240" w:lineRule="auto"/>
        <w:rPr>
          <w:rFonts w:ascii="Times New Roman" w:hAnsi="Times New Roman"/>
          <w:b/>
          <w:sz w:val="20"/>
          <w:szCs w:val="20"/>
        </w:rPr>
      </w:pPr>
    </w:p>
    <w:p w:rsidR="000451A6" w:rsidRDefault="000451A6" w:rsidP="000451A6">
      <w:pPr>
        <w:spacing w:after="0" w:line="240" w:lineRule="auto"/>
        <w:jc w:val="both"/>
        <w:rPr>
          <w:rFonts w:cs="Tahoma"/>
          <w:b/>
          <w:sz w:val="20"/>
          <w:szCs w:val="20"/>
          <w:u w:val="single"/>
        </w:rPr>
      </w:pPr>
      <w:r>
        <w:rPr>
          <w:rFonts w:cs="Tahoma"/>
          <w:b/>
          <w:sz w:val="20"/>
          <w:szCs w:val="20"/>
        </w:rPr>
        <w:t xml:space="preserve">PYTANIE nr 13: </w:t>
      </w:r>
    </w:p>
    <w:p w:rsidR="00627D8B" w:rsidRPr="00627D8B" w:rsidRDefault="00627D8B" w:rsidP="00627D8B">
      <w:pPr>
        <w:autoSpaceDE w:val="0"/>
        <w:autoSpaceDN w:val="0"/>
        <w:adjustRightInd w:val="0"/>
        <w:spacing w:after="0" w:line="240" w:lineRule="auto"/>
        <w:rPr>
          <w:rFonts w:cs="Calibri"/>
          <w:color w:val="000000"/>
          <w:lang w:eastAsia="pl-PL"/>
        </w:rPr>
      </w:pPr>
      <w:r w:rsidRPr="00627D8B">
        <w:rPr>
          <w:rFonts w:cs="Calibri"/>
          <w:bCs/>
          <w:color w:val="000000"/>
          <w:lang w:eastAsia="pl-PL"/>
        </w:rPr>
        <w:t xml:space="preserve">2. Dotyczy: Załącznik nr 2 do SWZ – Formularz cenowy, pakiet nr 15 </w:t>
      </w:r>
    </w:p>
    <w:p w:rsidR="00627D8B" w:rsidRPr="00627D8B" w:rsidRDefault="00627D8B" w:rsidP="00627D8B">
      <w:pPr>
        <w:spacing w:after="0" w:line="240" w:lineRule="auto"/>
        <w:jc w:val="both"/>
        <w:rPr>
          <w:rFonts w:cs="Calibri"/>
          <w:color w:val="000000"/>
          <w:lang w:eastAsia="pl-PL"/>
        </w:rPr>
      </w:pPr>
      <w:r w:rsidRPr="00627D8B">
        <w:rPr>
          <w:rFonts w:cs="Calibri"/>
          <w:color w:val="000000"/>
          <w:lang w:eastAsia="pl-PL"/>
        </w:rPr>
        <w:t>Mając na uwadze dobro pacjentów oraz szpitala, zwracamy się z pytaniem: czy Zamawiający wymaga, aby materiały eksploatacyjne nie zawierały związków DEHP (</w:t>
      </w:r>
      <w:proofErr w:type="spellStart"/>
      <w:r w:rsidRPr="00627D8B">
        <w:rPr>
          <w:rFonts w:cs="Calibri"/>
          <w:color w:val="000000"/>
          <w:lang w:eastAsia="pl-PL"/>
        </w:rPr>
        <w:t>ftalany</w:t>
      </w:r>
      <w:proofErr w:type="spellEnd"/>
      <w:r w:rsidRPr="00627D8B">
        <w:rPr>
          <w:rFonts w:cs="Calibri"/>
          <w:color w:val="000000"/>
          <w:lang w:eastAsia="pl-PL"/>
        </w:rPr>
        <w:t xml:space="preserve"> </w:t>
      </w:r>
      <w:proofErr w:type="spellStart"/>
      <w:r w:rsidRPr="00627D8B">
        <w:rPr>
          <w:rFonts w:cs="Calibri"/>
          <w:color w:val="000000"/>
          <w:lang w:eastAsia="pl-PL"/>
        </w:rPr>
        <w:t>dietyloheksylu</w:t>
      </w:r>
      <w:proofErr w:type="spellEnd"/>
      <w:r w:rsidRPr="00627D8B">
        <w:rPr>
          <w:rFonts w:cs="Calibri"/>
          <w:color w:val="000000"/>
          <w:lang w:eastAsia="pl-PL"/>
        </w:rPr>
        <w:t xml:space="preserve">), a ich brak był potwierdzony w oryginalnej instrukcji obsługi lub oznaczeniem na opakowaniu wężyka? Pragniemy zaznaczyć, że wymóg Zamawiającego, aby wyroby medyczne do podawania kontrastu były bez zawartości </w:t>
      </w:r>
      <w:proofErr w:type="spellStart"/>
      <w:r w:rsidRPr="00627D8B">
        <w:rPr>
          <w:rFonts w:cs="Calibri"/>
          <w:color w:val="000000"/>
          <w:lang w:eastAsia="pl-PL"/>
        </w:rPr>
        <w:t>ftalanów</w:t>
      </w:r>
      <w:proofErr w:type="spellEnd"/>
      <w:r w:rsidRPr="00627D8B">
        <w:rPr>
          <w:rFonts w:cs="Calibri"/>
          <w:color w:val="000000"/>
          <w:lang w:eastAsia="pl-PL"/>
        </w:rPr>
        <w:t xml:space="preserve"> (DEHP) jest istotny i uzasadniony dobrem pacjentów. Związki DEHP są dodatkiem stosowanym do polichlorku winylu (PCV) – termoplastycznego tworzywa sztucznego, stosowanego od wielu lat w wielu wyrobach różnego przeznaczenia. W związku z przeprowadzoną w ostatnich latach serią badań m.in. tych związków, ustalono, że mogą one przedostawać się do organizmu ludzkiego. </w:t>
      </w:r>
      <w:proofErr w:type="spellStart"/>
      <w:r w:rsidRPr="00627D8B">
        <w:rPr>
          <w:rFonts w:cs="Calibri"/>
          <w:color w:val="000000"/>
          <w:lang w:eastAsia="pl-PL"/>
        </w:rPr>
        <w:t>Ftalany</w:t>
      </w:r>
      <w:proofErr w:type="spellEnd"/>
      <w:r w:rsidRPr="00627D8B">
        <w:rPr>
          <w:rFonts w:cs="Calibri"/>
          <w:color w:val="000000"/>
          <w:lang w:eastAsia="pl-PL"/>
        </w:rPr>
        <w:t xml:space="preserve"> (DEHP) uznawane są za związki rakotwórcze i mutagenne, których stosowanie może być szkodliwe dla zdrowia badanych pacjentów.</w:t>
      </w:r>
    </w:p>
    <w:p w:rsidR="000451A6" w:rsidRPr="00DC56AA" w:rsidRDefault="000451A6" w:rsidP="000451A6">
      <w:pPr>
        <w:spacing w:after="0" w:line="240" w:lineRule="auto"/>
        <w:jc w:val="both"/>
        <w:rPr>
          <w:rFonts w:cs="Tahoma"/>
          <w:b/>
          <w:sz w:val="12"/>
          <w:szCs w:val="12"/>
        </w:rPr>
      </w:pPr>
    </w:p>
    <w:p w:rsidR="00067BBF" w:rsidRPr="00E94C3A" w:rsidRDefault="00067BBF" w:rsidP="00067BBF">
      <w:pPr>
        <w:spacing w:after="0" w:line="240" w:lineRule="auto"/>
        <w:rPr>
          <w:rFonts w:cs="Tahoma"/>
          <w:b/>
          <w:sz w:val="20"/>
          <w:szCs w:val="20"/>
        </w:rPr>
      </w:pPr>
      <w:r w:rsidRPr="00E94C3A">
        <w:rPr>
          <w:rFonts w:cs="Tahoma"/>
          <w:b/>
          <w:sz w:val="20"/>
          <w:szCs w:val="20"/>
        </w:rPr>
        <w:t>Odpowiedź: Zam</w:t>
      </w:r>
      <w:r>
        <w:rPr>
          <w:rFonts w:cs="Tahoma"/>
          <w:b/>
          <w:sz w:val="20"/>
          <w:szCs w:val="20"/>
        </w:rPr>
        <w:t>awiający pozostawia zapisy SWZ</w:t>
      </w:r>
      <w:r w:rsidRPr="00E94C3A">
        <w:rPr>
          <w:rFonts w:cs="Tahoma"/>
          <w:b/>
          <w:sz w:val="20"/>
          <w:szCs w:val="20"/>
        </w:rPr>
        <w:t xml:space="preserve"> bez zmian.</w:t>
      </w:r>
    </w:p>
    <w:p w:rsidR="000451A6" w:rsidRDefault="000451A6" w:rsidP="000451A6">
      <w:pPr>
        <w:spacing w:after="0" w:line="240" w:lineRule="auto"/>
        <w:jc w:val="both"/>
        <w:rPr>
          <w:rFonts w:cs="Tahoma"/>
          <w:b/>
          <w:sz w:val="20"/>
          <w:szCs w:val="20"/>
        </w:rPr>
      </w:pPr>
    </w:p>
    <w:p w:rsidR="0093235C" w:rsidRDefault="0093235C" w:rsidP="0093235C">
      <w:pPr>
        <w:spacing w:after="0" w:line="240" w:lineRule="auto"/>
        <w:jc w:val="both"/>
        <w:rPr>
          <w:rFonts w:cs="Tahoma"/>
          <w:b/>
          <w:sz w:val="20"/>
          <w:szCs w:val="20"/>
        </w:rPr>
      </w:pPr>
      <w:r>
        <w:rPr>
          <w:rFonts w:cs="Tahoma"/>
          <w:b/>
          <w:sz w:val="20"/>
          <w:szCs w:val="20"/>
        </w:rPr>
        <w:t xml:space="preserve">PYTANIE nr 14: </w:t>
      </w:r>
    </w:p>
    <w:p w:rsidR="00627D8B" w:rsidRPr="00627D8B" w:rsidRDefault="00627D8B" w:rsidP="00627D8B">
      <w:pPr>
        <w:pStyle w:val="Default"/>
        <w:rPr>
          <w:sz w:val="22"/>
          <w:szCs w:val="22"/>
        </w:rPr>
      </w:pPr>
      <w:r w:rsidRPr="00627D8B">
        <w:rPr>
          <w:bCs/>
          <w:sz w:val="22"/>
          <w:szCs w:val="22"/>
        </w:rPr>
        <w:t xml:space="preserve">3. Dotyczy: Załącznik nr 2 do SWZ – Formularz cenowy, pakiet nr 15, pozycja 1 </w:t>
      </w:r>
    </w:p>
    <w:p w:rsidR="00627D8B" w:rsidRDefault="00627D8B" w:rsidP="00627D8B">
      <w:pPr>
        <w:pStyle w:val="Default"/>
        <w:rPr>
          <w:sz w:val="22"/>
          <w:szCs w:val="22"/>
        </w:rPr>
      </w:pPr>
      <w:r>
        <w:rPr>
          <w:sz w:val="22"/>
          <w:szCs w:val="22"/>
        </w:rPr>
        <w:t xml:space="preserve">Prosimy o potwierdzenie, że Zamawiający wymaga, aby dren pompy mógł pozostać zainstalowany w strzykawce przez 24 godziny niezależnie od ilości przebytych iniekcji i aby było to potwierdzone przez producenta w oryginalnej instrukcji obsługi wężyków. </w:t>
      </w:r>
    </w:p>
    <w:p w:rsidR="004032D5" w:rsidRPr="004032D5" w:rsidRDefault="004032D5" w:rsidP="00627D8B">
      <w:pPr>
        <w:pStyle w:val="Default"/>
        <w:rPr>
          <w:sz w:val="12"/>
          <w:szCs w:val="12"/>
        </w:rPr>
      </w:pPr>
    </w:p>
    <w:p w:rsidR="00067BBF" w:rsidRPr="00E94C3A" w:rsidRDefault="00067BBF" w:rsidP="00067BBF">
      <w:pPr>
        <w:spacing w:after="0" w:line="240" w:lineRule="auto"/>
        <w:rPr>
          <w:rFonts w:cs="Tahoma"/>
          <w:b/>
          <w:sz w:val="20"/>
          <w:szCs w:val="20"/>
        </w:rPr>
      </w:pPr>
      <w:r w:rsidRPr="00E94C3A">
        <w:rPr>
          <w:rFonts w:cs="Tahoma"/>
          <w:b/>
          <w:sz w:val="20"/>
          <w:szCs w:val="20"/>
        </w:rPr>
        <w:t>Odpowiedź: Zam</w:t>
      </w:r>
      <w:r>
        <w:rPr>
          <w:rFonts w:cs="Tahoma"/>
          <w:b/>
          <w:sz w:val="20"/>
          <w:szCs w:val="20"/>
        </w:rPr>
        <w:t>awiający pozostawia zapisy SWZ</w:t>
      </w:r>
      <w:r w:rsidRPr="00E94C3A">
        <w:rPr>
          <w:rFonts w:cs="Tahoma"/>
          <w:b/>
          <w:sz w:val="20"/>
          <w:szCs w:val="20"/>
        </w:rPr>
        <w:t xml:space="preserve"> bez zmian.</w:t>
      </w:r>
    </w:p>
    <w:p w:rsidR="0093235C" w:rsidRDefault="0093235C" w:rsidP="000451A6">
      <w:pPr>
        <w:spacing w:after="0" w:line="240" w:lineRule="auto"/>
        <w:jc w:val="both"/>
        <w:rPr>
          <w:rFonts w:cs="Tahoma"/>
          <w:b/>
          <w:sz w:val="20"/>
          <w:szCs w:val="20"/>
        </w:rPr>
      </w:pPr>
    </w:p>
    <w:p w:rsidR="0093235C" w:rsidRPr="000A067B" w:rsidRDefault="0093235C" w:rsidP="0093235C">
      <w:pPr>
        <w:spacing w:after="0" w:line="240" w:lineRule="auto"/>
        <w:rPr>
          <w:rFonts w:cs="Tahoma"/>
          <w:b/>
          <w:sz w:val="20"/>
          <w:szCs w:val="20"/>
        </w:rPr>
      </w:pPr>
      <w:r w:rsidRPr="000A067B">
        <w:rPr>
          <w:rFonts w:cs="Tahoma"/>
          <w:b/>
          <w:sz w:val="20"/>
          <w:szCs w:val="20"/>
        </w:rPr>
        <w:t xml:space="preserve">PYTANIE nr 15: </w:t>
      </w:r>
    </w:p>
    <w:p w:rsidR="00627D8B" w:rsidRPr="00627D8B" w:rsidRDefault="00627D8B" w:rsidP="00627D8B">
      <w:pPr>
        <w:pStyle w:val="Default"/>
        <w:rPr>
          <w:sz w:val="22"/>
          <w:szCs w:val="22"/>
        </w:rPr>
      </w:pPr>
      <w:r w:rsidRPr="00627D8B">
        <w:rPr>
          <w:bCs/>
          <w:sz w:val="22"/>
          <w:szCs w:val="22"/>
        </w:rPr>
        <w:t xml:space="preserve">4. Dotyczy: Załącznik nr 2 do SWZ – Formularz cenowy, pakiet nr 15, pozycja 2 </w:t>
      </w:r>
    </w:p>
    <w:p w:rsidR="00627D8B" w:rsidRPr="00FE646E" w:rsidRDefault="00627D8B" w:rsidP="00627D8B">
      <w:pPr>
        <w:spacing w:after="0" w:line="240" w:lineRule="auto"/>
        <w:jc w:val="both"/>
        <w:rPr>
          <w:rFonts w:ascii="Verdana" w:hAnsi="Verdana"/>
          <w:sz w:val="12"/>
          <w:szCs w:val="12"/>
        </w:rPr>
      </w:pPr>
      <w:r>
        <w:t xml:space="preserve">Prosimy o potwierdzenie, że Zamawiający wymaga, aby pojemność sterylnego wężyka pacjenta o długości 250 cm wynosiła dokładnie 12,5ml i była potwierdzona przez producenta wyrobu medycznego w oryginalnej instrukcji obsługi wężyka. Mniejsza średnica niż zalecana przez producenta </w:t>
      </w:r>
      <w:proofErr w:type="spellStart"/>
      <w:r>
        <w:t>wstrzykiwacza</w:t>
      </w:r>
      <w:proofErr w:type="spellEnd"/>
      <w:r>
        <w:t xml:space="preserve"> może powodować większe ciśnienie w systemie podczas podawania środków kontrastowych. Skutkuje to niezamierzonym wystąpieniem nadciśnienia w systemie wężyków co oznacza regulację przepływu przez </w:t>
      </w:r>
      <w:proofErr w:type="spellStart"/>
      <w:r>
        <w:t>wstrzykiwacz</w:t>
      </w:r>
      <w:proofErr w:type="spellEnd"/>
      <w:r>
        <w:t xml:space="preserve">. </w:t>
      </w:r>
      <w:proofErr w:type="spellStart"/>
      <w:r>
        <w:t>Wstrzykiwacz</w:t>
      </w:r>
      <w:proofErr w:type="spellEnd"/>
      <w:r>
        <w:t xml:space="preserve"> zmniejsza prędkość przepływu, aby utrzymać ciśnienie w wartościach granicznych. Może to prowadzić do obniżenia jakości badania, a w szczególności badań </w:t>
      </w:r>
      <w:proofErr w:type="spellStart"/>
      <w:r>
        <w:t>angio</w:t>
      </w:r>
      <w:proofErr w:type="spellEnd"/>
      <w:r>
        <w:t xml:space="preserve">, gdzie występują duże prędkości podawania kontrastu. Inna pojemność wężyka niż 12,5ml może prowadzić do niepełnego napełnienia wężyka i </w:t>
      </w:r>
      <w:r>
        <w:lastRenderedPageBreak/>
        <w:t>pozostawienia w nim nieznanej objętości powietrza. W efekcie może prowadzić to do niezamierzonej iniekcji powietrza do pacjenta podczas badania.</w:t>
      </w:r>
    </w:p>
    <w:p w:rsidR="00FE646E" w:rsidRPr="00FE646E" w:rsidRDefault="00FE646E" w:rsidP="00627D8B">
      <w:pPr>
        <w:spacing w:after="0" w:line="240" w:lineRule="auto"/>
        <w:jc w:val="both"/>
        <w:rPr>
          <w:rFonts w:ascii="Verdana" w:hAnsi="Verdana"/>
          <w:sz w:val="12"/>
          <w:szCs w:val="12"/>
        </w:rPr>
      </w:pPr>
    </w:p>
    <w:p w:rsidR="00AE5D0E" w:rsidRPr="00E94C3A" w:rsidRDefault="0093235C" w:rsidP="0093235C">
      <w:pPr>
        <w:spacing w:after="0" w:line="240" w:lineRule="auto"/>
        <w:rPr>
          <w:rFonts w:cs="Tahoma"/>
          <w:b/>
          <w:sz w:val="20"/>
          <w:szCs w:val="20"/>
        </w:rPr>
      </w:pPr>
      <w:r w:rsidRPr="00E94C3A">
        <w:rPr>
          <w:rFonts w:cs="Tahoma"/>
          <w:b/>
          <w:sz w:val="20"/>
          <w:szCs w:val="20"/>
        </w:rPr>
        <w:t>Odpowiedź: Zam</w:t>
      </w:r>
      <w:r w:rsidR="00060099">
        <w:rPr>
          <w:rFonts w:cs="Tahoma"/>
          <w:b/>
          <w:sz w:val="20"/>
          <w:szCs w:val="20"/>
        </w:rPr>
        <w:t>awiający pozostawia zapisy SWZ</w:t>
      </w:r>
      <w:r w:rsidRPr="00E94C3A">
        <w:rPr>
          <w:rFonts w:cs="Tahoma"/>
          <w:b/>
          <w:sz w:val="20"/>
          <w:szCs w:val="20"/>
        </w:rPr>
        <w:t xml:space="preserve"> bez zmian.</w:t>
      </w:r>
    </w:p>
    <w:p w:rsidR="0093235C" w:rsidRDefault="0093235C" w:rsidP="0093235C">
      <w:pPr>
        <w:spacing w:after="0" w:line="240" w:lineRule="auto"/>
        <w:rPr>
          <w:rFonts w:cs="Tahoma"/>
          <w:b/>
          <w:sz w:val="20"/>
          <w:szCs w:val="20"/>
          <w:u w:val="single"/>
        </w:rPr>
      </w:pPr>
    </w:p>
    <w:p w:rsidR="0093235C" w:rsidRPr="00D50F80" w:rsidRDefault="0093235C" w:rsidP="0093235C">
      <w:pPr>
        <w:spacing w:after="0" w:line="240" w:lineRule="auto"/>
        <w:rPr>
          <w:rFonts w:cs="Tahoma"/>
          <w:b/>
          <w:sz w:val="20"/>
          <w:szCs w:val="20"/>
        </w:rPr>
      </w:pPr>
      <w:r w:rsidRPr="00D50F80">
        <w:rPr>
          <w:rFonts w:cs="Tahoma"/>
          <w:b/>
          <w:sz w:val="20"/>
          <w:szCs w:val="20"/>
        </w:rPr>
        <w:t xml:space="preserve">PYTANIE nr 16: </w:t>
      </w:r>
    </w:p>
    <w:p w:rsidR="0093235C" w:rsidRPr="00EF20A4" w:rsidRDefault="00EF20A4" w:rsidP="00EF20A4">
      <w:pPr>
        <w:numPr>
          <w:ilvl w:val="0"/>
          <w:numId w:val="44"/>
        </w:numPr>
        <w:rPr>
          <w:u w:val="single"/>
        </w:rPr>
      </w:pPr>
      <w:r w:rsidRPr="008105E7">
        <w:rPr>
          <w:rFonts w:cs="Calibri"/>
        </w:rPr>
        <w:t>Uprzejmie prosimy o wydzielenie pozycji</w:t>
      </w:r>
      <w:r>
        <w:rPr>
          <w:rFonts w:cs="Calibri"/>
        </w:rPr>
        <w:t xml:space="preserve"> 1</w:t>
      </w:r>
      <w:r w:rsidRPr="008105E7">
        <w:rPr>
          <w:rFonts w:cs="Calibri"/>
        </w:rPr>
        <w:t xml:space="preserve"> z pakietu </w:t>
      </w:r>
      <w:r>
        <w:rPr>
          <w:rFonts w:cs="Calibri"/>
        </w:rPr>
        <w:t xml:space="preserve">1 </w:t>
      </w:r>
      <w:r w:rsidRPr="008105E7">
        <w:rPr>
          <w:rFonts w:cs="Calibri"/>
        </w:rPr>
        <w:t>oraz utworzenie odrębnego zadania. Wydzielenie wymienion</w:t>
      </w:r>
      <w:r>
        <w:rPr>
          <w:rFonts w:cs="Calibri"/>
        </w:rPr>
        <w:t>ej</w:t>
      </w:r>
      <w:r w:rsidRPr="008105E7">
        <w:rPr>
          <w:rFonts w:cs="Calibri"/>
        </w:rPr>
        <w:t xml:space="preserve"> pozycji zwiększy konkurencyjność asortymentowo-cenową w przedmiotowym postępowaniu, co przełoży się na uzyskanie przez Zamawiającego bardziej korzystnych cen ofert. Pozostawienie wyżej wymienion</w:t>
      </w:r>
      <w:r>
        <w:rPr>
          <w:rFonts w:cs="Calibri"/>
        </w:rPr>
        <w:t xml:space="preserve">ej </w:t>
      </w:r>
      <w:r w:rsidRPr="008105E7">
        <w:rPr>
          <w:rFonts w:cs="Calibri"/>
        </w:rPr>
        <w:t>pozycji w dotychczasowym pakiecie silnie ogranicza konkurencję wyłącznie do podmiotów posiadających pełen asortyment zawarty w pakiecie</w:t>
      </w:r>
      <w:r>
        <w:rPr>
          <w:rFonts w:cs="Calibri"/>
        </w:rPr>
        <w:t>?</w:t>
      </w:r>
    </w:p>
    <w:p w:rsidR="00067BBF" w:rsidRPr="00E94C3A" w:rsidRDefault="00067BBF" w:rsidP="00067BBF">
      <w:pPr>
        <w:spacing w:after="0" w:line="240" w:lineRule="auto"/>
        <w:rPr>
          <w:rFonts w:cs="Tahoma"/>
          <w:b/>
          <w:sz w:val="20"/>
          <w:szCs w:val="20"/>
        </w:rPr>
      </w:pPr>
      <w:r w:rsidRPr="00E94C3A">
        <w:rPr>
          <w:rFonts w:cs="Tahoma"/>
          <w:b/>
          <w:sz w:val="20"/>
          <w:szCs w:val="20"/>
        </w:rPr>
        <w:t>Odpowiedź: Zam</w:t>
      </w:r>
      <w:r>
        <w:rPr>
          <w:rFonts w:cs="Tahoma"/>
          <w:b/>
          <w:sz w:val="20"/>
          <w:szCs w:val="20"/>
        </w:rPr>
        <w:t>awiający pozostawia zapisy SWZ</w:t>
      </w:r>
      <w:r w:rsidRPr="00E94C3A">
        <w:rPr>
          <w:rFonts w:cs="Tahoma"/>
          <w:b/>
          <w:sz w:val="20"/>
          <w:szCs w:val="20"/>
        </w:rPr>
        <w:t xml:space="preserve"> bez zmian.</w:t>
      </w:r>
    </w:p>
    <w:p w:rsidR="0093235C" w:rsidRDefault="0093235C" w:rsidP="0093235C">
      <w:pPr>
        <w:spacing w:after="0" w:line="240" w:lineRule="auto"/>
        <w:rPr>
          <w:rFonts w:cs="Tahoma"/>
          <w:b/>
          <w:sz w:val="20"/>
          <w:szCs w:val="20"/>
          <w:u w:val="single"/>
        </w:rPr>
      </w:pPr>
    </w:p>
    <w:p w:rsidR="0093235C" w:rsidRPr="00A03894" w:rsidRDefault="0093235C" w:rsidP="0093235C">
      <w:pPr>
        <w:spacing w:after="0" w:line="240" w:lineRule="auto"/>
        <w:rPr>
          <w:rFonts w:cs="Tahoma"/>
          <w:b/>
          <w:sz w:val="20"/>
          <w:szCs w:val="20"/>
        </w:rPr>
      </w:pPr>
      <w:r w:rsidRPr="00A03894">
        <w:rPr>
          <w:rFonts w:cs="Tahoma"/>
          <w:b/>
          <w:sz w:val="20"/>
          <w:szCs w:val="20"/>
        </w:rPr>
        <w:t xml:space="preserve">PYTANIE nr 17: </w:t>
      </w:r>
    </w:p>
    <w:p w:rsidR="008A5157" w:rsidRPr="008A5157" w:rsidRDefault="008A5157" w:rsidP="008A5157">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1 poz.2a</w:t>
      </w:r>
    </w:p>
    <w:p w:rsidR="008A5157" w:rsidRPr="008A5157" w:rsidRDefault="008A5157" w:rsidP="008A5157">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Proszę o dopuszczenie igieł o wymiarach 0,7x38 mm.</w:t>
      </w:r>
    </w:p>
    <w:p w:rsidR="008A5157" w:rsidRPr="006A2D2A" w:rsidRDefault="008A5157" w:rsidP="008A5157">
      <w:pPr>
        <w:tabs>
          <w:tab w:val="left" w:pos="8505"/>
        </w:tabs>
        <w:spacing w:after="0"/>
        <w:ind w:right="708"/>
        <w:rPr>
          <w:rFonts w:eastAsia="Times New Roman" w:cs="Calibri"/>
          <w:bCs/>
          <w:sz w:val="12"/>
          <w:szCs w:val="12"/>
          <w:lang w:eastAsia="pl-PL"/>
        </w:rPr>
      </w:pPr>
    </w:p>
    <w:p w:rsidR="0093235C" w:rsidRDefault="00E94C3A" w:rsidP="0093235C">
      <w:pPr>
        <w:spacing w:after="0" w:line="240" w:lineRule="auto"/>
        <w:rPr>
          <w:rFonts w:cs="Tahoma"/>
          <w:b/>
          <w:sz w:val="20"/>
          <w:szCs w:val="20"/>
        </w:rPr>
      </w:pPr>
      <w:r>
        <w:rPr>
          <w:rFonts w:cs="Tahoma"/>
          <w:b/>
          <w:sz w:val="20"/>
          <w:szCs w:val="20"/>
        </w:rPr>
        <w:t>O</w:t>
      </w:r>
      <w:r w:rsidR="0093235C" w:rsidRPr="00E94C3A">
        <w:rPr>
          <w:rFonts w:cs="Tahoma"/>
          <w:b/>
          <w:sz w:val="20"/>
          <w:szCs w:val="20"/>
        </w:rPr>
        <w:t>dpowiedź: Zam</w:t>
      </w:r>
      <w:r w:rsidR="00804E54">
        <w:rPr>
          <w:rFonts w:cs="Tahoma"/>
          <w:b/>
          <w:sz w:val="20"/>
          <w:szCs w:val="20"/>
        </w:rPr>
        <w:t>awiający pozostawia zapisy SWZ</w:t>
      </w:r>
      <w:r w:rsidR="0093235C" w:rsidRPr="00E94C3A">
        <w:rPr>
          <w:rFonts w:cs="Tahoma"/>
          <w:b/>
          <w:sz w:val="20"/>
          <w:szCs w:val="20"/>
        </w:rPr>
        <w:t xml:space="preserve"> bez zmian.</w:t>
      </w:r>
    </w:p>
    <w:p w:rsidR="00804E54" w:rsidRPr="00E94C3A" w:rsidRDefault="00804E54" w:rsidP="0093235C">
      <w:pPr>
        <w:spacing w:after="0" w:line="240" w:lineRule="auto"/>
        <w:rPr>
          <w:rFonts w:cs="Tahoma"/>
          <w:b/>
          <w:sz w:val="20"/>
          <w:szCs w:val="20"/>
        </w:rPr>
      </w:pPr>
    </w:p>
    <w:p w:rsidR="00804E54" w:rsidRPr="00A03894" w:rsidRDefault="00804E54" w:rsidP="00804E54">
      <w:pPr>
        <w:spacing w:after="0" w:line="240" w:lineRule="auto"/>
        <w:rPr>
          <w:rFonts w:cs="Tahoma"/>
          <w:b/>
          <w:sz w:val="20"/>
          <w:szCs w:val="20"/>
        </w:rPr>
      </w:pPr>
      <w:r>
        <w:rPr>
          <w:rFonts w:cs="Tahoma"/>
          <w:b/>
          <w:sz w:val="20"/>
          <w:szCs w:val="20"/>
        </w:rPr>
        <w:t>PYTANIE nr 18</w:t>
      </w:r>
      <w:r w:rsidRPr="00A03894">
        <w:rPr>
          <w:rFonts w:cs="Tahoma"/>
          <w:b/>
          <w:sz w:val="20"/>
          <w:szCs w:val="20"/>
        </w:rPr>
        <w:t xml:space="preserve">: </w:t>
      </w:r>
    </w:p>
    <w:p w:rsidR="008A5157" w:rsidRPr="008A5157" w:rsidRDefault="008A5157" w:rsidP="008A5157">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1 poz.2a</w:t>
      </w:r>
    </w:p>
    <w:p w:rsidR="008A5157" w:rsidRPr="008A5157" w:rsidRDefault="008A5157" w:rsidP="008A5157">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Proszę o dopuszczenie igieł o wymiarach 0,8x38 mm.</w:t>
      </w:r>
    </w:p>
    <w:p w:rsidR="00804E54" w:rsidRPr="00FE646E" w:rsidRDefault="00804E54" w:rsidP="00804E54">
      <w:pPr>
        <w:spacing w:after="0" w:line="240" w:lineRule="auto"/>
        <w:jc w:val="both"/>
        <w:rPr>
          <w:rFonts w:ascii="Verdana" w:hAnsi="Verdana"/>
          <w:sz w:val="12"/>
          <w:szCs w:val="12"/>
        </w:rPr>
      </w:pPr>
    </w:p>
    <w:p w:rsidR="00804E54" w:rsidRDefault="00804E54" w:rsidP="00804E5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971AE2" w:rsidRDefault="00971AE2" w:rsidP="00A317D4">
      <w:pPr>
        <w:spacing w:after="0" w:line="240" w:lineRule="auto"/>
        <w:jc w:val="both"/>
        <w:rPr>
          <w:rFonts w:cs="Tahoma"/>
          <w:b/>
          <w:sz w:val="20"/>
          <w:szCs w:val="20"/>
        </w:rPr>
      </w:pPr>
    </w:p>
    <w:p w:rsidR="00804E54" w:rsidRPr="00A03894" w:rsidRDefault="00804E54" w:rsidP="00804E54">
      <w:pPr>
        <w:spacing w:after="0" w:line="240" w:lineRule="auto"/>
        <w:rPr>
          <w:rFonts w:cs="Tahoma"/>
          <w:b/>
          <w:sz w:val="20"/>
          <w:szCs w:val="20"/>
        </w:rPr>
      </w:pPr>
      <w:r>
        <w:rPr>
          <w:rFonts w:cs="Tahoma"/>
          <w:b/>
          <w:sz w:val="20"/>
          <w:szCs w:val="20"/>
        </w:rPr>
        <w:t>PYTANIE nr 19</w:t>
      </w:r>
      <w:r w:rsidRPr="00A03894">
        <w:rPr>
          <w:rFonts w:cs="Tahoma"/>
          <w:b/>
          <w:sz w:val="20"/>
          <w:szCs w:val="20"/>
        </w:rPr>
        <w:t xml:space="preserve">: </w:t>
      </w:r>
    </w:p>
    <w:p w:rsidR="008A5157" w:rsidRPr="008A5157" w:rsidRDefault="008A5157" w:rsidP="008A5157">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1 poz.2a</w:t>
      </w:r>
    </w:p>
    <w:p w:rsidR="008A5157" w:rsidRPr="008A5157" w:rsidRDefault="008A5157" w:rsidP="008A5157">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Proszę o dopuszczenie igieł o wymiarach 0,9x38 mm.</w:t>
      </w:r>
    </w:p>
    <w:p w:rsidR="00804E54" w:rsidRPr="00FE646E" w:rsidRDefault="00804E54" w:rsidP="00804E54">
      <w:pPr>
        <w:spacing w:after="0" w:line="240" w:lineRule="auto"/>
        <w:jc w:val="both"/>
        <w:rPr>
          <w:rFonts w:ascii="Verdana" w:hAnsi="Verdana"/>
          <w:sz w:val="12"/>
          <w:szCs w:val="12"/>
        </w:rPr>
      </w:pPr>
    </w:p>
    <w:p w:rsidR="00804E54" w:rsidRDefault="00804E54" w:rsidP="00804E5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8552F2" w:rsidRDefault="008552F2" w:rsidP="00804E54">
      <w:pPr>
        <w:spacing w:after="0" w:line="240" w:lineRule="auto"/>
        <w:rPr>
          <w:rFonts w:cs="Tahoma"/>
          <w:b/>
          <w:sz w:val="20"/>
          <w:szCs w:val="20"/>
        </w:rPr>
      </w:pPr>
    </w:p>
    <w:p w:rsidR="00804E54" w:rsidRPr="00A03894" w:rsidRDefault="00804E54" w:rsidP="00804E54">
      <w:pPr>
        <w:spacing w:after="0" w:line="240" w:lineRule="auto"/>
        <w:rPr>
          <w:rFonts w:cs="Tahoma"/>
          <w:b/>
          <w:sz w:val="20"/>
          <w:szCs w:val="20"/>
        </w:rPr>
      </w:pPr>
      <w:r>
        <w:rPr>
          <w:rFonts w:cs="Tahoma"/>
          <w:b/>
          <w:sz w:val="20"/>
          <w:szCs w:val="20"/>
        </w:rPr>
        <w:t>PYTANIE nr 20</w:t>
      </w:r>
      <w:r w:rsidRPr="00A03894">
        <w:rPr>
          <w:rFonts w:cs="Tahoma"/>
          <w:b/>
          <w:sz w:val="20"/>
          <w:szCs w:val="20"/>
        </w:rPr>
        <w:t xml:space="preserve">: </w:t>
      </w:r>
    </w:p>
    <w:p w:rsidR="008A5157" w:rsidRPr="008A5157" w:rsidRDefault="008A5157" w:rsidP="008A5157">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1 poz.2a</w:t>
      </w:r>
    </w:p>
    <w:p w:rsidR="008A5157" w:rsidRPr="008A5157" w:rsidRDefault="008A5157" w:rsidP="008A5157">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Proszę o dopuszczenie igieł o wymiarach 1,2x38 mm.</w:t>
      </w:r>
    </w:p>
    <w:p w:rsidR="00804E54" w:rsidRPr="00FE646E" w:rsidRDefault="00804E54" w:rsidP="00804E54">
      <w:pPr>
        <w:spacing w:after="0" w:line="240" w:lineRule="auto"/>
        <w:jc w:val="both"/>
        <w:rPr>
          <w:rFonts w:ascii="Verdana" w:hAnsi="Verdana"/>
          <w:sz w:val="12"/>
          <w:szCs w:val="12"/>
        </w:rPr>
      </w:pPr>
    </w:p>
    <w:p w:rsidR="00804E54" w:rsidRDefault="00804E54" w:rsidP="00804E5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8552F2" w:rsidRDefault="008552F2" w:rsidP="00804E54">
      <w:pPr>
        <w:spacing w:after="0" w:line="240" w:lineRule="auto"/>
        <w:rPr>
          <w:rFonts w:cs="Tahoma"/>
          <w:b/>
          <w:sz w:val="20"/>
          <w:szCs w:val="20"/>
        </w:rPr>
      </w:pPr>
    </w:p>
    <w:p w:rsidR="00804E54" w:rsidRPr="00A03894" w:rsidRDefault="00804E54" w:rsidP="00804E54">
      <w:pPr>
        <w:spacing w:after="0" w:line="240" w:lineRule="auto"/>
        <w:rPr>
          <w:rFonts w:cs="Tahoma"/>
          <w:b/>
          <w:sz w:val="20"/>
          <w:szCs w:val="20"/>
        </w:rPr>
      </w:pPr>
      <w:r>
        <w:rPr>
          <w:rFonts w:cs="Tahoma"/>
          <w:b/>
          <w:sz w:val="20"/>
          <w:szCs w:val="20"/>
        </w:rPr>
        <w:t>PYTANIE nr 21</w:t>
      </w:r>
      <w:r w:rsidRPr="00A03894">
        <w:rPr>
          <w:rFonts w:cs="Tahoma"/>
          <w:b/>
          <w:sz w:val="20"/>
          <w:szCs w:val="20"/>
        </w:rPr>
        <w:t xml:space="preserve">: </w:t>
      </w:r>
    </w:p>
    <w:p w:rsidR="008A5157" w:rsidRPr="008A5157" w:rsidRDefault="008A5157" w:rsidP="008A5157">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1 poz.2c</w:t>
      </w:r>
    </w:p>
    <w:p w:rsidR="008A5157" w:rsidRPr="008A5157" w:rsidRDefault="008A5157" w:rsidP="008A5157">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Proszę o dopuszczenie igieł o wymiarach 1,2x30 mm.</w:t>
      </w:r>
    </w:p>
    <w:p w:rsidR="00804E54" w:rsidRPr="008A5157" w:rsidRDefault="00804E54" w:rsidP="008A5157">
      <w:pPr>
        <w:tabs>
          <w:tab w:val="left" w:pos="8505"/>
        </w:tabs>
        <w:spacing w:after="0"/>
        <w:ind w:right="708"/>
        <w:rPr>
          <w:rFonts w:eastAsia="Times New Roman" w:cs="Calibri"/>
          <w:bCs/>
          <w:sz w:val="20"/>
          <w:szCs w:val="20"/>
          <w:lang w:eastAsia="pl-PL"/>
        </w:rPr>
      </w:pPr>
    </w:p>
    <w:p w:rsidR="00804E54" w:rsidRDefault="00804E54" w:rsidP="00804E5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93235C" w:rsidRDefault="0093235C" w:rsidP="00A317D4">
      <w:pPr>
        <w:spacing w:after="0" w:line="240" w:lineRule="auto"/>
        <w:jc w:val="both"/>
        <w:rPr>
          <w:rFonts w:cs="Tahoma"/>
          <w:b/>
          <w:sz w:val="20"/>
          <w:szCs w:val="20"/>
        </w:rPr>
      </w:pPr>
    </w:p>
    <w:p w:rsidR="00804E54" w:rsidRPr="00A03894" w:rsidRDefault="00804E54" w:rsidP="00804E54">
      <w:pPr>
        <w:spacing w:after="0" w:line="240" w:lineRule="auto"/>
        <w:rPr>
          <w:rFonts w:cs="Tahoma"/>
          <w:b/>
          <w:sz w:val="20"/>
          <w:szCs w:val="20"/>
        </w:rPr>
      </w:pPr>
      <w:r>
        <w:rPr>
          <w:rFonts w:cs="Tahoma"/>
          <w:b/>
          <w:sz w:val="20"/>
          <w:szCs w:val="20"/>
        </w:rPr>
        <w:t>PYTANIE nr 22</w:t>
      </w:r>
      <w:r w:rsidRPr="00A03894">
        <w:rPr>
          <w:rFonts w:cs="Tahoma"/>
          <w:b/>
          <w:sz w:val="20"/>
          <w:szCs w:val="20"/>
        </w:rPr>
        <w:t xml:space="preserve">: </w:t>
      </w:r>
    </w:p>
    <w:p w:rsidR="008A5157" w:rsidRPr="008A5157" w:rsidRDefault="008A5157" w:rsidP="008A5157">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2 poz. 1-2</w:t>
      </w:r>
    </w:p>
    <w:p w:rsidR="008A5157" w:rsidRPr="008A5157" w:rsidRDefault="008A5157" w:rsidP="008A5157">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Proszę o dopuszczenie przyrządów z komorą wykonaną z PVC.</w:t>
      </w:r>
    </w:p>
    <w:p w:rsidR="00804E54" w:rsidRPr="00FE646E" w:rsidRDefault="00804E54" w:rsidP="00804E54">
      <w:pPr>
        <w:spacing w:after="0" w:line="240" w:lineRule="auto"/>
        <w:jc w:val="both"/>
        <w:rPr>
          <w:rFonts w:ascii="Verdana" w:hAnsi="Verdana"/>
          <w:sz w:val="12"/>
          <w:szCs w:val="12"/>
        </w:rPr>
      </w:pPr>
    </w:p>
    <w:p w:rsidR="00804E54" w:rsidRDefault="00804E54" w:rsidP="00804E5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w:t>
      </w:r>
      <w:r w:rsidR="004F600F" w:rsidRPr="004F600F">
        <w:rPr>
          <w:rFonts w:eastAsia="Times New Roman" w:cs="Calibri"/>
          <w:b/>
          <w:bCs/>
          <w:sz w:val="20"/>
          <w:szCs w:val="20"/>
          <w:lang w:eastAsia="pl-PL"/>
        </w:rPr>
        <w:t>dopuszcza przyrządy z komorą wykonaną z PVC</w:t>
      </w:r>
      <w:r w:rsidRPr="00E94C3A">
        <w:rPr>
          <w:rFonts w:cs="Tahoma"/>
          <w:b/>
          <w:sz w:val="20"/>
          <w:szCs w:val="20"/>
        </w:rPr>
        <w:t>.</w:t>
      </w:r>
    </w:p>
    <w:p w:rsidR="00804E54" w:rsidRDefault="00804E54" w:rsidP="00A317D4">
      <w:pPr>
        <w:spacing w:after="0" w:line="240" w:lineRule="auto"/>
        <w:jc w:val="both"/>
        <w:rPr>
          <w:rFonts w:cs="Tahoma"/>
          <w:b/>
          <w:sz w:val="20"/>
          <w:szCs w:val="20"/>
        </w:rPr>
      </w:pPr>
    </w:p>
    <w:p w:rsidR="00804E54" w:rsidRPr="00A03894" w:rsidRDefault="00804E54" w:rsidP="00804E54">
      <w:pPr>
        <w:spacing w:after="0" w:line="240" w:lineRule="auto"/>
        <w:rPr>
          <w:rFonts w:cs="Tahoma"/>
          <w:b/>
          <w:sz w:val="20"/>
          <w:szCs w:val="20"/>
        </w:rPr>
      </w:pPr>
      <w:r>
        <w:rPr>
          <w:rFonts w:cs="Tahoma"/>
          <w:b/>
          <w:sz w:val="20"/>
          <w:szCs w:val="20"/>
        </w:rPr>
        <w:t>PYTANIE nr 23</w:t>
      </w:r>
      <w:r w:rsidRPr="00A03894">
        <w:rPr>
          <w:rFonts w:cs="Tahoma"/>
          <w:b/>
          <w:sz w:val="20"/>
          <w:szCs w:val="20"/>
        </w:rPr>
        <w:t xml:space="preserve">: </w:t>
      </w:r>
    </w:p>
    <w:p w:rsidR="008A5157" w:rsidRPr="008A5157" w:rsidRDefault="008A5157" w:rsidP="008A5157">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2 poz. 1-2</w:t>
      </w:r>
    </w:p>
    <w:p w:rsidR="008A5157" w:rsidRPr="008A5157" w:rsidRDefault="008A5157" w:rsidP="008A5157">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Proszę o dopuszczenie przyrządów z logo identyfikującym przyrząd.</w:t>
      </w:r>
    </w:p>
    <w:p w:rsidR="00804E54" w:rsidRPr="00FE646E" w:rsidRDefault="00804E54" w:rsidP="00804E54">
      <w:pPr>
        <w:spacing w:after="0" w:line="240" w:lineRule="auto"/>
        <w:jc w:val="both"/>
        <w:rPr>
          <w:rFonts w:ascii="Verdana" w:hAnsi="Verdana"/>
          <w:sz w:val="12"/>
          <w:szCs w:val="12"/>
        </w:rPr>
      </w:pPr>
    </w:p>
    <w:p w:rsidR="00804E54" w:rsidRDefault="00804E54" w:rsidP="00804E5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w:t>
      </w:r>
      <w:r w:rsidR="00ED627E" w:rsidRPr="00ED627E">
        <w:rPr>
          <w:rFonts w:eastAsia="Times New Roman" w:cs="Calibri"/>
          <w:b/>
          <w:bCs/>
          <w:sz w:val="20"/>
          <w:szCs w:val="20"/>
          <w:lang w:eastAsia="pl-PL"/>
        </w:rPr>
        <w:t>dopuszcza przyrządy z logo identyfikującym przyrząd</w:t>
      </w:r>
      <w:r w:rsidRPr="00E94C3A">
        <w:rPr>
          <w:rFonts w:cs="Tahoma"/>
          <w:b/>
          <w:sz w:val="20"/>
          <w:szCs w:val="20"/>
        </w:rPr>
        <w:t>.</w:t>
      </w:r>
    </w:p>
    <w:p w:rsidR="00804E54" w:rsidRDefault="00804E54" w:rsidP="00A317D4">
      <w:pPr>
        <w:spacing w:after="0" w:line="240" w:lineRule="auto"/>
        <w:jc w:val="both"/>
        <w:rPr>
          <w:rFonts w:cs="Tahoma"/>
          <w:b/>
          <w:sz w:val="20"/>
          <w:szCs w:val="20"/>
        </w:rPr>
      </w:pPr>
    </w:p>
    <w:p w:rsidR="00804E54" w:rsidRPr="00A03894" w:rsidRDefault="00804E54" w:rsidP="00804E54">
      <w:pPr>
        <w:spacing w:after="0" w:line="240" w:lineRule="auto"/>
        <w:rPr>
          <w:rFonts w:cs="Tahoma"/>
          <w:b/>
          <w:sz w:val="20"/>
          <w:szCs w:val="20"/>
        </w:rPr>
      </w:pPr>
      <w:r>
        <w:rPr>
          <w:rFonts w:cs="Tahoma"/>
          <w:b/>
          <w:sz w:val="20"/>
          <w:szCs w:val="20"/>
        </w:rPr>
        <w:t>PYTANIE nr 24</w:t>
      </w:r>
      <w:r w:rsidRPr="00A03894">
        <w:rPr>
          <w:rFonts w:cs="Tahoma"/>
          <w:b/>
          <w:sz w:val="20"/>
          <w:szCs w:val="20"/>
        </w:rPr>
        <w:t xml:space="preserve">: </w:t>
      </w:r>
    </w:p>
    <w:p w:rsidR="008A5157" w:rsidRPr="008A5157" w:rsidRDefault="008A5157" w:rsidP="008A5157">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2 poz.1</w:t>
      </w:r>
    </w:p>
    <w:p w:rsidR="008A5157" w:rsidRPr="008A5157" w:rsidRDefault="008A5157" w:rsidP="008A5157">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Proszę o dopuszczenie przyrządów o długości tylko 150 cm.</w:t>
      </w:r>
    </w:p>
    <w:p w:rsidR="00804E54" w:rsidRPr="00FE646E" w:rsidRDefault="00804E54" w:rsidP="00804E54">
      <w:pPr>
        <w:spacing w:after="0" w:line="240" w:lineRule="auto"/>
        <w:jc w:val="both"/>
        <w:rPr>
          <w:rFonts w:ascii="Verdana" w:hAnsi="Verdana"/>
          <w:sz w:val="12"/>
          <w:szCs w:val="12"/>
        </w:rPr>
      </w:pPr>
    </w:p>
    <w:p w:rsidR="00804E54" w:rsidRDefault="00804E54" w:rsidP="00804E5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804E54" w:rsidRDefault="00804E54" w:rsidP="00A317D4">
      <w:pPr>
        <w:spacing w:after="0" w:line="240" w:lineRule="auto"/>
        <w:jc w:val="both"/>
        <w:rPr>
          <w:rFonts w:cs="Tahoma"/>
          <w:b/>
          <w:sz w:val="20"/>
          <w:szCs w:val="20"/>
        </w:rPr>
      </w:pPr>
    </w:p>
    <w:p w:rsidR="00804E54" w:rsidRPr="00A03894" w:rsidRDefault="00804E54" w:rsidP="00804E54">
      <w:pPr>
        <w:spacing w:after="0" w:line="240" w:lineRule="auto"/>
        <w:rPr>
          <w:rFonts w:cs="Tahoma"/>
          <w:b/>
          <w:sz w:val="20"/>
          <w:szCs w:val="20"/>
        </w:rPr>
      </w:pPr>
      <w:r>
        <w:rPr>
          <w:rFonts w:cs="Tahoma"/>
          <w:b/>
          <w:sz w:val="20"/>
          <w:szCs w:val="20"/>
        </w:rPr>
        <w:t>PYTANIE nr 25</w:t>
      </w:r>
      <w:r w:rsidRPr="00A03894">
        <w:rPr>
          <w:rFonts w:cs="Tahoma"/>
          <w:b/>
          <w:sz w:val="20"/>
          <w:szCs w:val="20"/>
        </w:rPr>
        <w:t xml:space="preserve">: </w:t>
      </w:r>
    </w:p>
    <w:p w:rsidR="008A5157" w:rsidRPr="008A5157" w:rsidRDefault="008A5157" w:rsidP="008A5157">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2 poz.1</w:t>
      </w:r>
    </w:p>
    <w:p w:rsidR="008A5157" w:rsidRPr="008A5157" w:rsidRDefault="008A5157" w:rsidP="008A5157">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Proszę o dopuszczenie przyrządów o długości drenu 150 cm i 180 cm.</w:t>
      </w:r>
    </w:p>
    <w:p w:rsidR="00804E54" w:rsidRPr="00FE646E" w:rsidRDefault="00804E54" w:rsidP="00804E54">
      <w:pPr>
        <w:spacing w:after="0" w:line="240" w:lineRule="auto"/>
        <w:jc w:val="both"/>
        <w:rPr>
          <w:rFonts w:ascii="Verdana" w:hAnsi="Verdana"/>
          <w:sz w:val="12"/>
          <w:szCs w:val="12"/>
        </w:rPr>
      </w:pPr>
    </w:p>
    <w:p w:rsidR="00804E54" w:rsidRDefault="00804E54" w:rsidP="00804E5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w:t>
      </w:r>
      <w:r w:rsidR="0090354F" w:rsidRPr="0090354F">
        <w:rPr>
          <w:rFonts w:eastAsia="Times New Roman" w:cs="Calibri"/>
          <w:b/>
          <w:bCs/>
          <w:sz w:val="20"/>
          <w:szCs w:val="20"/>
          <w:lang w:eastAsia="pl-PL"/>
        </w:rPr>
        <w:t>dopuszcza przyrządy o długości drenu 150 cm i 180 cm</w:t>
      </w:r>
      <w:r w:rsidRPr="00E94C3A">
        <w:rPr>
          <w:rFonts w:cs="Tahoma"/>
          <w:b/>
          <w:sz w:val="20"/>
          <w:szCs w:val="20"/>
        </w:rPr>
        <w:t>.</w:t>
      </w:r>
    </w:p>
    <w:p w:rsidR="008552F2" w:rsidRDefault="008552F2" w:rsidP="00804E54">
      <w:pPr>
        <w:spacing w:after="0" w:line="240" w:lineRule="auto"/>
        <w:rPr>
          <w:rFonts w:cs="Tahoma"/>
          <w:b/>
          <w:sz w:val="20"/>
          <w:szCs w:val="20"/>
        </w:rPr>
      </w:pPr>
    </w:p>
    <w:p w:rsidR="00804E54" w:rsidRPr="00A03894" w:rsidRDefault="00804E54" w:rsidP="00804E54">
      <w:pPr>
        <w:spacing w:after="0" w:line="240" w:lineRule="auto"/>
        <w:rPr>
          <w:rFonts w:cs="Tahoma"/>
          <w:b/>
          <w:sz w:val="20"/>
          <w:szCs w:val="20"/>
        </w:rPr>
      </w:pPr>
      <w:r>
        <w:rPr>
          <w:rFonts w:cs="Tahoma"/>
          <w:b/>
          <w:sz w:val="20"/>
          <w:szCs w:val="20"/>
        </w:rPr>
        <w:t>PYTANIE nr 26</w:t>
      </w:r>
      <w:r w:rsidRPr="00A03894">
        <w:rPr>
          <w:rFonts w:cs="Tahoma"/>
          <w:b/>
          <w:sz w:val="20"/>
          <w:szCs w:val="20"/>
        </w:rPr>
        <w:t xml:space="preserve">: </w:t>
      </w:r>
    </w:p>
    <w:p w:rsidR="008A5157" w:rsidRPr="008A5157" w:rsidRDefault="008A5157" w:rsidP="008A5157">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2 poz.3</w:t>
      </w:r>
    </w:p>
    <w:p w:rsidR="008A5157" w:rsidRPr="008A5157" w:rsidRDefault="008A5157" w:rsidP="008A5157">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Proszę o dopuszczenie przyrządów o długości tylko 150 cm.</w:t>
      </w:r>
    </w:p>
    <w:p w:rsidR="00804E54" w:rsidRPr="00FE646E" w:rsidRDefault="00804E54" w:rsidP="00804E54">
      <w:pPr>
        <w:spacing w:after="0" w:line="240" w:lineRule="auto"/>
        <w:jc w:val="both"/>
        <w:rPr>
          <w:rFonts w:ascii="Verdana" w:hAnsi="Verdana"/>
          <w:sz w:val="12"/>
          <w:szCs w:val="12"/>
        </w:rPr>
      </w:pPr>
    </w:p>
    <w:p w:rsidR="00804E54" w:rsidRDefault="00804E54" w:rsidP="00804E5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w:t>
      </w:r>
      <w:r w:rsidR="00C91747" w:rsidRPr="00C91747">
        <w:rPr>
          <w:rFonts w:eastAsia="Times New Roman" w:cs="Calibri"/>
          <w:b/>
          <w:bCs/>
          <w:sz w:val="20"/>
          <w:szCs w:val="20"/>
          <w:lang w:eastAsia="pl-PL"/>
        </w:rPr>
        <w:t>dopuszcza przyrządy o długości tylko 150 cm</w:t>
      </w:r>
      <w:r w:rsidRPr="00E94C3A">
        <w:rPr>
          <w:rFonts w:cs="Tahoma"/>
          <w:b/>
          <w:sz w:val="20"/>
          <w:szCs w:val="20"/>
        </w:rPr>
        <w:t>.</w:t>
      </w:r>
    </w:p>
    <w:p w:rsidR="008552F2" w:rsidRDefault="008552F2" w:rsidP="00804E54">
      <w:pPr>
        <w:spacing w:after="0" w:line="240" w:lineRule="auto"/>
        <w:rPr>
          <w:rFonts w:cs="Tahoma"/>
          <w:b/>
          <w:sz w:val="20"/>
          <w:szCs w:val="20"/>
        </w:rPr>
      </w:pPr>
    </w:p>
    <w:p w:rsidR="00804E54" w:rsidRPr="00A03894" w:rsidRDefault="00804E54" w:rsidP="00804E54">
      <w:pPr>
        <w:spacing w:after="0" w:line="240" w:lineRule="auto"/>
        <w:rPr>
          <w:rFonts w:cs="Tahoma"/>
          <w:b/>
          <w:sz w:val="20"/>
          <w:szCs w:val="20"/>
        </w:rPr>
      </w:pPr>
      <w:r>
        <w:rPr>
          <w:rFonts w:cs="Tahoma"/>
          <w:b/>
          <w:sz w:val="20"/>
          <w:szCs w:val="20"/>
        </w:rPr>
        <w:t>PYTANIE nr 27</w:t>
      </w:r>
      <w:r w:rsidRPr="00A03894">
        <w:rPr>
          <w:rFonts w:cs="Tahoma"/>
          <w:b/>
          <w:sz w:val="20"/>
          <w:szCs w:val="20"/>
        </w:rPr>
        <w:t xml:space="preserve">: </w:t>
      </w:r>
    </w:p>
    <w:p w:rsidR="008A5157" w:rsidRPr="008A5157" w:rsidRDefault="008A5157" w:rsidP="008A5157">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2 poz.3</w:t>
      </w:r>
    </w:p>
    <w:p w:rsidR="008A5157" w:rsidRPr="008A5157" w:rsidRDefault="008A5157" w:rsidP="008A5157">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Proszę o dopuszczenie przyrządów z komora wykonaną z medycznego PVC</w:t>
      </w:r>
    </w:p>
    <w:p w:rsidR="00804E54" w:rsidRPr="00FE646E" w:rsidRDefault="00804E54" w:rsidP="00804E54">
      <w:pPr>
        <w:spacing w:after="0" w:line="240" w:lineRule="auto"/>
        <w:jc w:val="both"/>
        <w:rPr>
          <w:rFonts w:ascii="Verdana" w:hAnsi="Verdana"/>
          <w:sz w:val="12"/>
          <w:szCs w:val="12"/>
        </w:rPr>
      </w:pPr>
    </w:p>
    <w:p w:rsidR="00804E54" w:rsidRDefault="00804E54" w:rsidP="00804E5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w:t>
      </w:r>
      <w:r w:rsidR="00C91747" w:rsidRPr="00C91747">
        <w:rPr>
          <w:rFonts w:eastAsia="Times New Roman" w:cs="Calibri"/>
          <w:b/>
          <w:bCs/>
          <w:sz w:val="20"/>
          <w:szCs w:val="20"/>
          <w:lang w:eastAsia="pl-PL"/>
        </w:rPr>
        <w:t>dopuszcza przyrządy z komorą wykonaną z medycznego PVC</w:t>
      </w:r>
      <w:r w:rsidRPr="00E94C3A">
        <w:rPr>
          <w:rFonts w:cs="Tahoma"/>
          <w:b/>
          <w:sz w:val="20"/>
          <w:szCs w:val="20"/>
        </w:rPr>
        <w:t>.</w:t>
      </w:r>
    </w:p>
    <w:p w:rsidR="00804E54" w:rsidRDefault="00804E54" w:rsidP="00A317D4">
      <w:pPr>
        <w:spacing w:after="0" w:line="240" w:lineRule="auto"/>
        <w:jc w:val="both"/>
        <w:rPr>
          <w:rFonts w:cs="Tahoma"/>
          <w:b/>
          <w:sz w:val="20"/>
          <w:szCs w:val="20"/>
        </w:rPr>
      </w:pPr>
    </w:p>
    <w:p w:rsidR="00804E54" w:rsidRPr="00A03894" w:rsidRDefault="00804E54" w:rsidP="00804E54">
      <w:pPr>
        <w:spacing w:after="0" w:line="240" w:lineRule="auto"/>
        <w:rPr>
          <w:rFonts w:cs="Tahoma"/>
          <w:b/>
          <w:sz w:val="20"/>
          <w:szCs w:val="20"/>
        </w:rPr>
      </w:pPr>
      <w:r>
        <w:rPr>
          <w:rFonts w:cs="Tahoma"/>
          <w:b/>
          <w:sz w:val="20"/>
          <w:szCs w:val="20"/>
        </w:rPr>
        <w:t>PYTANIE nr 28</w:t>
      </w:r>
      <w:r w:rsidRPr="00A03894">
        <w:rPr>
          <w:rFonts w:cs="Tahoma"/>
          <w:b/>
          <w:sz w:val="20"/>
          <w:szCs w:val="20"/>
        </w:rPr>
        <w:t xml:space="preserve">: </w:t>
      </w:r>
    </w:p>
    <w:p w:rsidR="0021678D" w:rsidRPr="008A5157" w:rsidRDefault="0021678D" w:rsidP="0021678D">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2 poz.3</w:t>
      </w:r>
    </w:p>
    <w:p w:rsidR="0021678D" w:rsidRPr="008A5157" w:rsidRDefault="0021678D" w:rsidP="0021678D">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Proszę o dopuszczenie przyrządów nieposiadających gumki lub opaski do stabilizacji drenu.</w:t>
      </w:r>
    </w:p>
    <w:p w:rsidR="00804E54" w:rsidRPr="00FE646E" w:rsidRDefault="00804E54" w:rsidP="00804E54">
      <w:pPr>
        <w:spacing w:after="0" w:line="240" w:lineRule="auto"/>
        <w:jc w:val="both"/>
        <w:rPr>
          <w:rFonts w:ascii="Verdana" w:hAnsi="Verdana"/>
          <w:sz w:val="12"/>
          <w:szCs w:val="12"/>
        </w:rPr>
      </w:pPr>
    </w:p>
    <w:p w:rsidR="00804E54" w:rsidRDefault="00804E54" w:rsidP="00804E5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804E54" w:rsidRDefault="00804E54" w:rsidP="00A317D4">
      <w:pPr>
        <w:spacing w:after="0" w:line="240" w:lineRule="auto"/>
        <w:jc w:val="both"/>
        <w:rPr>
          <w:rFonts w:cs="Tahoma"/>
          <w:b/>
          <w:sz w:val="20"/>
          <w:szCs w:val="20"/>
        </w:rPr>
      </w:pPr>
    </w:p>
    <w:p w:rsidR="00B22D87" w:rsidRPr="00A03894" w:rsidRDefault="00B22D87" w:rsidP="00B22D87">
      <w:pPr>
        <w:spacing w:after="0" w:line="240" w:lineRule="auto"/>
        <w:rPr>
          <w:rFonts w:cs="Tahoma"/>
          <w:b/>
          <w:sz w:val="20"/>
          <w:szCs w:val="20"/>
        </w:rPr>
      </w:pPr>
      <w:r>
        <w:rPr>
          <w:rFonts w:cs="Tahoma"/>
          <w:b/>
          <w:sz w:val="20"/>
          <w:szCs w:val="20"/>
        </w:rPr>
        <w:t>PYTANIE nr 29</w:t>
      </w:r>
      <w:r w:rsidRPr="00A03894">
        <w:rPr>
          <w:rFonts w:cs="Tahoma"/>
          <w:b/>
          <w:sz w:val="20"/>
          <w:szCs w:val="20"/>
        </w:rPr>
        <w:t xml:space="preserve">: </w:t>
      </w:r>
    </w:p>
    <w:p w:rsidR="008B0A6F" w:rsidRPr="008A5157" w:rsidRDefault="008B0A6F" w:rsidP="008B0A6F">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2 poz. 3</w:t>
      </w:r>
    </w:p>
    <w:p w:rsidR="008B0A6F" w:rsidRPr="008A5157" w:rsidRDefault="008B0A6F" w:rsidP="008B0A6F">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Proszę o dopuszczenie przyrządów z logo identyfikującym przyrząd.</w:t>
      </w:r>
    </w:p>
    <w:p w:rsidR="008B0A6F" w:rsidRPr="00C91747" w:rsidRDefault="008B0A6F" w:rsidP="00B22D87">
      <w:pPr>
        <w:spacing w:after="0" w:line="240" w:lineRule="auto"/>
        <w:rPr>
          <w:rFonts w:eastAsia="Times New Roman" w:cs="Calibri"/>
          <w:bCs/>
          <w:sz w:val="12"/>
          <w:szCs w:val="12"/>
          <w:lang w:eastAsia="pl-PL"/>
        </w:rPr>
      </w:pPr>
    </w:p>
    <w:p w:rsidR="00B22D87" w:rsidRDefault="00B22D87" w:rsidP="00B22D87">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w:t>
      </w:r>
      <w:r w:rsidR="00C91747" w:rsidRPr="00C91747">
        <w:rPr>
          <w:rFonts w:eastAsia="Times New Roman" w:cs="Calibri"/>
          <w:b/>
          <w:bCs/>
          <w:sz w:val="20"/>
          <w:szCs w:val="20"/>
          <w:lang w:eastAsia="pl-PL"/>
        </w:rPr>
        <w:t>dopuszcza przyrządy z logo identyfikującym przyrząd</w:t>
      </w:r>
      <w:r w:rsidRPr="00E94C3A">
        <w:rPr>
          <w:rFonts w:cs="Tahoma"/>
          <w:b/>
          <w:sz w:val="20"/>
          <w:szCs w:val="20"/>
        </w:rPr>
        <w:t>.</w:t>
      </w:r>
    </w:p>
    <w:p w:rsidR="00804E54" w:rsidRDefault="00804E54" w:rsidP="00A317D4">
      <w:pPr>
        <w:spacing w:after="0" w:line="240" w:lineRule="auto"/>
        <w:jc w:val="both"/>
        <w:rPr>
          <w:rFonts w:cs="Tahoma"/>
          <w:b/>
          <w:sz w:val="20"/>
          <w:szCs w:val="20"/>
        </w:rPr>
      </w:pPr>
    </w:p>
    <w:p w:rsidR="00B22D87" w:rsidRPr="00A03894" w:rsidRDefault="00B22D87" w:rsidP="00B22D87">
      <w:pPr>
        <w:spacing w:after="0" w:line="240" w:lineRule="auto"/>
        <w:rPr>
          <w:rFonts w:cs="Tahoma"/>
          <w:b/>
          <w:sz w:val="20"/>
          <w:szCs w:val="20"/>
        </w:rPr>
      </w:pPr>
      <w:r>
        <w:rPr>
          <w:rFonts w:cs="Tahoma"/>
          <w:b/>
          <w:sz w:val="20"/>
          <w:szCs w:val="20"/>
        </w:rPr>
        <w:t>PYTANIE nr 30</w:t>
      </w:r>
      <w:r w:rsidRPr="00A03894">
        <w:rPr>
          <w:rFonts w:cs="Tahoma"/>
          <w:b/>
          <w:sz w:val="20"/>
          <w:szCs w:val="20"/>
        </w:rPr>
        <w:t xml:space="preserve">: </w:t>
      </w:r>
    </w:p>
    <w:p w:rsidR="008B0A6F" w:rsidRPr="008A5157" w:rsidRDefault="008B0A6F" w:rsidP="008B0A6F">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2 poz. 4-5</w:t>
      </w:r>
    </w:p>
    <w:p w:rsidR="008B0A6F" w:rsidRPr="008A5157" w:rsidRDefault="008B0A6F" w:rsidP="008B0A6F">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 xml:space="preserve">Proszę o dopuszczenie oświadczenia o kompatybilności z wymaganymi pompami od producenta strzykawek. </w:t>
      </w:r>
    </w:p>
    <w:p w:rsidR="00B22D87" w:rsidRPr="00FE646E" w:rsidRDefault="00B22D87" w:rsidP="00B22D87">
      <w:pPr>
        <w:spacing w:after="0" w:line="240" w:lineRule="auto"/>
        <w:jc w:val="both"/>
        <w:rPr>
          <w:rFonts w:ascii="Verdana" w:hAnsi="Verdana"/>
          <w:sz w:val="12"/>
          <w:szCs w:val="12"/>
        </w:rPr>
      </w:pPr>
    </w:p>
    <w:p w:rsidR="00B22D87" w:rsidRDefault="00B22D87" w:rsidP="00B22D87">
      <w:pPr>
        <w:spacing w:after="0" w:line="240" w:lineRule="auto"/>
        <w:rPr>
          <w:rFonts w:cs="Tahoma"/>
          <w:b/>
          <w:sz w:val="20"/>
          <w:szCs w:val="20"/>
        </w:rPr>
      </w:pPr>
      <w:r>
        <w:rPr>
          <w:rFonts w:cs="Tahoma"/>
          <w:b/>
          <w:sz w:val="20"/>
          <w:szCs w:val="20"/>
        </w:rPr>
        <w:lastRenderedPageBreak/>
        <w:t>O</w:t>
      </w:r>
      <w:r w:rsidRPr="00E94C3A">
        <w:rPr>
          <w:rFonts w:cs="Tahoma"/>
          <w:b/>
          <w:sz w:val="20"/>
          <w:szCs w:val="20"/>
        </w:rPr>
        <w:t>dpowiedź: Zam</w:t>
      </w:r>
      <w:r>
        <w:rPr>
          <w:rFonts w:cs="Tahoma"/>
          <w:b/>
          <w:sz w:val="20"/>
          <w:szCs w:val="20"/>
        </w:rPr>
        <w:t xml:space="preserve">awiający </w:t>
      </w:r>
      <w:r w:rsidR="00C91747" w:rsidRPr="00C91747">
        <w:rPr>
          <w:rFonts w:eastAsia="Times New Roman" w:cs="Calibri"/>
          <w:b/>
          <w:bCs/>
          <w:sz w:val="20"/>
          <w:szCs w:val="20"/>
          <w:lang w:eastAsia="pl-PL"/>
        </w:rPr>
        <w:t>dopuszcza oświadczenia o kompatybilności z wymaganymi pompami od producenta strzykawek</w:t>
      </w:r>
      <w:r w:rsidRPr="00E94C3A">
        <w:rPr>
          <w:rFonts w:cs="Tahoma"/>
          <w:b/>
          <w:sz w:val="20"/>
          <w:szCs w:val="20"/>
        </w:rPr>
        <w:t>.</w:t>
      </w:r>
    </w:p>
    <w:p w:rsidR="00804E54" w:rsidRDefault="00804E54" w:rsidP="00A317D4">
      <w:pPr>
        <w:spacing w:after="0" w:line="240" w:lineRule="auto"/>
        <w:jc w:val="both"/>
        <w:rPr>
          <w:rFonts w:cs="Tahoma"/>
          <w:b/>
          <w:sz w:val="20"/>
          <w:szCs w:val="20"/>
        </w:rPr>
      </w:pPr>
    </w:p>
    <w:p w:rsidR="00B22D87" w:rsidRPr="00A03894" w:rsidRDefault="00B22D87" w:rsidP="00B22D87">
      <w:pPr>
        <w:spacing w:after="0" w:line="240" w:lineRule="auto"/>
        <w:rPr>
          <w:rFonts w:cs="Tahoma"/>
          <w:b/>
          <w:sz w:val="20"/>
          <w:szCs w:val="20"/>
        </w:rPr>
      </w:pPr>
      <w:r>
        <w:rPr>
          <w:rFonts w:cs="Tahoma"/>
          <w:b/>
          <w:sz w:val="20"/>
          <w:szCs w:val="20"/>
        </w:rPr>
        <w:t>PYTANIE nr 31</w:t>
      </w:r>
      <w:r w:rsidRPr="00A03894">
        <w:rPr>
          <w:rFonts w:cs="Tahoma"/>
          <w:b/>
          <w:sz w:val="20"/>
          <w:szCs w:val="20"/>
        </w:rPr>
        <w:t xml:space="preserve">: </w:t>
      </w:r>
    </w:p>
    <w:p w:rsidR="008B0A6F" w:rsidRPr="008A5157" w:rsidRDefault="008B0A6F" w:rsidP="008B0A6F">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3 poz.1-4</w:t>
      </w:r>
    </w:p>
    <w:p w:rsidR="008B0A6F" w:rsidRPr="008A5157" w:rsidRDefault="008B0A6F" w:rsidP="008B0A6F">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Proszę o odstąpienie od wymogu zapisu typu na cylindrze strzykawki.</w:t>
      </w:r>
    </w:p>
    <w:p w:rsidR="00B22D87" w:rsidRPr="00FE646E" w:rsidRDefault="00B22D87" w:rsidP="00B22D87">
      <w:pPr>
        <w:spacing w:after="0" w:line="240" w:lineRule="auto"/>
        <w:jc w:val="both"/>
        <w:rPr>
          <w:rFonts w:ascii="Verdana" w:hAnsi="Verdana"/>
          <w:sz w:val="12"/>
          <w:szCs w:val="12"/>
        </w:rPr>
      </w:pPr>
    </w:p>
    <w:p w:rsidR="00B22D87" w:rsidRDefault="00B22D87" w:rsidP="00B22D87">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B22D87" w:rsidRDefault="00B22D87" w:rsidP="00A317D4">
      <w:pPr>
        <w:spacing w:after="0" w:line="240" w:lineRule="auto"/>
        <w:jc w:val="both"/>
        <w:rPr>
          <w:rFonts w:cs="Tahoma"/>
          <w:b/>
          <w:sz w:val="20"/>
          <w:szCs w:val="20"/>
        </w:rPr>
      </w:pPr>
    </w:p>
    <w:p w:rsidR="00B22D87" w:rsidRPr="00A03894" w:rsidRDefault="00B22D87" w:rsidP="00B22D87">
      <w:pPr>
        <w:spacing w:after="0" w:line="240" w:lineRule="auto"/>
        <w:rPr>
          <w:rFonts w:cs="Tahoma"/>
          <w:b/>
          <w:sz w:val="20"/>
          <w:szCs w:val="20"/>
        </w:rPr>
      </w:pPr>
      <w:r>
        <w:rPr>
          <w:rFonts w:cs="Tahoma"/>
          <w:b/>
          <w:sz w:val="20"/>
          <w:szCs w:val="20"/>
        </w:rPr>
        <w:t>PYTANIE nr 32</w:t>
      </w:r>
      <w:r w:rsidRPr="00A03894">
        <w:rPr>
          <w:rFonts w:cs="Tahoma"/>
          <w:b/>
          <w:sz w:val="20"/>
          <w:szCs w:val="20"/>
        </w:rPr>
        <w:t xml:space="preserve">: </w:t>
      </w:r>
    </w:p>
    <w:p w:rsidR="008B0A6F" w:rsidRPr="008A5157" w:rsidRDefault="008B0A6F" w:rsidP="008B0A6F">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4 poz.2</w:t>
      </w:r>
    </w:p>
    <w:p w:rsidR="008B0A6F" w:rsidRPr="008A5157" w:rsidRDefault="008B0A6F" w:rsidP="008B0A6F">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Proszę o dopuszczenie strzykawek o wymiarach 0,33 x 13 mm.</w:t>
      </w:r>
    </w:p>
    <w:p w:rsidR="00C91747" w:rsidRPr="00C91747" w:rsidRDefault="00C91747" w:rsidP="00B22D87">
      <w:pPr>
        <w:spacing w:after="0" w:line="240" w:lineRule="auto"/>
        <w:rPr>
          <w:rFonts w:eastAsia="Times New Roman" w:cs="Calibri"/>
          <w:bCs/>
          <w:sz w:val="12"/>
          <w:szCs w:val="12"/>
          <w:lang w:eastAsia="pl-PL"/>
        </w:rPr>
      </w:pPr>
    </w:p>
    <w:p w:rsidR="00B22D87" w:rsidRDefault="00B22D87" w:rsidP="00B22D87">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B22D87" w:rsidRDefault="00B22D87" w:rsidP="00A317D4">
      <w:pPr>
        <w:spacing w:after="0" w:line="240" w:lineRule="auto"/>
        <w:jc w:val="both"/>
        <w:rPr>
          <w:rFonts w:cs="Tahoma"/>
          <w:b/>
          <w:sz w:val="20"/>
          <w:szCs w:val="20"/>
        </w:rPr>
      </w:pPr>
    </w:p>
    <w:p w:rsidR="00B22D87" w:rsidRPr="00A03894" w:rsidRDefault="00B22D87" w:rsidP="00B22D87">
      <w:pPr>
        <w:spacing w:after="0" w:line="240" w:lineRule="auto"/>
        <w:rPr>
          <w:rFonts w:cs="Tahoma"/>
          <w:b/>
          <w:sz w:val="20"/>
          <w:szCs w:val="20"/>
        </w:rPr>
      </w:pPr>
      <w:r>
        <w:rPr>
          <w:rFonts w:cs="Tahoma"/>
          <w:b/>
          <w:sz w:val="20"/>
          <w:szCs w:val="20"/>
        </w:rPr>
        <w:t>PYTANIE nr 33</w:t>
      </w:r>
      <w:r w:rsidRPr="00A03894">
        <w:rPr>
          <w:rFonts w:cs="Tahoma"/>
          <w:b/>
          <w:sz w:val="20"/>
          <w:szCs w:val="20"/>
        </w:rPr>
        <w:t xml:space="preserve">: </w:t>
      </w:r>
    </w:p>
    <w:p w:rsidR="008B0A6F" w:rsidRPr="008A5157" w:rsidRDefault="008B0A6F" w:rsidP="008B0A6F">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4 poz.2</w:t>
      </w:r>
    </w:p>
    <w:p w:rsidR="008B0A6F" w:rsidRPr="008A5157" w:rsidRDefault="008B0A6F" w:rsidP="008B0A6F">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Proszę o dopuszczenie strzykawek o wymiarach 0,4 x 13 mm U-40.</w:t>
      </w:r>
    </w:p>
    <w:p w:rsidR="008B0A6F" w:rsidRPr="00FE646E" w:rsidRDefault="008B0A6F" w:rsidP="008B0A6F">
      <w:pPr>
        <w:spacing w:after="0" w:line="240" w:lineRule="auto"/>
        <w:jc w:val="both"/>
        <w:rPr>
          <w:rFonts w:ascii="Verdana" w:hAnsi="Verdana"/>
          <w:sz w:val="12"/>
          <w:szCs w:val="12"/>
        </w:rPr>
      </w:pPr>
    </w:p>
    <w:p w:rsidR="00B22D87" w:rsidRDefault="00B22D87" w:rsidP="00B22D87">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B22D87" w:rsidRDefault="00B22D87" w:rsidP="00A317D4">
      <w:pPr>
        <w:spacing w:after="0" w:line="240" w:lineRule="auto"/>
        <w:jc w:val="both"/>
        <w:rPr>
          <w:rFonts w:cs="Tahoma"/>
          <w:b/>
          <w:sz w:val="20"/>
          <w:szCs w:val="20"/>
        </w:rPr>
      </w:pPr>
    </w:p>
    <w:p w:rsidR="00B22D87" w:rsidRPr="00A03894" w:rsidRDefault="00B22D87" w:rsidP="00B22D87">
      <w:pPr>
        <w:spacing w:after="0" w:line="240" w:lineRule="auto"/>
        <w:rPr>
          <w:rFonts w:cs="Tahoma"/>
          <w:b/>
          <w:sz w:val="20"/>
          <w:szCs w:val="20"/>
        </w:rPr>
      </w:pPr>
      <w:r>
        <w:rPr>
          <w:rFonts w:cs="Tahoma"/>
          <w:b/>
          <w:sz w:val="20"/>
          <w:szCs w:val="20"/>
        </w:rPr>
        <w:t>PYTANIE nr 34</w:t>
      </w:r>
      <w:r w:rsidRPr="00A03894">
        <w:rPr>
          <w:rFonts w:cs="Tahoma"/>
          <w:b/>
          <w:sz w:val="20"/>
          <w:szCs w:val="20"/>
        </w:rPr>
        <w:t xml:space="preserve">: </w:t>
      </w:r>
    </w:p>
    <w:p w:rsidR="008B0A6F" w:rsidRPr="008A5157" w:rsidRDefault="008B0A6F" w:rsidP="008B0A6F">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4 poz.2</w:t>
      </w:r>
    </w:p>
    <w:p w:rsidR="008B0A6F" w:rsidRPr="008A5157" w:rsidRDefault="008B0A6F" w:rsidP="008B0A6F">
      <w:pPr>
        <w:tabs>
          <w:tab w:val="left" w:pos="8505"/>
        </w:tabs>
        <w:spacing w:after="0"/>
        <w:ind w:right="708"/>
        <w:rPr>
          <w:rFonts w:eastAsia="Times New Roman" w:cs="Calibri"/>
          <w:bCs/>
          <w:sz w:val="20"/>
          <w:szCs w:val="20"/>
          <w:lang w:eastAsia="pl-PL"/>
        </w:rPr>
      </w:pPr>
      <w:r w:rsidRPr="008A5157">
        <w:rPr>
          <w:rFonts w:eastAsia="Times New Roman" w:cs="Calibri"/>
          <w:bCs/>
          <w:sz w:val="20"/>
          <w:szCs w:val="20"/>
          <w:lang w:eastAsia="pl-PL"/>
        </w:rPr>
        <w:t>Proszę o dopuszczenie strzykawek o wymiarach 0,5 x 16 mm.</w:t>
      </w:r>
    </w:p>
    <w:p w:rsidR="008B0A6F" w:rsidRPr="00C91747" w:rsidRDefault="008B0A6F" w:rsidP="00B22D87">
      <w:pPr>
        <w:spacing w:after="0" w:line="240" w:lineRule="auto"/>
        <w:rPr>
          <w:rFonts w:eastAsia="Times New Roman" w:cs="Calibri"/>
          <w:bCs/>
          <w:sz w:val="12"/>
          <w:szCs w:val="12"/>
          <w:lang w:eastAsia="pl-PL"/>
        </w:rPr>
      </w:pPr>
    </w:p>
    <w:p w:rsidR="00B22D87" w:rsidRDefault="00B22D87" w:rsidP="00B22D87">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B22D87" w:rsidRDefault="00B22D87" w:rsidP="00A317D4">
      <w:pPr>
        <w:spacing w:after="0" w:line="240" w:lineRule="auto"/>
        <w:jc w:val="both"/>
        <w:rPr>
          <w:rFonts w:cs="Tahoma"/>
          <w:b/>
          <w:sz w:val="20"/>
          <w:szCs w:val="20"/>
        </w:rPr>
      </w:pPr>
    </w:p>
    <w:p w:rsidR="00B22D87" w:rsidRPr="00A03894" w:rsidRDefault="00B22D87" w:rsidP="00B22D87">
      <w:pPr>
        <w:spacing w:after="0" w:line="240" w:lineRule="auto"/>
        <w:rPr>
          <w:rFonts w:cs="Tahoma"/>
          <w:b/>
          <w:sz w:val="20"/>
          <w:szCs w:val="20"/>
        </w:rPr>
      </w:pPr>
      <w:r>
        <w:rPr>
          <w:rFonts w:cs="Tahoma"/>
          <w:b/>
          <w:sz w:val="20"/>
          <w:szCs w:val="20"/>
        </w:rPr>
        <w:t>PYTANIE nr 35</w:t>
      </w:r>
      <w:r w:rsidRPr="00A03894">
        <w:rPr>
          <w:rFonts w:cs="Tahoma"/>
          <w:b/>
          <w:sz w:val="20"/>
          <w:szCs w:val="20"/>
        </w:rPr>
        <w:t xml:space="preserve">: </w:t>
      </w:r>
    </w:p>
    <w:p w:rsidR="008B0A6F" w:rsidRPr="008A5157" w:rsidRDefault="008B0A6F" w:rsidP="008B0A6F">
      <w:pPr>
        <w:tabs>
          <w:tab w:val="left" w:pos="8505"/>
        </w:tabs>
        <w:spacing w:after="0"/>
        <w:ind w:right="708"/>
        <w:rPr>
          <w:rFonts w:eastAsia="Times New Roman" w:cs="Calibri"/>
          <w:b/>
          <w:sz w:val="20"/>
          <w:szCs w:val="20"/>
          <w:lang w:eastAsia="pl-PL"/>
        </w:rPr>
      </w:pPr>
      <w:r w:rsidRPr="008A5157">
        <w:rPr>
          <w:rFonts w:eastAsia="Times New Roman" w:cs="Calibri"/>
          <w:b/>
          <w:sz w:val="20"/>
          <w:szCs w:val="20"/>
          <w:lang w:eastAsia="pl-PL"/>
        </w:rPr>
        <w:t>Pakiet 5 poz. 1-2</w:t>
      </w:r>
    </w:p>
    <w:p w:rsidR="008B0A6F" w:rsidRPr="00FE646E" w:rsidRDefault="008B0A6F" w:rsidP="008B0A6F">
      <w:pPr>
        <w:spacing w:after="0" w:line="240" w:lineRule="auto"/>
        <w:jc w:val="both"/>
        <w:rPr>
          <w:rFonts w:ascii="Verdana" w:hAnsi="Verdana"/>
          <w:sz w:val="12"/>
          <w:szCs w:val="12"/>
        </w:rPr>
      </w:pPr>
      <w:r w:rsidRPr="008A5157">
        <w:rPr>
          <w:rFonts w:eastAsia="Times New Roman" w:cs="Calibri"/>
          <w:bCs/>
          <w:sz w:val="20"/>
          <w:szCs w:val="20"/>
          <w:lang w:eastAsia="pl-PL"/>
        </w:rPr>
        <w:t>Proszę o dopuszczenie strzykawek z pojedynczą skala pomiarową</w:t>
      </w:r>
    </w:p>
    <w:p w:rsidR="00B22D87" w:rsidRPr="00FE646E" w:rsidRDefault="00B22D87" w:rsidP="00B22D87">
      <w:pPr>
        <w:spacing w:after="0" w:line="240" w:lineRule="auto"/>
        <w:jc w:val="both"/>
        <w:rPr>
          <w:rFonts w:ascii="Verdana" w:hAnsi="Verdana"/>
          <w:sz w:val="12"/>
          <w:szCs w:val="12"/>
        </w:rPr>
      </w:pPr>
    </w:p>
    <w:p w:rsidR="00B22D87" w:rsidRDefault="00B22D87" w:rsidP="00B22D87">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B22D87" w:rsidRDefault="00B22D87" w:rsidP="00A317D4">
      <w:pPr>
        <w:spacing w:after="0" w:line="240" w:lineRule="auto"/>
        <w:jc w:val="both"/>
        <w:rPr>
          <w:rFonts w:cs="Tahoma"/>
          <w:b/>
          <w:sz w:val="20"/>
          <w:szCs w:val="20"/>
        </w:rPr>
      </w:pPr>
    </w:p>
    <w:p w:rsidR="00B22D87" w:rsidRPr="00A03894" w:rsidRDefault="00B22D87" w:rsidP="00B22D87">
      <w:pPr>
        <w:spacing w:after="0" w:line="240" w:lineRule="auto"/>
        <w:rPr>
          <w:rFonts w:cs="Tahoma"/>
          <w:b/>
          <w:sz w:val="20"/>
          <w:szCs w:val="20"/>
        </w:rPr>
      </w:pPr>
      <w:r>
        <w:rPr>
          <w:rFonts w:cs="Tahoma"/>
          <w:b/>
          <w:sz w:val="20"/>
          <w:szCs w:val="20"/>
        </w:rPr>
        <w:t>PYTANIE nr 36</w:t>
      </w:r>
      <w:r w:rsidRPr="00A03894">
        <w:rPr>
          <w:rFonts w:cs="Tahoma"/>
          <w:b/>
          <w:sz w:val="20"/>
          <w:szCs w:val="20"/>
        </w:rPr>
        <w:t xml:space="preserve">: </w:t>
      </w:r>
    </w:p>
    <w:p w:rsidR="00757E55" w:rsidRPr="00757E55" w:rsidRDefault="00757E55" w:rsidP="00757E55">
      <w:pPr>
        <w:spacing w:after="0" w:line="240" w:lineRule="auto"/>
        <w:jc w:val="both"/>
        <w:rPr>
          <w:bCs/>
          <w:color w:val="262626"/>
        </w:rPr>
      </w:pPr>
      <w:r w:rsidRPr="00757E55">
        <w:rPr>
          <w:bCs/>
        </w:rPr>
        <w:t>Pakiet nr 14 poz.22</w:t>
      </w:r>
    </w:p>
    <w:p w:rsidR="00B22D87" w:rsidRPr="00757E55" w:rsidRDefault="00757E55" w:rsidP="00757E55">
      <w:pPr>
        <w:jc w:val="both"/>
        <w:rPr>
          <w:b/>
          <w:bCs/>
          <w:color w:val="262626"/>
        </w:rPr>
      </w:pPr>
      <w:r w:rsidRPr="00217EC7">
        <w:t xml:space="preserve">Czy Zamawiający dopuści wentylowany zestaw do infuzji dożylnych z funkcjami </w:t>
      </w:r>
      <w:proofErr w:type="spellStart"/>
      <w:r w:rsidRPr="00217EC7">
        <w:t>AirStop</w:t>
      </w:r>
      <w:proofErr w:type="spellEnd"/>
      <w:r w:rsidRPr="00217EC7">
        <w:t xml:space="preserve"> (hydrofilowa membrana filtrująca zapewniająca bezpieczeństwo w przypadku opróżnienia pojemnika na płyn. Utrzymuje całkowite wypełnienie przewodu płynem. Działa również jako filtr cząstek stałych o wydajności filtracji 15 µm.)  i </w:t>
      </w:r>
      <w:proofErr w:type="spellStart"/>
      <w:r w:rsidRPr="00217EC7">
        <w:t>PrimeStop</w:t>
      </w:r>
      <w:proofErr w:type="spellEnd"/>
      <w:r w:rsidRPr="00217EC7">
        <w:t xml:space="preserve"> (nasadka ochronna wyłożona antybakteryjną membraną hydrofobową umieszczoną na złączce </w:t>
      </w:r>
      <w:proofErr w:type="spellStart"/>
      <w:r w:rsidRPr="00217EC7">
        <w:t>Luer</w:t>
      </w:r>
      <w:proofErr w:type="spellEnd"/>
      <w:r w:rsidRPr="00217EC7">
        <w:t xml:space="preserve"> Lock, zatrzymuje wyciek płynu i chroni przed zanieczyszczeniem. </w:t>
      </w:r>
      <w:proofErr w:type="spellStart"/>
      <w:r w:rsidRPr="00217EC7">
        <w:t>PrimeStop</w:t>
      </w:r>
      <w:proofErr w:type="spellEnd"/>
      <w:r w:rsidRPr="00217EC7">
        <w:t xml:space="preserve"> automatyzuje proces napełniania oraz zabezpieczania przed swobodnym wypływaniem cieczy). Do infuzji grawitacyjnych z przezroczystym dostępem bezigłowym typu Split-</w:t>
      </w:r>
      <w:proofErr w:type="spellStart"/>
      <w:r w:rsidRPr="00217EC7">
        <w:t>septum</w:t>
      </w:r>
      <w:proofErr w:type="spellEnd"/>
      <w:r w:rsidRPr="00217EC7">
        <w:t xml:space="preserve"> na drenie(przepływ 208 ml/min,</w:t>
      </w:r>
      <w:r w:rsidRPr="004F3403">
        <w:t xml:space="preserve"> odporność na ciśnienie 400 psi)</w:t>
      </w:r>
      <w:r>
        <w:t>?</w:t>
      </w:r>
    </w:p>
    <w:p w:rsidR="00B22D87" w:rsidRPr="007D05BC" w:rsidRDefault="00B22D87" w:rsidP="00B22D87">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w:t>
      </w:r>
      <w:r w:rsidR="007D05BC" w:rsidRPr="007D05BC">
        <w:rPr>
          <w:b/>
          <w:sz w:val="20"/>
          <w:szCs w:val="20"/>
        </w:rPr>
        <w:t xml:space="preserve">dopuszcza wentylowany zestaw do infuzji dożylnych z funkcjami </w:t>
      </w:r>
      <w:proofErr w:type="spellStart"/>
      <w:r w:rsidR="007D05BC" w:rsidRPr="007D05BC">
        <w:rPr>
          <w:b/>
          <w:sz w:val="20"/>
          <w:szCs w:val="20"/>
        </w:rPr>
        <w:t>AirStop</w:t>
      </w:r>
      <w:proofErr w:type="spellEnd"/>
      <w:r w:rsidR="007D05BC" w:rsidRPr="007D05BC">
        <w:rPr>
          <w:b/>
          <w:sz w:val="20"/>
          <w:szCs w:val="20"/>
        </w:rPr>
        <w:t xml:space="preserve"> (hydrofilowa membrana filtrująca zapewniająca bezpieczeństwo w przypadku opróżnienia pojemnika na płyn</w:t>
      </w:r>
      <w:r w:rsidRPr="007D05BC">
        <w:rPr>
          <w:rFonts w:cs="Tahoma"/>
          <w:b/>
          <w:sz w:val="20"/>
          <w:szCs w:val="20"/>
        </w:rPr>
        <w:t>.</w:t>
      </w:r>
    </w:p>
    <w:p w:rsidR="00B22D87" w:rsidRDefault="00B22D87" w:rsidP="00A317D4">
      <w:pPr>
        <w:spacing w:after="0" w:line="240" w:lineRule="auto"/>
        <w:jc w:val="both"/>
        <w:rPr>
          <w:rFonts w:cs="Tahoma"/>
          <w:b/>
          <w:sz w:val="20"/>
          <w:szCs w:val="20"/>
        </w:rPr>
      </w:pPr>
    </w:p>
    <w:p w:rsidR="00B22D87" w:rsidRPr="00A03894" w:rsidRDefault="00B22D87" w:rsidP="00B22D87">
      <w:pPr>
        <w:spacing w:after="0" w:line="240" w:lineRule="auto"/>
        <w:rPr>
          <w:rFonts w:cs="Tahoma"/>
          <w:b/>
          <w:sz w:val="20"/>
          <w:szCs w:val="20"/>
        </w:rPr>
      </w:pPr>
      <w:r>
        <w:rPr>
          <w:rFonts w:cs="Tahoma"/>
          <w:b/>
          <w:sz w:val="20"/>
          <w:szCs w:val="20"/>
        </w:rPr>
        <w:lastRenderedPageBreak/>
        <w:t>PYTANIE nr 37</w:t>
      </w:r>
      <w:r w:rsidRPr="00A03894">
        <w:rPr>
          <w:rFonts w:cs="Tahoma"/>
          <w:b/>
          <w:sz w:val="20"/>
          <w:szCs w:val="20"/>
        </w:rPr>
        <w:t xml:space="preserve">: </w:t>
      </w:r>
    </w:p>
    <w:p w:rsidR="006442F6" w:rsidRPr="006442F6" w:rsidRDefault="006442F6" w:rsidP="006442F6">
      <w:pPr>
        <w:spacing w:after="0" w:line="240" w:lineRule="auto"/>
        <w:rPr>
          <w:rFonts w:eastAsia="Times New Roman" w:cstheme="minorHAnsi"/>
          <w:sz w:val="20"/>
          <w:szCs w:val="20"/>
          <w:lang w:eastAsia="pl-PL"/>
        </w:rPr>
      </w:pPr>
      <w:r w:rsidRPr="006442F6">
        <w:rPr>
          <w:rFonts w:eastAsia="Times New Roman" w:cstheme="minorHAnsi"/>
          <w:color w:val="333333"/>
          <w:sz w:val="20"/>
          <w:szCs w:val="20"/>
          <w:lang w:eastAsia="pl-PL"/>
        </w:rPr>
        <w:t>Pytania do pakietu 13</w:t>
      </w:r>
    </w:p>
    <w:p w:rsidR="006442F6" w:rsidRPr="006442F6" w:rsidRDefault="006442F6" w:rsidP="006442F6">
      <w:pPr>
        <w:spacing w:after="0" w:line="240" w:lineRule="auto"/>
        <w:rPr>
          <w:rFonts w:eastAsia="Times New Roman" w:cstheme="minorHAnsi"/>
          <w:sz w:val="20"/>
          <w:szCs w:val="20"/>
          <w:lang w:eastAsia="pl-PL"/>
        </w:rPr>
      </w:pPr>
      <w:r w:rsidRPr="006442F6">
        <w:rPr>
          <w:rFonts w:eastAsia="Times New Roman" w:cstheme="minorHAnsi"/>
          <w:bCs/>
          <w:color w:val="333333"/>
          <w:sz w:val="20"/>
          <w:szCs w:val="20"/>
          <w:lang w:eastAsia="pl-PL"/>
        </w:rPr>
        <w:t>Pytanie 1</w:t>
      </w:r>
    </w:p>
    <w:p w:rsidR="006442F6" w:rsidRPr="006442F6" w:rsidRDefault="006442F6" w:rsidP="006442F6">
      <w:pPr>
        <w:spacing w:after="0" w:line="240" w:lineRule="auto"/>
        <w:rPr>
          <w:rFonts w:eastAsia="Times New Roman" w:cstheme="minorHAnsi"/>
          <w:sz w:val="20"/>
          <w:szCs w:val="20"/>
          <w:lang w:eastAsia="pl-PL"/>
        </w:rPr>
      </w:pPr>
      <w:r w:rsidRPr="006442F6">
        <w:rPr>
          <w:rFonts w:eastAsia="Times New Roman" w:cstheme="minorHAnsi"/>
          <w:bCs/>
          <w:color w:val="333333"/>
          <w:sz w:val="20"/>
          <w:szCs w:val="20"/>
          <w:lang w:eastAsia="pl-PL"/>
        </w:rPr>
        <w:t xml:space="preserve">W SWZ punkt XVIII Zamawiający jako jedyne kryterium oceny ofert w niniejszym postępowaniu wskazał cenę - 100%. Prawem </w:t>
      </w:r>
      <w:proofErr w:type="spellStart"/>
      <w:r w:rsidRPr="006442F6">
        <w:rPr>
          <w:rFonts w:eastAsia="Times New Roman" w:cstheme="minorHAnsi"/>
          <w:bCs/>
          <w:color w:val="333333"/>
          <w:sz w:val="20"/>
          <w:szCs w:val="20"/>
          <w:lang w:eastAsia="pl-PL"/>
        </w:rPr>
        <w:t>Zamawiającego</w:t>
      </w:r>
      <w:proofErr w:type="spellEnd"/>
      <w:r w:rsidRPr="006442F6">
        <w:rPr>
          <w:rFonts w:eastAsia="Times New Roman" w:cstheme="minorHAnsi"/>
          <w:bCs/>
          <w:color w:val="333333"/>
          <w:sz w:val="20"/>
          <w:szCs w:val="20"/>
          <w:lang w:eastAsia="pl-PL"/>
        </w:rPr>
        <w:t xml:space="preserve"> jest takie opisanie przedmiotu zamówienia, któ realizacja zaspokoi w najszerszym kontekście określone potrzeby, jeżeli przedmiot zamówienia jest powszechnie dostępny. Mając na uwadze powyższe ustalenia, oraz biorąc pod uwagę opis przedmiotu zamówienia prosimy o dopuszczenie produktu: port plastikowy powszechnie stosowanego w onkologii i stworzenie, dopuszczenie i poprawienie opisów w sposób umożliwiający złożenie oferty konkurencyjnej.  Oferowane produkty o niewielkich różnicach technicznych lecz o takiej samej lub lepszej funkcjonalności, różnice techniczne wyszczególnione w nawiasach:</w:t>
      </w:r>
    </w:p>
    <w:p w:rsidR="006442F6" w:rsidRPr="006442F6" w:rsidRDefault="006442F6" w:rsidP="006442F6">
      <w:pPr>
        <w:spacing w:after="0" w:line="240" w:lineRule="auto"/>
        <w:rPr>
          <w:rFonts w:eastAsia="Times New Roman" w:cstheme="minorHAnsi"/>
          <w:sz w:val="20"/>
          <w:szCs w:val="20"/>
          <w:lang w:eastAsia="pl-PL"/>
        </w:rPr>
      </w:pPr>
      <w:r w:rsidRPr="006442F6">
        <w:rPr>
          <w:rFonts w:eastAsia="Times New Roman" w:cstheme="minorHAnsi"/>
          <w:color w:val="333333"/>
          <w:sz w:val="20"/>
          <w:szCs w:val="20"/>
          <w:lang w:eastAsia="pl-PL"/>
        </w:rPr>
        <w:t xml:space="preserve">Pozycja 1  </w:t>
      </w:r>
    </w:p>
    <w:p w:rsidR="006442F6" w:rsidRPr="006442F6" w:rsidRDefault="006442F6" w:rsidP="006442F6">
      <w:pPr>
        <w:spacing w:after="0" w:line="240" w:lineRule="auto"/>
        <w:rPr>
          <w:rFonts w:eastAsia="Times New Roman" w:cstheme="minorHAnsi"/>
          <w:sz w:val="20"/>
          <w:szCs w:val="20"/>
          <w:lang w:eastAsia="pl-PL"/>
        </w:rPr>
      </w:pPr>
      <w:r w:rsidRPr="006442F6">
        <w:rPr>
          <w:rFonts w:eastAsia="Times New Roman" w:cstheme="minorHAnsi"/>
          <w:color w:val="333333"/>
          <w:sz w:val="20"/>
          <w:szCs w:val="20"/>
          <w:lang w:eastAsia="pl-PL"/>
        </w:rPr>
        <w:t xml:space="preserve">Port naczyniowy </w:t>
      </w:r>
      <w:proofErr w:type="spellStart"/>
      <w:r w:rsidRPr="006442F6">
        <w:rPr>
          <w:rFonts w:eastAsia="Times New Roman" w:cstheme="minorHAnsi"/>
          <w:color w:val="333333"/>
          <w:sz w:val="20"/>
          <w:szCs w:val="20"/>
          <w:lang w:eastAsia="pl-PL"/>
        </w:rPr>
        <w:t>niskoprofilowy</w:t>
      </w:r>
      <w:proofErr w:type="spellEnd"/>
      <w:r w:rsidRPr="006442F6">
        <w:rPr>
          <w:rFonts w:eastAsia="Times New Roman" w:cstheme="minorHAnsi"/>
          <w:color w:val="333333"/>
          <w:sz w:val="20"/>
          <w:szCs w:val="20"/>
          <w:lang w:eastAsia="pl-PL"/>
        </w:rPr>
        <w:t xml:space="preserve"> wraz z akcesoriami. Skład: komora i kaniula wykonane w całości z tytanu, obudowa wykonana z </w:t>
      </w:r>
      <w:proofErr w:type="spellStart"/>
      <w:r w:rsidRPr="006442F6">
        <w:rPr>
          <w:rFonts w:eastAsia="Times New Roman" w:cstheme="minorHAnsi"/>
          <w:color w:val="333333"/>
          <w:sz w:val="20"/>
          <w:szCs w:val="20"/>
          <w:lang w:eastAsia="pl-PL"/>
        </w:rPr>
        <w:t>polisulfonu</w:t>
      </w:r>
      <w:proofErr w:type="spellEnd"/>
      <w:r w:rsidRPr="006442F6">
        <w:rPr>
          <w:rFonts w:eastAsia="Times New Roman" w:cstheme="minorHAnsi"/>
          <w:color w:val="333333"/>
          <w:sz w:val="20"/>
          <w:szCs w:val="20"/>
          <w:lang w:eastAsia="pl-PL"/>
        </w:rPr>
        <w:t>,</w:t>
      </w:r>
      <w:r w:rsidRPr="006442F6">
        <w:rPr>
          <w:rFonts w:eastAsia="Times New Roman" w:cstheme="minorHAnsi"/>
          <w:bCs/>
          <w:color w:val="333333"/>
          <w:sz w:val="20"/>
          <w:szCs w:val="20"/>
          <w:lang w:eastAsia="pl-PL"/>
        </w:rPr>
        <w:t xml:space="preserve"> (port wykonany w całości z utwardzanego tworzywa wysokosprawnego- innowacyjne tworzywo, technologia umożliwia stosowanie portów w </w:t>
      </w:r>
      <w:proofErr w:type="spellStart"/>
      <w:r w:rsidRPr="006442F6">
        <w:rPr>
          <w:rFonts w:eastAsia="Times New Roman" w:cstheme="minorHAnsi"/>
          <w:bCs/>
          <w:color w:val="333333"/>
          <w:sz w:val="20"/>
          <w:szCs w:val="20"/>
          <w:lang w:eastAsia="pl-PL"/>
        </w:rPr>
        <w:t>środowiski</w:t>
      </w:r>
      <w:proofErr w:type="spellEnd"/>
      <w:r w:rsidRPr="006442F6">
        <w:rPr>
          <w:rFonts w:eastAsia="Times New Roman" w:cstheme="minorHAnsi"/>
          <w:bCs/>
          <w:color w:val="333333"/>
          <w:sz w:val="20"/>
          <w:szCs w:val="20"/>
          <w:lang w:eastAsia="pl-PL"/>
        </w:rPr>
        <w:t xml:space="preserve"> MRI do 7Tesla (tymczasem porty standardowe kompatybilne są ze środowiskiem do 3 Tesla, boczne ułożenie kaniuli zapobiega powstawaniu martwych stref, zapewnia lepsze płukanie portu)</w:t>
      </w:r>
      <w:r w:rsidRPr="006442F6">
        <w:rPr>
          <w:rFonts w:eastAsia="Times New Roman" w:cstheme="minorHAnsi"/>
          <w:color w:val="333333"/>
          <w:sz w:val="20"/>
          <w:szCs w:val="20"/>
          <w:lang w:eastAsia="pl-PL"/>
        </w:rPr>
        <w:t xml:space="preserve"> o kształcie zbliżonym do „łezki”, ułatwiającym wprowadzenie portu pod skórę,</w:t>
      </w:r>
      <w:r w:rsidRPr="006442F6">
        <w:rPr>
          <w:rFonts w:eastAsia="Times New Roman" w:cstheme="minorHAnsi"/>
          <w:bCs/>
          <w:color w:val="333333"/>
          <w:sz w:val="20"/>
          <w:szCs w:val="20"/>
          <w:lang w:eastAsia="pl-PL"/>
        </w:rPr>
        <w:t xml:space="preserve"> (port w kształcie stożka- kształt lepszy, nie tworzy napięć skórnych w trakcie nakłucia przezskórnego), </w:t>
      </w:r>
      <w:r w:rsidRPr="006442F6">
        <w:rPr>
          <w:rFonts w:eastAsia="Times New Roman" w:cstheme="minorHAnsi"/>
          <w:color w:val="333333"/>
          <w:sz w:val="20"/>
          <w:szCs w:val="20"/>
          <w:lang w:eastAsia="pl-PL"/>
        </w:rPr>
        <w:t xml:space="preserve"> 2 otwory do przyszycia portu (</w:t>
      </w:r>
      <w:r w:rsidRPr="006442F6">
        <w:rPr>
          <w:rFonts w:eastAsia="Times New Roman" w:cstheme="minorHAnsi"/>
          <w:bCs/>
          <w:color w:val="333333"/>
          <w:sz w:val="20"/>
          <w:szCs w:val="20"/>
          <w:lang w:eastAsia="pl-PL"/>
        </w:rPr>
        <w:t>3 otwory do przyszycia portu zaślepione silikonem, zapobiegają wrastaniu tkanki włóknistej, parametr lepszy)</w:t>
      </w:r>
      <w:r w:rsidRPr="006442F6">
        <w:rPr>
          <w:rFonts w:eastAsia="Times New Roman" w:cstheme="minorHAnsi"/>
          <w:color w:val="333333"/>
          <w:sz w:val="20"/>
          <w:szCs w:val="20"/>
          <w:lang w:eastAsia="pl-PL"/>
        </w:rPr>
        <w:t>, tytanowy łącznik mocujący cewnik z przewodem wyprowadzającym portu z wyczuwalnym momentem blokady, waga portu 6g,</w:t>
      </w:r>
      <w:r w:rsidRPr="006442F6">
        <w:rPr>
          <w:rFonts w:eastAsia="Times New Roman" w:cstheme="minorHAnsi"/>
          <w:bCs/>
          <w:color w:val="333333"/>
          <w:sz w:val="20"/>
          <w:szCs w:val="20"/>
          <w:lang w:eastAsia="pl-PL"/>
        </w:rPr>
        <w:t xml:space="preserve">(4,9g- </w:t>
      </w:r>
      <w:proofErr w:type="spellStart"/>
      <w:r w:rsidRPr="006442F6">
        <w:rPr>
          <w:rFonts w:eastAsia="Times New Roman" w:cstheme="minorHAnsi"/>
          <w:bCs/>
          <w:color w:val="333333"/>
          <w:sz w:val="20"/>
          <w:szCs w:val="20"/>
          <w:lang w:eastAsia="pl-PL"/>
        </w:rPr>
        <w:t>potr</w:t>
      </w:r>
      <w:proofErr w:type="spellEnd"/>
      <w:r w:rsidRPr="006442F6">
        <w:rPr>
          <w:rFonts w:eastAsia="Times New Roman" w:cstheme="minorHAnsi"/>
          <w:bCs/>
          <w:color w:val="333333"/>
          <w:sz w:val="20"/>
          <w:szCs w:val="20"/>
          <w:lang w:eastAsia="pl-PL"/>
        </w:rPr>
        <w:t xml:space="preserve"> lżejszy zwiększa poczucie komfortu pacjenta- parametr lepszy)</w:t>
      </w:r>
      <w:r w:rsidRPr="006442F6">
        <w:rPr>
          <w:rFonts w:eastAsia="Times New Roman" w:cstheme="minorHAnsi"/>
          <w:color w:val="333333"/>
          <w:sz w:val="20"/>
          <w:szCs w:val="20"/>
          <w:lang w:eastAsia="pl-PL"/>
        </w:rPr>
        <w:t xml:space="preserve"> wysokość portu 12,0mm-12,3 mm, średnica membrany 12,4 mm-12,8 mm</w:t>
      </w:r>
      <w:r w:rsidRPr="006442F6">
        <w:rPr>
          <w:rFonts w:eastAsia="Times New Roman" w:cstheme="minorHAnsi"/>
          <w:bCs/>
          <w:color w:val="333333"/>
          <w:sz w:val="20"/>
          <w:szCs w:val="20"/>
          <w:lang w:eastAsia="pl-PL"/>
        </w:rPr>
        <w:t xml:space="preserve">(12,1mm, </w:t>
      </w:r>
      <w:proofErr w:type="spellStart"/>
      <w:r w:rsidRPr="006442F6">
        <w:rPr>
          <w:rFonts w:eastAsia="Times New Roman" w:cstheme="minorHAnsi"/>
          <w:bCs/>
          <w:color w:val="333333"/>
          <w:sz w:val="20"/>
          <w:szCs w:val="20"/>
          <w:lang w:eastAsia="pl-PL"/>
        </w:rPr>
        <w:t>ninimalna</w:t>
      </w:r>
      <w:proofErr w:type="spellEnd"/>
      <w:r w:rsidRPr="006442F6">
        <w:rPr>
          <w:rFonts w:eastAsia="Times New Roman" w:cstheme="minorHAnsi"/>
          <w:bCs/>
          <w:color w:val="333333"/>
          <w:sz w:val="20"/>
          <w:szCs w:val="20"/>
          <w:lang w:eastAsia="pl-PL"/>
        </w:rPr>
        <w:t xml:space="preserve"> różnica nie mająca negatywnego wpływu na terapię)</w:t>
      </w:r>
      <w:r w:rsidRPr="006442F6">
        <w:rPr>
          <w:rFonts w:eastAsia="Times New Roman" w:cstheme="minorHAnsi"/>
          <w:color w:val="333333"/>
          <w:sz w:val="20"/>
          <w:szCs w:val="20"/>
          <w:lang w:eastAsia="pl-PL"/>
        </w:rPr>
        <w:t xml:space="preserve">, zestaw wprowadzający oparty na technice </w:t>
      </w:r>
      <w:proofErr w:type="spellStart"/>
      <w:r w:rsidRPr="006442F6">
        <w:rPr>
          <w:rFonts w:eastAsia="Times New Roman" w:cstheme="minorHAnsi"/>
          <w:color w:val="333333"/>
          <w:sz w:val="20"/>
          <w:szCs w:val="20"/>
          <w:lang w:eastAsia="pl-PL"/>
        </w:rPr>
        <w:t>Seldingera</w:t>
      </w:r>
      <w:proofErr w:type="spellEnd"/>
      <w:r w:rsidRPr="006442F6">
        <w:rPr>
          <w:rFonts w:eastAsia="Times New Roman" w:cstheme="minorHAnsi"/>
          <w:color w:val="333333"/>
          <w:sz w:val="20"/>
          <w:szCs w:val="20"/>
          <w:lang w:eastAsia="pl-PL"/>
        </w:rPr>
        <w:t>, poliuretanowy cewnik dołączany (nie połączony trwale z komorą portu) o dł. 45-50cm,</w:t>
      </w:r>
      <w:r w:rsidRPr="006442F6">
        <w:rPr>
          <w:rFonts w:eastAsia="Times New Roman" w:cstheme="minorHAnsi"/>
          <w:bCs/>
          <w:color w:val="333333"/>
          <w:sz w:val="20"/>
          <w:szCs w:val="20"/>
          <w:lang w:eastAsia="pl-PL"/>
        </w:rPr>
        <w:t>(długości 63cm, nadmiar można uciąć)</w:t>
      </w:r>
      <w:r w:rsidRPr="006442F6">
        <w:rPr>
          <w:rFonts w:eastAsia="Times New Roman" w:cstheme="minorHAnsi"/>
          <w:color w:val="333333"/>
          <w:sz w:val="20"/>
          <w:szCs w:val="20"/>
          <w:lang w:eastAsia="pl-PL"/>
        </w:rPr>
        <w:t xml:space="preserve"> śr. zew. 1,8-2,0 mm</w:t>
      </w:r>
      <w:r w:rsidRPr="006442F6">
        <w:rPr>
          <w:rFonts w:eastAsia="Times New Roman" w:cstheme="minorHAnsi"/>
          <w:bCs/>
          <w:color w:val="333333"/>
          <w:sz w:val="20"/>
          <w:szCs w:val="20"/>
          <w:lang w:eastAsia="pl-PL"/>
        </w:rPr>
        <w:t>(2,08mm, nie ma negatywnego wpływu na terapię)</w:t>
      </w:r>
      <w:r w:rsidRPr="006442F6">
        <w:rPr>
          <w:rFonts w:eastAsia="Times New Roman" w:cstheme="minorHAnsi"/>
          <w:color w:val="333333"/>
          <w:sz w:val="20"/>
          <w:szCs w:val="20"/>
          <w:lang w:eastAsia="pl-PL"/>
        </w:rPr>
        <w:t xml:space="preserve"> i śr. wew. 1,0-1,3 mm. Oznaczenie długości co 1cm trwale naniesione na cewnik i opis co 5cm. W zestawie: </w:t>
      </w:r>
      <w:proofErr w:type="spellStart"/>
      <w:r w:rsidRPr="006442F6">
        <w:rPr>
          <w:rFonts w:eastAsia="Times New Roman" w:cstheme="minorHAnsi"/>
          <w:color w:val="333333"/>
          <w:sz w:val="20"/>
          <w:szCs w:val="20"/>
          <w:lang w:eastAsia="pl-PL"/>
        </w:rPr>
        <w:t>tunelizator</w:t>
      </w:r>
      <w:proofErr w:type="spellEnd"/>
      <w:r w:rsidRPr="006442F6">
        <w:rPr>
          <w:rFonts w:eastAsia="Times New Roman" w:cstheme="minorHAnsi"/>
          <w:color w:val="333333"/>
          <w:sz w:val="20"/>
          <w:szCs w:val="20"/>
          <w:lang w:eastAsia="pl-PL"/>
        </w:rPr>
        <w:t xml:space="preserve"> do przeprowadzenia cewnika pod skórą- "tępy" bez powierzchni tnącej, narzędzie do unoszenia naczynia, igła Hubera prosta, strzykawka 10ml, narzędzie do przepłukania cewnika, rozszerzacz z </w:t>
      </w:r>
      <w:proofErr w:type="spellStart"/>
      <w:r w:rsidRPr="006442F6">
        <w:rPr>
          <w:rFonts w:eastAsia="Times New Roman" w:cstheme="minorHAnsi"/>
          <w:color w:val="333333"/>
          <w:sz w:val="20"/>
          <w:szCs w:val="20"/>
          <w:lang w:eastAsia="pl-PL"/>
        </w:rPr>
        <w:t>rozrywalną</w:t>
      </w:r>
      <w:proofErr w:type="spellEnd"/>
      <w:r w:rsidRPr="006442F6">
        <w:rPr>
          <w:rFonts w:eastAsia="Times New Roman" w:cstheme="minorHAnsi"/>
          <w:color w:val="333333"/>
          <w:sz w:val="20"/>
          <w:szCs w:val="20"/>
          <w:lang w:eastAsia="pl-PL"/>
        </w:rPr>
        <w:t xml:space="preserve"> koszulką, prowadnica umożliwiająca obsługę jedną ręką, igła wprowadzająca, </w:t>
      </w:r>
      <w:r w:rsidRPr="006442F6">
        <w:rPr>
          <w:rFonts w:eastAsia="Times New Roman" w:cstheme="minorHAnsi"/>
          <w:bCs/>
          <w:color w:val="333333"/>
          <w:sz w:val="20"/>
          <w:szCs w:val="20"/>
          <w:lang w:eastAsia="pl-PL"/>
        </w:rPr>
        <w:t xml:space="preserve">(Elementy zestawu wprowadzającego: prowadnica </w:t>
      </w:r>
      <w:proofErr w:type="spellStart"/>
      <w:r w:rsidRPr="006442F6">
        <w:rPr>
          <w:rFonts w:eastAsia="Times New Roman" w:cstheme="minorHAnsi"/>
          <w:bCs/>
          <w:color w:val="333333"/>
          <w:sz w:val="20"/>
          <w:szCs w:val="20"/>
          <w:lang w:eastAsia="pl-PL"/>
        </w:rPr>
        <w:t>Seldingera</w:t>
      </w:r>
      <w:proofErr w:type="spellEnd"/>
      <w:r w:rsidRPr="006442F6">
        <w:rPr>
          <w:rFonts w:eastAsia="Times New Roman" w:cstheme="minorHAnsi"/>
          <w:bCs/>
          <w:color w:val="333333"/>
          <w:sz w:val="20"/>
          <w:szCs w:val="20"/>
          <w:lang w:eastAsia="pl-PL"/>
        </w:rPr>
        <w:t xml:space="preserve"> z zakończeniem typu J, igła punkcyjna 18G, tępy </w:t>
      </w:r>
      <w:proofErr w:type="spellStart"/>
      <w:r w:rsidRPr="006442F6">
        <w:rPr>
          <w:rFonts w:eastAsia="Times New Roman" w:cstheme="minorHAnsi"/>
          <w:bCs/>
          <w:color w:val="333333"/>
          <w:sz w:val="20"/>
          <w:szCs w:val="20"/>
          <w:lang w:eastAsia="pl-PL"/>
        </w:rPr>
        <w:t>tunelizator</w:t>
      </w:r>
      <w:proofErr w:type="spellEnd"/>
      <w:r w:rsidRPr="006442F6">
        <w:rPr>
          <w:rFonts w:eastAsia="Times New Roman" w:cstheme="minorHAnsi"/>
          <w:bCs/>
          <w:color w:val="333333"/>
          <w:sz w:val="20"/>
          <w:szCs w:val="20"/>
          <w:lang w:eastAsia="pl-PL"/>
        </w:rPr>
        <w:t>, igła Hubera prosta do przepłukiwania zestawu 22G, igła Hubera zakrzywiona do infuzji z drenem oraz zaciskiem; strzykawka z gumowym tłokiem o objętości min. 10 ml, narzędzie do unoszenia naczyń)</w:t>
      </w:r>
      <w:r w:rsidRPr="006442F6">
        <w:rPr>
          <w:rFonts w:eastAsia="Times New Roman" w:cstheme="minorHAnsi"/>
          <w:color w:val="333333"/>
          <w:sz w:val="20"/>
          <w:szCs w:val="20"/>
          <w:lang w:eastAsia="pl-PL"/>
        </w:rPr>
        <w:t xml:space="preserve"> karta pacjenta, etui na kartę pacjenta, paszport pacjenta w j. polskim, instrukcja obsługi w j. polskim. Port do wlewów pod ciśnieniem do 300 psi, przepływ 5ml/</w:t>
      </w:r>
      <w:proofErr w:type="spellStart"/>
      <w:r w:rsidRPr="006442F6">
        <w:rPr>
          <w:rFonts w:eastAsia="Times New Roman" w:cstheme="minorHAnsi"/>
          <w:color w:val="333333"/>
          <w:sz w:val="20"/>
          <w:szCs w:val="20"/>
          <w:lang w:eastAsia="pl-PL"/>
        </w:rPr>
        <w:t>sek</w:t>
      </w:r>
      <w:proofErr w:type="spellEnd"/>
      <w:r w:rsidRPr="006442F6">
        <w:rPr>
          <w:rFonts w:eastAsia="Times New Roman" w:cstheme="minorHAnsi"/>
          <w:color w:val="333333"/>
          <w:sz w:val="20"/>
          <w:szCs w:val="20"/>
          <w:lang w:eastAsia="pl-PL"/>
        </w:rPr>
        <w:t>, kompatybilny z MRI i TK.</w:t>
      </w:r>
    </w:p>
    <w:p w:rsidR="006442F6" w:rsidRPr="006442F6" w:rsidRDefault="006442F6" w:rsidP="006442F6">
      <w:pPr>
        <w:spacing w:after="0" w:line="240" w:lineRule="auto"/>
        <w:rPr>
          <w:rFonts w:eastAsia="Times New Roman" w:cstheme="minorHAnsi"/>
          <w:sz w:val="20"/>
          <w:szCs w:val="20"/>
          <w:lang w:eastAsia="pl-PL"/>
        </w:rPr>
      </w:pPr>
      <w:r w:rsidRPr="006442F6">
        <w:rPr>
          <w:rFonts w:eastAsia="Times New Roman" w:cstheme="minorHAnsi"/>
          <w:color w:val="333333"/>
          <w:sz w:val="20"/>
          <w:szCs w:val="20"/>
          <w:lang w:eastAsia="pl-PL"/>
        </w:rPr>
        <w:t>Pozycja 2</w:t>
      </w:r>
    </w:p>
    <w:p w:rsidR="006442F6" w:rsidRPr="006442F6" w:rsidRDefault="006442F6" w:rsidP="006442F6">
      <w:pPr>
        <w:spacing w:after="0" w:line="240" w:lineRule="auto"/>
        <w:rPr>
          <w:rFonts w:eastAsia="Times New Roman" w:cstheme="minorHAnsi"/>
          <w:sz w:val="20"/>
          <w:szCs w:val="20"/>
          <w:lang w:eastAsia="pl-PL"/>
        </w:rPr>
      </w:pPr>
      <w:r w:rsidRPr="006442F6">
        <w:rPr>
          <w:rFonts w:eastAsia="Times New Roman" w:cstheme="minorHAnsi"/>
          <w:color w:val="333333"/>
          <w:sz w:val="20"/>
          <w:szCs w:val="20"/>
          <w:lang w:eastAsia="pl-PL"/>
        </w:rPr>
        <w:t xml:space="preserve">Port naczyniowy </w:t>
      </w:r>
      <w:proofErr w:type="spellStart"/>
      <w:r w:rsidRPr="006442F6">
        <w:rPr>
          <w:rFonts w:eastAsia="Times New Roman" w:cstheme="minorHAnsi"/>
          <w:color w:val="333333"/>
          <w:sz w:val="20"/>
          <w:szCs w:val="20"/>
          <w:lang w:eastAsia="pl-PL"/>
        </w:rPr>
        <w:t>niskoprofilowy</w:t>
      </w:r>
      <w:proofErr w:type="spellEnd"/>
      <w:r w:rsidRPr="006442F6">
        <w:rPr>
          <w:rFonts w:eastAsia="Times New Roman" w:cstheme="minorHAnsi"/>
          <w:color w:val="333333"/>
          <w:sz w:val="20"/>
          <w:szCs w:val="20"/>
          <w:lang w:eastAsia="pl-PL"/>
        </w:rPr>
        <w:t xml:space="preserve"> wraz z akcesoriami. Skład: komora i kaniula wykonane w całości z tytanu, obudowa wykonana z </w:t>
      </w:r>
      <w:proofErr w:type="spellStart"/>
      <w:r w:rsidRPr="006442F6">
        <w:rPr>
          <w:rFonts w:eastAsia="Times New Roman" w:cstheme="minorHAnsi"/>
          <w:color w:val="333333"/>
          <w:sz w:val="20"/>
          <w:szCs w:val="20"/>
          <w:lang w:eastAsia="pl-PL"/>
        </w:rPr>
        <w:t>polisulfonu</w:t>
      </w:r>
      <w:proofErr w:type="spellEnd"/>
      <w:r w:rsidRPr="006442F6">
        <w:rPr>
          <w:rFonts w:eastAsia="Times New Roman" w:cstheme="minorHAnsi"/>
          <w:color w:val="333333"/>
          <w:sz w:val="20"/>
          <w:szCs w:val="20"/>
          <w:lang w:eastAsia="pl-PL"/>
        </w:rPr>
        <w:t>,</w:t>
      </w:r>
      <w:r w:rsidRPr="006442F6">
        <w:rPr>
          <w:rFonts w:eastAsia="Times New Roman" w:cstheme="minorHAnsi"/>
          <w:bCs/>
          <w:color w:val="333333"/>
          <w:sz w:val="20"/>
          <w:szCs w:val="20"/>
          <w:lang w:eastAsia="pl-PL"/>
        </w:rPr>
        <w:t xml:space="preserve"> (port wykonany w całości z utwardzanego tworzywa wysokosprawnego- innowacyjne tworzywo, technologia umożliwia stosowanie portów w </w:t>
      </w:r>
      <w:proofErr w:type="spellStart"/>
      <w:r w:rsidRPr="006442F6">
        <w:rPr>
          <w:rFonts w:eastAsia="Times New Roman" w:cstheme="minorHAnsi"/>
          <w:bCs/>
          <w:color w:val="333333"/>
          <w:sz w:val="20"/>
          <w:szCs w:val="20"/>
          <w:lang w:eastAsia="pl-PL"/>
        </w:rPr>
        <w:t>środowiski</w:t>
      </w:r>
      <w:proofErr w:type="spellEnd"/>
      <w:r w:rsidRPr="006442F6">
        <w:rPr>
          <w:rFonts w:eastAsia="Times New Roman" w:cstheme="minorHAnsi"/>
          <w:bCs/>
          <w:color w:val="333333"/>
          <w:sz w:val="20"/>
          <w:szCs w:val="20"/>
          <w:lang w:eastAsia="pl-PL"/>
        </w:rPr>
        <w:t xml:space="preserve"> MRI do 7Tesla (tymczasem porty standardowe kompatybilne są ze środowiskiem do 3 Tesla, boczne ułożenie kaniuli zapobiega powstawaniu martwych stref, zapewnia lepsze płukanie portu)</w:t>
      </w:r>
      <w:r w:rsidRPr="006442F6">
        <w:rPr>
          <w:rFonts w:eastAsia="Times New Roman" w:cstheme="minorHAnsi"/>
          <w:color w:val="333333"/>
          <w:sz w:val="20"/>
          <w:szCs w:val="20"/>
          <w:lang w:eastAsia="pl-PL"/>
        </w:rPr>
        <w:t>, o kształcie zbliżonym do „łezki”, ułatwiającym wprowadzenie portu pod skórę,</w:t>
      </w:r>
      <w:r w:rsidRPr="006442F6">
        <w:rPr>
          <w:rFonts w:eastAsia="Times New Roman" w:cstheme="minorHAnsi"/>
          <w:bCs/>
          <w:color w:val="333333"/>
          <w:sz w:val="20"/>
          <w:szCs w:val="20"/>
          <w:lang w:eastAsia="pl-PL"/>
        </w:rPr>
        <w:t xml:space="preserve"> (port w kształcie stożka- kształt lepszy, nie tworzy napięć skórnych w trakcie nakłucia przezskórnego), </w:t>
      </w:r>
      <w:r w:rsidRPr="006442F6">
        <w:rPr>
          <w:rFonts w:eastAsia="Times New Roman" w:cstheme="minorHAnsi"/>
          <w:color w:val="333333"/>
          <w:sz w:val="20"/>
          <w:szCs w:val="20"/>
          <w:lang w:eastAsia="pl-PL"/>
        </w:rPr>
        <w:t xml:space="preserve"> , 2 otwory do przyszycia portu(</w:t>
      </w:r>
      <w:r w:rsidRPr="006442F6">
        <w:rPr>
          <w:rFonts w:eastAsia="Times New Roman" w:cstheme="minorHAnsi"/>
          <w:bCs/>
          <w:color w:val="333333"/>
          <w:sz w:val="20"/>
          <w:szCs w:val="20"/>
          <w:lang w:eastAsia="pl-PL"/>
        </w:rPr>
        <w:t>3 otwory do przyszycia portu zaślepione silikonem, zapobiegają wrastaniu tkanki włóknistej, parametr lepszy)</w:t>
      </w:r>
      <w:r w:rsidRPr="006442F6">
        <w:rPr>
          <w:rFonts w:eastAsia="Times New Roman" w:cstheme="minorHAnsi"/>
          <w:color w:val="333333"/>
          <w:sz w:val="20"/>
          <w:szCs w:val="20"/>
          <w:lang w:eastAsia="pl-PL"/>
        </w:rPr>
        <w:t>, tytanowy łącznik mocujący cewnik z przewodem wyprowadzającym portu z wyczuwalnym momentem blokady, waga portu 4,55 g</w:t>
      </w:r>
      <w:r w:rsidRPr="006442F6">
        <w:rPr>
          <w:rFonts w:eastAsia="Times New Roman" w:cstheme="minorHAnsi"/>
          <w:bCs/>
          <w:color w:val="333333"/>
          <w:sz w:val="20"/>
          <w:szCs w:val="20"/>
          <w:lang w:eastAsia="pl-PL"/>
        </w:rPr>
        <w:t>(4,9g)</w:t>
      </w:r>
      <w:r w:rsidRPr="006442F6">
        <w:rPr>
          <w:rFonts w:eastAsia="Times New Roman" w:cstheme="minorHAnsi"/>
          <w:color w:val="333333"/>
          <w:sz w:val="20"/>
          <w:szCs w:val="20"/>
          <w:lang w:eastAsia="pl-PL"/>
        </w:rPr>
        <w:t>, wysokość portu10,1-10,4 mm</w:t>
      </w:r>
      <w:r w:rsidRPr="006442F6">
        <w:rPr>
          <w:rFonts w:eastAsia="Times New Roman" w:cstheme="minorHAnsi"/>
          <w:bCs/>
          <w:color w:val="333333"/>
          <w:sz w:val="20"/>
          <w:szCs w:val="20"/>
          <w:lang w:eastAsia="pl-PL"/>
        </w:rPr>
        <w:t>(12,1mm)</w:t>
      </w:r>
      <w:r w:rsidRPr="006442F6">
        <w:rPr>
          <w:rFonts w:eastAsia="Times New Roman" w:cstheme="minorHAnsi"/>
          <w:color w:val="333333"/>
          <w:sz w:val="20"/>
          <w:szCs w:val="20"/>
          <w:lang w:eastAsia="pl-PL"/>
        </w:rPr>
        <w:t xml:space="preserve"> mm, średnica membrany 9,6 mm-9,8 mm </w:t>
      </w:r>
      <w:r w:rsidRPr="006442F6">
        <w:rPr>
          <w:rFonts w:eastAsia="Times New Roman" w:cstheme="minorHAnsi"/>
          <w:bCs/>
          <w:color w:val="333333"/>
          <w:sz w:val="20"/>
          <w:szCs w:val="20"/>
          <w:lang w:eastAsia="pl-PL"/>
        </w:rPr>
        <w:t>(12,1mm)</w:t>
      </w:r>
      <w:r w:rsidRPr="006442F6">
        <w:rPr>
          <w:rFonts w:eastAsia="Times New Roman" w:cstheme="minorHAnsi"/>
          <w:color w:val="333333"/>
          <w:sz w:val="20"/>
          <w:szCs w:val="20"/>
          <w:lang w:eastAsia="pl-PL"/>
        </w:rPr>
        <w:t xml:space="preserve">, zestaw wprowadzający oparty na technice </w:t>
      </w:r>
      <w:proofErr w:type="spellStart"/>
      <w:r w:rsidRPr="006442F6">
        <w:rPr>
          <w:rFonts w:eastAsia="Times New Roman" w:cstheme="minorHAnsi"/>
          <w:color w:val="333333"/>
          <w:sz w:val="20"/>
          <w:szCs w:val="20"/>
          <w:lang w:eastAsia="pl-PL"/>
        </w:rPr>
        <w:t>Seldingera</w:t>
      </w:r>
      <w:proofErr w:type="spellEnd"/>
      <w:r w:rsidRPr="006442F6">
        <w:rPr>
          <w:rFonts w:eastAsia="Times New Roman" w:cstheme="minorHAnsi"/>
          <w:color w:val="333333"/>
          <w:sz w:val="20"/>
          <w:szCs w:val="20"/>
          <w:lang w:eastAsia="pl-PL"/>
        </w:rPr>
        <w:t>, silikonowy cewnik dołączany (nie połączony trwale z komorą portu) o dł. 45-50cm,</w:t>
      </w:r>
      <w:r w:rsidRPr="006442F6">
        <w:rPr>
          <w:rFonts w:eastAsia="Times New Roman" w:cstheme="minorHAnsi"/>
          <w:bCs/>
          <w:color w:val="333333"/>
          <w:sz w:val="20"/>
          <w:szCs w:val="20"/>
          <w:lang w:eastAsia="pl-PL"/>
        </w:rPr>
        <w:t>(długości 63cm, nadmiar można uciąć)</w:t>
      </w:r>
      <w:r w:rsidRPr="006442F6">
        <w:rPr>
          <w:rFonts w:eastAsia="Times New Roman" w:cstheme="minorHAnsi"/>
          <w:color w:val="333333"/>
          <w:sz w:val="20"/>
          <w:szCs w:val="20"/>
          <w:lang w:eastAsia="pl-PL"/>
        </w:rPr>
        <w:t>, śr. zew. 2,0-2,2 mm i śr. wew. 1,0-1,1 mm.</w:t>
      </w:r>
      <w:r w:rsidRPr="006442F6">
        <w:rPr>
          <w:rFonts w:eastAsia="Times New Roman" w:cstheme="minorHAnsi"/>
          <w:bCs/>
          <w:color w:val="333333"/>
          <w:sz w:val="20"/>
          <w:szCs w:val="20"/>
          <w:lang w:eastAsia="pl-PL"/>
        </w:rPr>
        <w:t>(1,27mm)</w:t>
      </w:r>
      <w:r w:rsidRPr="006442F6">
        <w:rPr>
          <w:rFonts w:eastAsia="Times New Roman" w:cstheme="minorHAnsi"/>
          <w:color w:val="333333"/>
          <w:sz w:val="20"/>
          <w:szCs w:val="20"/>
          <w:lang w:eastAsia="pl-PL"/>
        </w:rPr>
        <w:t xml:space="preserve"> Oznaczenie długości co 1cm trwale naniesione na cewnik i opis co 5cm. W zestawie: </w:t>
      </w:r>
      <w:proofErr w:type="spellStart"/>
      <w:r w:rsidRPr="006442F6">
        <w:rPr>
          <w:rFonts w:eastAsia="Times New Roman" w:cstheme="minorHAnsi"/>
          <w:color w:val="333333"/>
          <w:sz w:val="20"/>
          <w:szCs w:val="20"/>
          <w:lang w:eastAsia="pl-PL"/>
        </w:rPr>
        <w:t>tunelizator</w:t>
      </w:r>
      <w:proofErr w:type="spellEnd"/>
      <w:r w:rsidRPr="006442F6">
        <w:rPr>
          <w:rFonts w:eastAsia="Times New Roman" w:cstheme="minorHAnsi"/>
          <w:color w:val="333333"/>
          <w:sz w:val="20"/>
          <w:szCs w:val="20"/>
          <w:lang w:eastAsia="pl-PL"/>
        </w:rPr>
        <w:t xml:space="preserve"> do przeprowadzenia cewnika pod skórą- "tępy" bez powierzchni tnącej, narzędzie do unoszenia naczynia, igła Hubera prosta, strzykawka 10ml, narzędzie do przepłukania cewnika, rozszerzacz z </w:t>
      </w:r>
      <w:proofErr w:type="spellStart"/>
      <w:r w:rsidRPr="006442F6">
        <w:rPr>
          <w:rFonts w:eastAsia="Times New Roman" w:cstheme="minorHAnsi"/>
          <w:color w:val="333333"/>
          <w:sz w:val="20"/>
          <w:szCs w:val="20"/>
          <w:lang w:eastAsia="pl-PL"/>
        </w:rPr>
        <w:t>rozrywalną</w:t>
      </w:r>
      <w:proofErr w:type="spellEnd"/>
      <w:r w:rsidRPr="006442F6">
        <w:rPr>
          <w:rFonts w:eastAsia="Times New Roman" w:cstheme="minorHAnsi"/>
          <w:color w:val="333333"/>
          <w:sz w:val="20"/>
          <w:szCs w:val="20"/>
          <w:lang w:eastAsia="pl-PL"/>
        </w:rPr>
        <w:t xml:space="preserve"> koszulką, prowadnica </w:t>
      </w:r>
      <w:r w:rsidRPr="006442F6">
        <w:rPr>
          <w:rFonts w:eastAsia="Times New Roman" w:cstheme="minorHAnsi"/>
          <w:color w:val="333333"/>
          <w:sz w:val="20"/>
          <w:szCs w:val="20"/>
          <w:lang w:eastAsia="pl-PL"/>
        </w:rPr>
        <w:lastRenderedPageBreak/>
        <w:t xml:space="preserve">umożliwiająca obsługę jedną ręką, igła wprowadzająca, </w:t>
      </w:r>
      <w:r w:rsidRPr="006442F6">
        <w:rPr>
          <w:rFonts w:eastAsia="Times New Roman" w:cstheme="minorHAnsi"/>
          <w:bCs/>
          <w:color w:val="333333"/>
          <w:sz w:val="20"/>
          <w:szCs w:val="20"/>
          <w:lang w:eastAsia="pl-PL"/>
        </w:rPr>
        <w:t xml:space="preserve">(Elementy zestawu wprowadzającego: prowadnica </w:t>
      </w:r>
      <w:proofErr w:type="spellStart"/>
      <w:r w:rsidRPr="006442F6">
        <w:rPr>
          <w:rFonts w:eastAsia="Times New Roman" w:cstheme="minorHAnsi"/>
          <w:bCs/>
          <w:color w:val="333333"/>
          <w:sz w:val="20"/>
          <w:szCs w:val="20"/>
          <w:lang w:eastAsia="pl-PL"/>
        </w:rPr>
        <w:t>Seldingera</w:t>
      </w:r>
      <w:proofErr w:type="spellEnd"/>
      <w:r w:rsidRPr="006442F6">
        <w:rPr>
          <w:rFonts w:eastAsia="Times New Roman" w:cstheme="minorHAnsi"/>
          <w:bCs/>
          <w:color w:val="333333"/>
          <w:sz w:val="20"/>
          <w:szCs w:val="20"/>
          <w:lang w:eastAsia="pl-PL"/>
        </w:rPr>
        <w:t xml:space="preserve"> z zakończeniem typu J, igła punkcyjna 18G, tępy </w:t>
      </w:r>
      <w:proofErr w:type="spellStart"/>
      <w:r w:rsidRPr="006442F6">
        <w:rPr>
          <w:rFonts w:eastAsia="Times New Roman" w:cstheme="minorHAnsi"/>
          <w:bCs/>
          <w:color w:val="333333"/>
          <w:sz w:val="20"/>
          <w:szCs w:val="20"/>
          <w:lang w:eastAsia="pl-PL"/>
        </w:rPr>
        <w:t>tunelizator</w:t>
      </w:r>
      <w:proofErr w:type="spellEnd"/>
      <w:r w:rsidRPr="006442F6">
        <w:rPr>
          <w:rFonts w:eastAsia="Times New Roman" w:cstheme="minorHAnsi"/>
          <w:bCs/>
          <w:color w:val="333333"/>
          <w:sz w:val="20"/>
          <w:szCs w:val="20"/>
          <w:lang w:eastAsia="pl-PL"/>
        </w:rPr>
        <w:t>, igła Hubera prosta do przepłukiwania zestawu 22G, igła Hubera zakrzywiona do infuzji z drenem oraz zaciskiem; strzykawka z gumowym tłokiem o objętości min. 10 ml, narzędzie do unoszenia naczyń)</w:t>
      </w:r>
      <w:r w:rsidRPr="006442F6">
        <w:rPr>
          <w:rFonts w:eastAsia="Times New Roman" w:cstheme="minorHAnsi"/>
          <w:color w:val="333333"/>
          <w:sz w:val="20"/>
          <w:szCs w:val="20"/>
          <w:lang w:eastAsia="pl-PL"/>
        </w:rPr>
        <w:t>, karta pacjenta, etui na kartę pacjenta, paszport pacjenta w j. polskim, instrukcja obsługi w j. polskim. Port do wlewów pod ciśnieniem do 300 psi, przepływ 5ml/</w:t>
      </w:r>
      <w:proofErr w:type="spellStart"/>
      <w:r w:rsidRPr="006442F6">
        <w:rPr>
          <w:rFonts w:eastAsia="Times New Roman" w:cstheme="minorHAnsi"/>
          <w:color w:val="333333"/>
          <w:sz w:val="20"/>
          <w:szCs w:val="20"/>
          <w:lang w:eastAsia="pl-PL"/>
        </w:rPr>
        <w:t>sek</w:t>
      </w:r>
      <w:proofErr w:type="spellEnd"/>
      <w:r w:rsidRPr="006442F6">
        <w:rPr>
          <w:rFonts w:eastAsia="Times New Roman" w:cstheme="minorHAnsi"/>
          <w:color w:val="333333"/>
          <w:sz w:val="20"/>
          <w:szCs w:val="20"/>
          <w:lang w:eastAsia="pl-PL"/>
        </w:rPr>
        <w:t>, kompatybilny z MRI i TK.</w:t>
      </w:r>
    </w:p>
    <w:p w:rsidR="006442F6" w:rsidRPr="006442F6" w:rsidRDefault="006442F6" w:rsidP="006442F6">
      <w:pPr>
        <w:spacing w:after="0" w:line="240" w:lineRule="auto"/>
        <w:rPr>
          <w:rFonts w:eastAsia="Times New Roman" w:cstheme="minorHAnsi"/>
          <w:b/>
          <w:sz w:val="20"/>
          <w:szCs w:val="20"/>
          <w:lang w:eastAsia="pl-PL"/>
        </w:rPr>
      </w:pPr>
      <w:r w:rsidRPr="006442F6">
        <w:rPr>
          <w:rFonts w:eastAsia="Times New Roman" w:cstheme="minorHAnsi"/>
          <w:b/>
          <w:color w:val="333333"/>
          <w:sz w:val="20"/>
          <w:szCs w:val="20"/>
          <w:lang w:eastAsia="pl-PL"/>
        </w:rPr>
        <w:t>Pozycja 3 </w:t>
      </w:r>
    </w:p>
    <w:p w:rsidR="006442F6" w:rsidRPr="006442F6" w:rsidRDefault="006442F6" w:rsidP="006442F6">
      <w:pPr>
        <w:spacing w:after="0" w:line="240" w:lineRule="auto"/>
        <w:rPr>
          <w:rFonts w:eastAsia="Times New Roman" w:cstheme="minorHAnsi"/>
          <w:sz w:val="20"/>
          <w:szCs w:val="20"/>
          <w:lang w:eastAsia="pl-PL"/>
        </w:rPr>
      </w:pPr>
      <w:r w:rsidRPr="006442F6">
        <w:rPr>
          <w:rFonts w:eastAsia="Times New Roman" w:cstheme="minorHAnsi"/>
          <w:color w:val="333333"/>
          <w:sz w:val="20"/>
          <w:szCs w:val="20"/>
          <w:lang w:eastAsia="pl-PL"/>
        </w:rPr>
        <w:t>Igła do portów z drenem, z ostrzem Hubera, ze skrzydełkami, zagięta pod kątem 90º, z przedłużeniem PVC bez DEHP o długości 25cm (całość)</w:t>
      </w:r>
      <w:r w:rsidRPr="006442F6">
        <w:rPr>
          <w:rFonts w:eastAsia="Times New Roman" w:cstheme="minorHAnsi"/>
          <w:bCs/>
          <w:color w:val="333333"/>
          <w:sz w:val="20"/>
          <w:szCs w:val="20"/>
          <w:lang w:eastAsia="pl-PL"/>
        </w:rPr>
        <w:t>(prosimy o stworzenie zakresu długości drenu od 18cm-25cm w celu umożliwienia składania ofert większej ilości wykonawców)</w:t>
      </w:r>
      <w:r w:rsidRPr="006442F6">
        <w:rPr>
          <w:rFonts w:eastAsia="Times New Roman" w:cstheme="minorHAnsi"/>
          <w:color w:val="333333"/>
          <w:sz w:val="20"/>
          <w:szCs w:val="20"/>
          <w:lang w:eastAsia="pl-PL"/>
        </w:rPr>
        <w:t xml:space="preserve">, z zaciskiem  i łącznikiem </w:t>
      </w:r>
      <w:proofErr w:type="spellStart"/>
      <w:r w:rsidRPr="006442F6">
        <w:rPr>
          <w:rFonts w:eastAsia="Times New Roman" w:cstheme="minorHAnsi"/>
          <w:color w:val="333333"/>
          <w:sz w:val="20"/>
          <w:szCs w:val="20"/>
          <w:lang w:eastAsia="pl-PL"/>
        </w:rPr>
        <w:t>Luer</w:t>
      </w:r>
      <w:proofErr w:type="spellEnd"/>
      <w:r w:rsidRPr="006442F6">
        <w:rPr>
          <w:rFonts w:eastAsia="Times New Roman" w:cstheme="minorHAnsi"/>
          <w:color w:val="333333"/>
          <w:sz w:val="20"/>
          <w:szCs w:val="20"/>
          <w:lang w:eastAsia="pl-PL"/>
        </w:rPr>
        <w:t xml:space="preserve"> Lock. Duże, elastyczne i wygodne skrzydełka o powierzchni </w:t>
      </w:r>
      <w:proofErr w:type="spellStart"/>
      <w:r w:rsidRPr="006442F6">
        <w:rPr>
          <w:rFonts w:eastAsia="Times New Roman" w:cstheme="minorHAnsi"/>
          <w:color w:val="333333"/>
          <w:sz w:val="20"/>
          <w:szCs w:val="20"/>
          <w:lang w:eastAsia="pl-PL"/>
        </w:rPr>
        <w:t>antyposlizgowej</w:t>
      </w:r>
      <w:proofErr w:type="spellEnd"/>
      <w:r w:rsidRPr="006442F6">
        <w:rPr>
          <w:rFonts w:eastAsia="Times New Roman" w:cstheme="minorHAnsi"/>
          <w:color w:val="333333"/>
          <w:sz w:val="20"/>
          <w:szCs w:val="20"/>
          <w:lang w:eastAsia="pl-PL"/>
        </w:rPr>
        <w:t>.</w:t>
      </w:r>
      <w:r w:rsidRPr="006442F6">
        <w:rPr>
          <w:rFonts w:eastAsia="Times New Roman" w:cstheme="minorHAnsi"/>
          <w:color w:val="333333"/>
          <w:sz w:val="20"/>
          <w:szCs w:val="20"/>
          <w:lang w:eastAsia="pl-PL"/>
        </w:rPr>
        <w:br/>
        <w:t>Skrzydełka kodowane kolorami zgodnie z rozmiarem igły. Dren wyposażony w zacisk.</w:t>
      </w:r>
      <w:r w:rsidRPr="006442F6">
        <w:rPr>
          <w:rFonts w:eastAsia="Times New Roman" w:cstheme="minorHAnsi"/>
          <w:color w:val="333333"/>
          <w:sz w:val="20"/>
          <w:szCs w:val="20"/>
          <w:lang w:eastAsia="pl-PL"/>
        </w:rPr>
        <w:br/>
        <w:t xml:space="preserve">Możliwość podawania </w:t>
      </w:r>
      <w:proofErr w:type="spellStart"/>
      <w:r w:rsidRPr="006442F6">
        <w:rPr>
          <w:rFonts w:eastAsia="Times New Roman" w:cstheme="minorHAnsi"/>
          <w:color w:val="333333"/>
          <w:sz w:val="20"/>
          <w:szCs w:val="20"/>
          <w:lang w:eastAsia="pl-PL"/>
        </w:rPr>
        <w:t>cytostatyków</w:t>
      </w:r>
      <w:proofErr w:type="spellEnd"/>
      <w:r w:rsidRPr="006442F6">
        <w:rPr>
          <w:rFonts w:eastAsia="Times New Roman" w:cstheme="minorHAnsi"/>
          <w:color w:val="333333"/>
          <w:sz w:val="20"/>
          <w:szCs w:val="20"/>
          <w:lang w:eastAsia="pl-PL"/>
        </w:rPr>
        <w:t>, kompatybilna z tomografią komputerową i</w:t>
      </w:r>
      <w:r>
        <w:rPr>
          <w:rFonts w:eastAsia="Times New Roman" w:cstheme="minorHAnsi"/>
          <w:color w:val="333333"/>
          <w:sz w:val="20"/>
          <w:szCs w:val="20"/>
          <w:lang w:eastAsia="pl-PL"/>
        </w:rPr>
        <w:t xml:space="preserve"> rezonansem magnetycznym.</w:t>
      </w:r>
      <w:r>
        <w:rPr>
          <w:rFonts w:eastAsia="Times New Roman" w:cstheme="minorHAnsi"/>
          <w:color w:val="333333"/>
          <w:sz w:val="20"/>
          <w:szCs w:val="20"/>
          <w:lang w:eastAsia="pl-PL"/>
        </w:rPr>
        <w:br/>
      </w:r>
      <w:r w:rsidRPr="006442F6">
        <w:rPr>
          <w:rFonts w:eastAsia="Times New Roman" w:cstheme="minorHAnsi"/>
          <w:color w:val="333333"/>
          <w:sz w:val="20"/>
          <w:szCs w:val="20"/>
          <w:lang w:eastAsia="pl-PL"/>
        </w:rPr>
        <w:t>Rozmiary :</w:t>
      </w:r>
      <w:r w:rsidRPr="006442F6">
        <w:rPr>
          <w:rFonts w:eastAsia="Times New Roman" w:cstheme="minorHAnsi"/>
          <w:color w:val="333333"/>
          <w:sz w:val="20"/>
          <w:szCs w:val="20"/>
          <w:lang w:eastAsia="pl-PL"/>
        </w:rPr>
        <w:br/>
        <w:t>długości od 15,17,20,25,30 i 35 mm lub zakres długości igieł ;15-20mm;20-25mm oraz25-38mm</w:t>
      </w:r>
      <w:r w:rsidRPr="006442F6">
        <w:rPr>
          <w:rFonts w:eastAsia="Times New Roman" w:cstheme="minorHAnsi"/>
          <w:color w:val="333333"/>
          <w:sz w:val="20"/>
          <w:szCs w:val="20"/>
          <w:lang w:eastAsia="pl-PL"/>
        </w:rPr>
        <w:br/>
        <w:t xml:space="preserve">grubości  19G, 20G i 22G  </w:t>
      </w:r>
    </w:p>
    <w:p w:rsidR="00B22D87" w:rsidRPr="00BB017C" w:rsidRDefault="006442F6" w:rsidP="0061008E">
      <w:pPr>
        <w:spacing w:after="0" w:line="240" w:lineRule="auto"/>
        <w:rPr>
          <w:rFonts w:eastAsia="Times New Roman" w:cstheme="minorHAnsi"/>
          <w:sz w:val="12"/>
          <w:szCs w:val="12"/>
          <w:lang w:eastAsia="pl-PL"/>
        </w:rPr>
      </w:pPr>
      <w:r w:rsidRPr="006442F6">
        <w:rPr>
          <w:rFonts w:eastAsia="Times New Roman" w:cstheme="minorHAnsi"/>
          <w:color w:val="333333"/>
          <w:sz w:val="20"/>
          <w:szCs w:val="20"/>
          <w:lang w:eastAsia="pl-PL"/>
        </w:rPr>
        <w:t> </w:t>
      </w:r>
    </w:p>
    <w:p w:rsidR="00B22D87" w:rsidRDefault="00B22D87" w:rsidP="00B22D87">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B22D87" w:rsidRDefault="00B22D87" w:rsidP="00A317D4">
      <w:pPr>
        <w:spacing w:after="0" w:line="240" w:lineRule="auto"/>
        <w:jc w:val="both"/>
        <w:rPr>
          <w:rFonts w:cs="Tahoma"/>
          <w:b/>
          <w:sz w:val="20"/>
          <w:szCs w:val="20"/>
        </w:rPr>
      </w:pPr>
    </w:p>
    <w:p w:rsidR="00B22D87" w:rsidRPr="00A03894" w:rsidRDefault="00B22D87" w:rsidP="00B22D87">
      <w:pPr>
        <w:spacing w:after="0" w:line="240" w:lineRule="auto"/>
        <w:rPr>
          <w:rFonts w:cs="Tahoma"/>
          <w:b/>
          <w:sz w:val="20"/>
          <w:szCs w:val="20"/>
        </w:rPr>
      </w:pPr>
      <w:r>
        <w:rPr>
          <w:rFonts w:cs="Tahoma"/>
          <w:b/>
          <w:sz w:val="20"/>
          <w:szCs w:val="20"/>
        </w:rPr>
        <w:t>PYTANIE nr 38</w:t>
      </w:r>
      <w:r w:rsidRPr="00A03894">
        <w:rPr>
          <w:rFonts w:cs="Tahoma"/>
          <w:b/>
          <w:sz w:val="20"/>
          <w:szCs w:val="20"/>
        </w:rPr>
        <w:t xml:space="preserve">: </w:t>
      </w:r>
    </w:p>
    <w:p w:rsidR="0061008E" w:rsidRDefault="0061008E" w:rsidP="0061008E">
      <w:pPr>
        <w:spacing w:after="0" w:line="240" w:lineRule="auto"/>
        <w:rPr>
          <w:rFonts w:eastAsia="Times New Roman" w:cstheme="minorHAnsi"/>
          <w:sz w:val="20"/>
          <w:szCs w:val="20"/>
          <w:lang w:eastAsia="pl-PL"/>
        </w:rPr>
      </w:pPr>
      <w:r w:rsidRPr="006442F6">
        <w:rPr>
          <w:rFonts w:eastAsia="Times New Roman" w:cstheme="minorHAnsi"/>
          <w:bCs/>
          <w:color w:val="333333"/>
          <w:sz w:val="20"/>
          <w:szCs w:val="20"/>
          <w:lang w:eastAsia="pl-PL"/>
        </w:rPr>
        <w:t>Pytanie 2</w:t>
      </w:r>
      <w:r w:rsidRPr="006442F6">
        <w:rPr>
          <w:rFonts w:eastAsia="Times New Roman" w:cstheme="minorHAnsi"/>
          <w:color w:val="333333"/>
          <w:sz w:val="20"/>
          <w:szCs w:val="20"/>
          <w:lang w:eastAsia="pl-PL"/>
        </w:rPr>
        <w:t xml:space="preserve"> </w:t>
      </w:r>
    </w:p>
    <w:p w:rsidR="0061008E" w:rsidRPr="006442F6" w:rsidRDefault="0061008E" w:rsidP="0061008E">
      <w:pPr>
        <w:spacing w:after="0" w:line="240" w:lineRule="auto"/>
        <w:rPr>
          <w:rFonts w:eastAsia="Times New Roman" w:cstheme="minorHAnsi"/>
          <w:sz w:val="20"/>
          <w:szCs w:val="20"/>
          <w:lang w:eastAsia="pl-PL"/>
        </w:rPr>
      </w:pPr>
      <w:r w:rsidRPr="006442F6">
        <w:rPr>
          <w:rFonts w:eastAsia="Times New Roman" w:cstheme="minorHAnsi"/>
          <w:color w:val="333333"/>
          <w:sz w:val="20"/>
          <w:szCs w:val="20"/>
          <w:lang w:eastAsia="pl-PL"/>
        </w:rPr>
        <w:t>W związku z Rozporządzeniem Parlamentu Europejskiego i Rady (UE) 2017/745 z dnia 5 kwietnia 2017 r. EAN musi zacząć być obowiązkowo umieszczany na etykiecie wyrobu dla klasy III ( porty naczyniowe, igły do portów). Wnosimy o naniesienie zmian w pakiecie 13 w kolumnie 9 i dopisanie do zapisu ,, producent, numer katalogowy( jeśli został przypisany’’ zapisu ,, kod EAN (jeśli dotyczy)''</w:t>
      </w:r>
    </w:p>
    <w:p w:rsidR="00B22D87" w:rsidRPr="00FE646E" w:rsidRDefault="00B22D87" w:rsidP="00B22D87">
      <w:pPr>
        <w:spacing w:after="0" w:line="240" w:lineRule="auto"/>
        <w:jc w:val="both"/>
        <w:rPr>
          <w:rFonts w:ascii="Verdana" w:hAnsi="Verdana"/>
          <w:sz w:val="12"/>
          <w:szCs w:val="12"/>
        </w:rPr>
      </w:pPr>
    </w:p>
    <w:p w:rsidR="00B22D87" w:rsidRDefault="00B22D87" w:rsidP="00B22D87">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B22D87" w:rsidRDefault="00B22D87" w:rsidP="00A317D4">
      <w:pPr>
        <w:spacing w:after="0" w:line="240" w:lineRule="auto"/>
        <w:jc w:val="both"/>
        <w:rPr>
          <w:rFonts w:cs="Tahoma"/>
          <w:b/>
          <w:sz w:val="20"/>
          <w:szCs w:val="20"/>
        </w:rPr>
      </w:pPr>
    </w:p>
    <w:p w:rsidR="006442F6" w:rsidRPr="00A03894" w:rsidRDefault="006442F6" w:rsidP="006442F6">
      <w:pPr>
        <w:spacing w:after="0" w:line="240" w:lineRule="auto"/>
        <w:rPr>
          <w:rFonts w:cs="Tahoma"/>
          <w:b/>
          <w:sz w:val="20"/>
          <w:szCs w:val="20"/>
        </w:rPr>
      </w:pPr>
      <w:r>
        <w:rPr>
          <w:rFonts w:cs="Tahoma"/>
          <w:b/>
          <w:sz w:val="20"/>
          <w:szCs w:val="20"/>
        </w:rPr>
        <w:t>PYTANIE nr 39</w:t>
      </w:r>
      <w:r w:rsidRPr="00A03894">
        <w:rPr>
          <w:rFonts w:cs="Tahoma"/>
          <w:b/>
          <w:sz w:val="20"/>
          <w:szCs w:val="20"/>
        </w:rPr>
        <w:t xml:space="preserve">: </w:t>
      </w:r>
    </w:p>
    <w:p w:rsidR="0061008E" w:rsidRDefault="0061008E" w:rsidP="0061008E">
      <w:pPr>
        <w:spacing w:after="0" w:line="240" w:lineRule="auto"/>
        <w:rPr>
          <w:rFonts w:eastAsia="Times New Roman" w:cstheme="minorHAnsi"/>
          <w:sz w:val="20"/>
          <w:szCs w:val="20"/>
          <w:lang w:eastAsia="pl-PL"/>
        </w:rPr>
      </w:pPr>
      <w:r w:rsidRPr="006442F6">
        <w:rPr>
          <w:rFonts w:eastAsia="Times New Roman" w:cstheme="minorHAnsi"/>
          <w:bCs/>
          <w:color w:val="333333"/>
          <w:sz w:val="20"/>
          <w:szCs w:val="20"/>
          <w:lang w:eastAsia="pl-PL"/>
        </w:rPr>
        <w:t>Pytanie 3</w:t>
      </w:r>
      <w:r w:rsidRPr="006442F6">
        <w:rPr>
          <w:rFonts w:eastAsia="Times New Roman" w:cstheme="minorHAnsi"/>
          <w:color w:val="333333"/>
          <w:sz w:val="20"/>
          <w:szCs w:val="20"/>
          <w:lang w:eastAsia="pl-PL"/>
        </w:rPr>
        <w:br/>
        <w:t>W przypadku odpowiedzi odmownej prosimy o merytoryczne wyjaśnienie.</w:t>
      </w:r>
    </w:p>
    <w:p w:rsidR="0061008E" w:rsidRPr="006442F6" w:rsidRDefault="0061008E" w:rsidP="0061008E">
      <w:pPr>
        <w:spacing w:after="0" w:line="240" w:lineRule="auto"/>
        <w:rPr>
          <w:rFonts w:eastAsia="Times New Roman" w:cstheme="minorHAnsi"/>
          <w:sz w:val="20"/>
          <w:szCs w:val="20"/>
          <w:lang w:eastAsia="pl-PL"/>
        </w:rPr>
      </w:pPr>
      <w:proofErr w:type="spellStart"/>
      <w:r w:rsidRPr="006442F6">
        <w:rPr>
          <w:rFonts w:eastAsia="Times New Roman" w:cstheme="minorHAnsi"/>
          <w:color w:val="333333"/>
          <w:sz w:val="20"/>
          <w:szCs w:val="20"/>
          <w:lang w:eastAsia="pl-PL"/>
        </w:rPr>
        <w:t>Zamawiający</w:t>
      </w:r>
      <w:proofErr w:type="spellEnd"/>
      <w:r w:rsidRPr="006442F6">
        <w:rPr>
          <w:rFonts w:eastAsia="Times New Roman" w:cstheme="minorHAnsi"/>
          <w:color w:val="333333"/>
          <w:sz w:val="20"/>
          <w:szCs w:val="20"/>
          <w:lang w:eastAsia="pl-PL"/>
        </w:rPr>
        <w:t xml:space="preserve">,  jako jedyne kryterium oceny ofert zgodnie określony w SWZ pkt. XVIII  -wybrał kryterium 100% ceny. </w:t>
      </w:r>
      <w:r w:rsidRPr="006442F6">
        <w:rPr>
          <w:rFonts w:eastAsia="Times New Roman" w:cstheme="minorHAnsi"/>
          <w:color w:val="333333"/>
          <w:spacing w:val="4"/>
          <w:sz w:val="20"/>
          <w:szCs w:val="20"/>
          <w:lang w:eastAsia="pl-PL"/>
        </w:rPr>
        <w:t>T</w:t>
      </w:r>
      <w:r w:rsidRPr="006442F6">
        <w:rPr>
          <w:rFonts w:eastAsia="Times New Roman" w:cstheme="minorHAnsi"/>
          <w:color w:val="333333"/>
          <w:sz w:val="20"/>
          <w:szCs w:val="20"/>
          <w:lang w:eastAsia="pl-PL"/>
        </w:rPr>
        <w:t>ym samym zostało wskazane,  ze port naczyniowy został uznany za produkt powszechny a dla Zamawiającego jedyną istotna wagę ma cena. Sformułowanie „powszechnie dostępne” należy odnosić́ do ogółu rynku,  którego dotyczy postępowanie. Z tego też powodu liczba ofert złożonych w postępowaniu powinna świadczyć́ o „powszechności”  i powinna  dopuszczać dużą ilość ofert złożonych przez konkurencję .</w:t>
      </w:r>
    </w:p>
    <w:p w:rsidR="0061008E" w:rsidRPr="006442F6" w:rsidRDefault="0061008E" w:rsidP="0061008E">
      <w:pPr>
        <w:spacing w:after="0" w:line="240" w:lineRule="auto"/>
        <w:rPr>
          <w:rFonts w:eastAsia="Times New Roman" w:cstheme="minorHAnsi"/>
          <w:sz w:val="20"/>
          <w:szCs w:val="20"/>
          <w:lang w:eastAsia="pl-PL"/>
        </w:rPr>
      </w:pPr>
      <w:r w:rsidRPr="006442F6">
        <w:rPr>
          <w:rFonts w:eastAsia="Times New Roman" w:cstheme="minorHAnsi"/>
          <w:color w:val="333333"/>
          <w:sz w:val="20"/>
          <w:szCs w:val="20"/>
          <w:lang w:eastAsia="pl-PL"/>
        </w:rPr>
        <w:t xml:space="preserve">Wykonawca starał się obiektywnie porównać wszystkie parametry by zaproponować produkt konkurencyjny </w:t>
      </w:r>
      <w:proofErr w:type="spellStart"/>
      <w:r w:rsidRPr="006442F6">
        <w:rPr>
          <w:rFonts w:eastAsia="Times New Roman" w:cstheme="minorHAnsi"/>
          <w:color w:val="333333"/>
          <w:sz w:val="20"/>
          <w:szCs w:val="20"/>
          <w:lang w:eastAsia="pl-PL"/>
        </w:rPr>
        <w:t>tj</w:t>
      </w:r>
      <w:proofErr w:type="spellEnd"/>
      <w:r w:rsidRPr="006442F6">
        <w:rPr>
          <w:rFonts w:eastAsia="Times New Roman" w:cstheme="minorHAnsi"/>
          <w:color w:val="333333"/>
          <w:sz w:val="20"/>
          <w:szCs w:val="20"/>
          <w:lang w:eastAsia="pl-PL"/>
        </w:rPr>
        <w:t>: Port żylny i igły do portu. Zamawiający udzielając odpowiedzi  negatywnej  w odpowiedziach powinien uzasadnić swoje decyzję. Niezależnie od swoich własnych wartościowań w tym zakresie.  Sformułowanie „powszechnie dostępne” należy odnosić́ do ogółu rynku, nie zaś́ do konkretnego produktu konkretnej firmy. Oczywistym jest, że  pakiet należy ze względu na kryterium 100% cena  do produktów powszechnie dostępnych.</w:t>
      </w:r>
    </w:p>
    <w:p w:rsidR="0061008E" w:rsidRPr="006442F6" w:rsidRDefault="0061008E" w:rsidP="0061008E">
      <w:pPr>
        <w:spacing w:after="0" w:line="240" w:lineRule="auto"/>
        <w:rPr>
          <w:rFonts w:eastAsia="Times New Roman" w:cstheme="minorHAnsi"/>
          <w:sz w:val="20"/>
          <w:szCs w:val="20"/>
          <w:lang w:eastAsia="pl-PL"/>
        </w:rPr>
      </w:pPr>
      <w:r w:rsidRPr="006442F6">
        <w:rPr>
          <w:rFonts w:eastAsia="Times New Roman" w:cstheme="minorHAnsi"/>
          <w:color w:val="333333"/>
          <w:sz w:val="20"/>
          <w:szCs w:val="20"/>
          <w:lang w:eastAsia="pl-PL"/>
        </w:rPr>
        <w:t>Dlatego prosimy o obiektywne wyjaśnienie powodu odrzucenia w  oparciu o  pewne ustalenia o charakterze arbitralnym wynikające z przyjmowanego systemu wartości czy też wzorców porównawczych , a nie tylko w oparciu o chęć samego posiadania konkretnego produktu.</w:t>
      </w:r>
    </w:p>
    <w:p w:rsidR="006442F6" w:rsidRPr="00FE646E" w:rsidRDefault="006442F6" w:rsidP="006442F6">
      <w:pPr>
        <w:spacing w:after="0" w:line="240" w:lineRule="auto"/>
        <w:jc w:val="both"/>
        <w:rPr>
          <w:rFonts w:ascii="Verdana" w:hAnsi="Verdana"/>
          <w:sz w:val="12"/>
          <w:szCs w:val="12"/>
        </w:rPr>
      </w:pPr>
    </w:p>
    <w:p w:rsidR="006442F6" w:rsidRDefault="006442F6" w:rsidP="006442F6">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6442F6" w:rsidRDefault="006442F6" w:rsidP="00A317D4">
      <w:pPr>
        <w:spacing w:after="0" w:line="240" w:lineRule="auto"/>
        <w:jc w:val="both"/>
        <w:rPr>
          <w:rFonts w:cs="Tahoma"/>
          <w:b/>
          <w:sz w:val="20"/>
          <w:szCs w:val="20"/>
        </w:rPr>
      </w:pPr>
    </w:p>
    <w:p w:rsidR="00BB017C" w:rsidRDefault="00BB017C" w:rsidP="00A317D4">
      <w:pPr>
        <w:spacing w:after="0" w:line="240" w:lineRule="auto"/>
        <w:jc w:val="both"/>
        <w:rPr>
          <w:rFonts w:cs="Tahoma"/>
          <w:b/>
          <w:sz w:val="20"/>
          <w:szCs w:val="20"/>
        </w:rPr>
      </w:pPr>
    </w:p>
    <w:p w:rsidR="00BB017C" w:rsidRDefault="00BB017C" w:rsidP="00A317D4">
      <w:pPr>
        <w:spacing w:after="0" w:line="240" w:lineRule="auto"/>
        <w:jc w:val="both"/>
        <w:rPr>
          <w:rFonts w:cs="Tahoma"/>
          <w:b/>
          <w:sz w:val="20"/>
          <w:szCs w:val="20"/>
        </w:rPr>
      </w:pPr>
    </w:p>
    <w:p w:rsidR="00EF7441" w:rsidRPr="00BB017C" w:rsidRDefault="006442F6" w:rsidP="00BB017C">
      <w:pPr>
        <w:spacing w:after="0" w:line="240" w:lineRule="auto"/>
        <w:rPr>
          <w:rFonts w:cs="Tahoma"/>
          <w:b/>
          <w:sz w:val="20"/>
          <w:szCs w:val="20"/>
        </w:rPr>
      </w:pPr>
      <w:r>
        <w:rPr>
          <w:rFonts w:cs="Tahoma"/>
          <w:b/>
          <w:sz w:val="20"/>
          <w:szCs w:val="20"/>
        </w:rPr>
        <w:lastRenderedPageBreak/>
        <w:t>PYTANIE nr 40</w:t>
      </w:r>
      <w:r w:rsidRPr="00A03894">
        <w:rPr>
          <w:rFonts w:cs="Tahoma"/>
          <w:b/>
          <w:sz w:val="20"/>
          <w:szCs w:val="20"/>
        </w:rPr>
        <w:t xml:space="preserve">: </w:t>
      </w:r>
    </w:p>
    <w:p w:rsidR="00EF7441" w:rsidRPr="00EF7441" w:rsidRDefault="00EF7441" w:rsidP="00EF7441">
      <w:pPr>
        <w:autoSpaceDE w:val="0"/>
        <w:autoSpaceDN w:val="0"/>
        <w:adjustRightInd w:val="0"/>
        <w:spacing w:after="0" w:line="240" w:lineRule="auto"/>
        <w:rPr>
          <w:rFonts w:ascii="Cambria" w:hAnsi="Cambria" w:cs="Cambria"/>
          <w:color w:val="000000"/>
          <w:lang w:eastAsia="pl-PL"/>
        </w:rPr>
      </w:pPr>
      <w:r w:rsidRPr="00EF7441">
        <w:rPr>
          <w:rFonts w:ascii="Cambria" w:hAnsi="Cambria" w:cs="Cambria"/>
          <w:color w:val="000000"/>
          <w:sz w:val="24"/>
          <w:szCs w:val="24"/>
          <w:lang w:eastAsia="pl-PL"/>
        </w:rPr>
        <w:t xml:space="preserve"> </w:t>
      </w:r>
      <w:r w:rsidRPr="00EF7441">
        <w:rPr>
          <w:rFonts w:ascii="Cambria" w:hAnsi="Cambria" w:cs="Cambria"/>
          <w:b/>
          <w:bCs/>
          <w:color w:val="000000"/>
          <w:lang w:eastAsia="pl-PL"/>
        </w:rPr>
        <w:t xml:space="preserve">Pakiet 1, pozycja 2a,b </w:t>
      </w:r>
    </w:p>
    <w:p w:rsidR="00EF7441" w:rsidRPr="00EF7441" w:rsidRDefault="00EF7441" w:rsidP="00EF7441">
      <w:pPr>
        <w:autoSpaceDE w:val="0"/>
        <w:autoSpaceDN w:val="0"/>
        <w:adjustRightInd w:val="0"/>
        <w:spacing w:after="0" w:line="240" w:lineRule="auto"/>
        <w:rPr>
          <w:rFonts w:ascii="Cambria" w:hAnsi="Cambria" w:cs="Cambria"/>
          <w:color w:val="000000"/>
          <w:lang w:eastAsia="pl-PL"/>
        </w:rPr>
      </w:pPr>
      <w:r w:rsidRPr="00EF7441">
        <w:rPr>
          <w:rFonts w:ascii="Cambria" w:hAnsi="Cambria" w:cs="Cambria"/>
          <w:color w:val="000000"/>
          <w:lang w:eastAsia="pl-PL"/>
        </w:rPr>
        <w:t xml:space="preserve">Czy Zamawiający dopuści igły jednorazowe o typie szlifu LB/BL standard długo ścięte? </w:t>
      </w:r>
    </w:p>
    <w:p w:rsidR="00EF7441" w:rsidRDefault="00EF7441" w:rsidP="006442F6">
      <w:pPr>
        <w:spacing w:after="0" w:line="240" w:lineRule="auto"/>
        <w:rPr>
          <w:rFonts w:cs="Tahoma"/>
          <w:b/>
          <w:sz w:val="20"/>
          <w:szCs w:val="20"/>
        </w:rPr>
      </w:pPr>
    </w:p>
    <w:p w:rsidR="006442F6" w:rsidRDefault="006442F6" w:rsidP="006442F6">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6442F6" w:rsidRDefault="006442F6" w:rsidP="00A317D4">
      <w:pPr>
        <w:spacing w:after="0" w:line="240" w:lineRule="auto"/>
        <w:jc w:val="both"/>
        <w:rPr>
          <w:rFonts w:cs="Tahoma"/>
          <w:b/>
          <w:sz w:val="20"/>
          <w:szCs w:val="20"/>
        </w:rPr>
      </w:pPr>
    </w:p>
    <w:p w:rsidR="006442F6" w:rsidRPr="00A03894" w:rsidRDefault="006442F6" w:rsidP="006442F6">
      <w:pPr>
        <w:spacing w:after="0" w:line="240" w:lineRule="auto"/>
        <w:rPr>
          <w:rFonts w:cs="Tahoma"/>
          <w:b/>
          <w:sz w:val="20"/>
          <w:szCs w:val="20"/>
        </w:rPr>
      </w:pPr>
      <w:r>
        <w:rPr>
          <w:rFonts w:cs="Tahoma"/>
          <w:b/>
          <w:sz w:val="20"/>
          <w:szCs w:val="20"/>
        </w:rPr>
        <w:t>PYTANIE nr 41</w:t>
      </w:r>
      <w:r w:rsidRPr="00A03894">
        <w:rPr>
          <w:rFonts w:cs="Tahoma"/>
          <w:b/>
          <w:sz w:val="20"/>
          <w:szCs w:val="20"/>
        </w:rPr>
        <w:t xml:space="preserve">: </w:t>
      </w:r>
    </w:p>
    <w:p w:rsidR="00EF7441" w:rsidRPr="00EF7441" w:rsidRDefault="00EF7441" w:rsidP="00EF7441">
      <w:pPr>
        <w:autoSpaceDE w:val="0"/>
        <w:autoSpaceDN w:val="0"/>
        <w:adjustRightInd w:val="0"/>
        <w:spacing w:after="0" w:line="240" w:lineRule="auto"/>
        <w:rPr>
          <w:rFonts w:ascii="Cambria" w:hAnsi="Cambria" w:cs="Cambria"/>
          <w:color w:val="000000"/>
          <w:lang w:eastAsia="pl-PL"/>
        </w:rPr>
      </w:pPr>
      <w:r w:rsidRPr="00EF7441">
        <w:rPr>
          <w:rFonts w:ascii="Cambria" w:hAnsi="Cambria" w:cs="Cambria"/>
          <w:b/>
          <w:bCs/>
          <w:color w:val="000000"/>
          <w:lang w:eastAsia="pl-PL"/>
        </w:rPr>
        <w:t xml:space="preserve">Pakiet 1, pozycja 2c </w:t>
      </w:r>
    </w:p>
    <w:p w:rsidR="00EF7441" w:rsidRPr="00EF7441" w:rsidRDefault="00EF7441" w:rsidP="00EF7441">
      <w:pPr>
        <w:autoSpaceDE w:val="0"/>
        <w:autoSpaceDN w:val="0"/>
        <w:adjustRightInd w:val="0"/>
        <w:spacing w:after="0" w:line="240" w:lineRule="auto"/>
        <w:rPr>
          <w:rFonts w:ascii="Cambria" w:hAnsi="Cambria" w:cs="Cambria"/>
          <w:color w:val="000000"/>
          <w:lang w:eastAsia="pl-PL"/>
        </w:rPr>
      </w:pPr>
      <w:r w:rsidRPr="00EF7441">
        <w:rPr>
          <w:rFonts w:ascii="Cambria" w:hAnsi="Cambria" w:cs="Cambria"/>
          <w:color w:val="000000"/>
          <w:lang w:eastAsia="pl-PL"/>
        </w:rPr>
        <w:t xml:space="preserve">Czy Zamawiający dopuści igłę 1,2 x 30mm, 18G? </w:t>
      </w:r>
    </w:p>
    <w:p w:rsidR="006442F6" w:rsidRPr="00FE646E" w:rsidRDefault="006442F6" w:rsidP="006442F6">
      <w:pPr>
        <w:spacing w:after="0" w:line="240" w:lineRule="auto"/>
        <w:jc w:val="both"/>
        <w:rPr>
          <w:rFonts w:ascii="Verdana" w:hAnsi="Verdana"/>
          <w:sz w:val="12"/>
          <w:szCs w:val="12"/>
        </w:rPr>
      </w:pPr>
    </w:p>
    <w:p w:rsidR="006442F6" w:rsidRDefault="006442F6" w:rsidP="006442F6">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6442F6" w:rsidRDefault="006442F6" w:rsidP="00A317D4">
      <w:pPr>
        <w:spacing w:after="0" w:line="240" w:lineRule="auto"/>
        <w:jc w:val="both"/>
        <w:rPr>
          <w:rFonts w:cs="Tahoma"/>
          <w:b/>
          <w:sz w:val="20"/>
          <w:szCs w:val="20"/>
        </w:rPr>
      </w:pPr>
    </w:p>
    <w:p w:rsidR="006442F6" w:rsidRPr="00A03894" w:rsidRDefault="006442F6" w:rsidP="006442F6">
      <w:pPr>
        <w:spacing w:after="0" w:line="240" w:lineRule="auto"/>
        <w:rPr>
          <w:rFonts w:cs="Tahoma"/>
          <w:b/>
          <w:sz w:val="20"/>
          <w:szCs w:val="20"/>
        </w:rPr>
      </w:pPr>
      <w:r>
        <w:rPr>
          <w:rFonts w:cs="Tahoma"/>
          <w:b/>
          <w:sz w:val="20"/>
          <w:szCs w:val="20"/>
        </w:rPr>
        <w:t>PYTANIE nr 42</w:t>
      </w:r>
      <w:r w:rsidRPr="00A03894">
        <w:rPr>
          <w:rFonts w:cs="Tahoma"/>
          <w:b/>
          <w:sz w:val="20"/>
          <w:szCs w:val="20"/>
        </w:rPr>
        <w:t xml:space="preserve">: </w:t>
      </w:r>
    </w:p>
    <w:p w:rsidR="00EF7441" w:rsidRPr="00EF7441" w:rsidRDefault="00EF7441" w:rsidP="00EF7441">
      <w:pPr>
        <w:autoSpaceDE w:val="0"/>
        <w:autoSpaceDN w:val="0"/>
        <w:adjustRightInd w:val="0"/>
        <w:spacing w:after="0" w:line="240" w:lineRule="auto"/>
        <w:rPr>
          <w:rFonts w:ascii="Cambria" w:hAnsi="Cambria" w:cs="Cambria"/>
          <w:color w:val="000000"/>
          <w:lang w:eastAsia="pl-PL"/>
        </w:rPr>
      </w:pPr>
      <w:r w:rsidRPr="00EF7441">
        <w:rPr>
          <w:rFonts w:ascii="Cambria" w:hAnsi="Cambria" w:cs="Cambria"/>
          <w:b/>
          <w:bCs/>
          <w:color w:val="000000"/>
          <w:lang w:eastAsia="pl-PL"/>
        </w:rPr>
        <w:t xml:space="preserve">Pakiet 3, pozycja 1-4 </w:t>
      </w:r>
    </w:p>
    <w:p w:rsidR="00EF7441" w:rsidRPr="00EF7441" w:rsidRDefault="00EF7441" w:rsidP="00EF7441">
      <w:pPr>
        <w:autoSpaceDE w:val="0"/>
        <w:autoSpaceDN w:val="0"/>
        <w:adjustRightInd w:val="0"/>
        <w:spacing w:after="0" w:line="240" w:lineRule="auto"/>
        <w:rPr>
          <w:rFonts w:ascii="Cambria" w:hAnsi="Cambria" w:cs="Cambria"/>
          <w:color w:val="000000"/>
          <w:lang w:eastAsia="pl-PL"/>
        </w:rPr>
      </w:pPr>
      <w:r w:rsidRPr="00EF7441">
        <w:rPr>
          <w:rFonts w:ascii="Cambria" w:hAnsi="Cambria" w:cs="Cambria"/>
          <w:color w:val="000000"/>
          <w:lang w:eastAsia="pl-PL"/>
        </w:rPr>
        <w:t xml:space="preserve">Czy Zamawiający dopuści strzykawki z pojedynczym zabezpieczeniem przed wypadaniem i wyciekiem leku w postaci kryzy ograniczającej, zabezpieczającej przed przypadkowym wysunięciem tłoka? </w:t>
      </w:r>
    </w:p>
    <w:p w:rsidR="006442F6" w:rsidRPr="00FE646E" w:rsidRDefault="006442F6" w:rsidP="006442F6">
      <w:pPr>
        <w:spacing w:after="0" w:line="240" w:lineRule="auto"/>
        <w:jc w:val="both"/>
        <w:rPr>
          <w:rFonts w:ascii="Verdana" w:hAnsi="Verdana"/>
          <w:sz w:val="12"/>
          <w:szCs w:val="12"/>
        </w:rPr>
      </w:pPr>
    </w:p>
    <w:p w:rsidR="006442F6" w:rsidRDefault="006442F6" w:rsidP="006442F6">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6442F6" w:rsidRDefault="006442F6" w:rsidP="00A317D4">
      <w:pPr>
        <w:spacing w:after="0" w:line="240" w:lineRule="auto"/>
        <w:jc w:val="both"/>
        <w:rPr>
          <w:rFonts w:cs="Tahoma"/>
          <w:b/>
          <w:sz w:val="20"/>
          <w:szCs w:val="20"/>
        </w:rPr>
      </w:pPr>
    </w:p>
    <w:p w:rsidR="006442F6" w:rsidRPr="00A03894" w:rsidRDefault="006442F6" w:rsidP="006442F6">
      <w:pPr>
        <w:spacing w:after="0" w:line="240" w:lineRule="auto"/>
        <w:rPr>
          <w:rFonts w:cs="Tahoma"/>
          <w:b/>
          <w:sz w:val="20"/>
          <w:szCs w:val="20"/>
        </w:rPr>
      </w:pPr>
      <w:r>
        <w:rPr>
          <w:rFonts w:cs="Tahoma"/>
          <w:b/>
          <w:sz w:val="20"/>
          <w:szCs w:val="20"/>
        </w:rPr>
        <w:t>PYTANIE nr 43</w:t>
      </w:r>
      <w:r w:rsidRPr="00A03894">
        <w:rPr>
          <w:rFonts w:cs="Tahoma"/>
          <w:b/>
          <w:sz w:val="20"/>
          <w:szCs w:val="20"/>
        </w:rPr>
        <w:t xml:space="preserve">: </w:t>
      </w:r>
    </w:p>
    <w:p w:rsidR="00EF7441" w:rsidRPr="00EF7441" w:rsidRDefault="00EF7441" w:rsidP="00EF7441">
      <w:pPr>
        <w:autoSpaceDE w:val="0"/>
        <w:autoSpaceDN w:val="0"/>
        <w:adjustRightInd w:val="0"/>
        <w:spacing w:after="0" w:line="240" w:lineRule="auto"/>
        <w:rPr>
          <w:rFonts w:ascii="Cambria" w:hAnsi="Cambria" w:cs="Cambria"/>
          <w:color w:val="000000"/>
          <w:lang w:eastAsia="pl-PL"/>
        </w:rPr>
      </w:pPr>
      <w:r w:rsidRPr="00EF7441">
        <w:rPr>
          <w:rFonts w:ascii="Cambria" w:hAnsi="Cambria" w:cs="Cambria"/>
          <w:b/>
          <w:bCs/>
          <w:color w:val="000000"/>
          <w:lang w:eastAsia="pl-PL"/>
        </w:rPr>
        <w:t xml:space="preserve">Pakiet 4, pozycja 1 </w:t>
      </w:r>
    </w:p>
    <w:p w:rsidR="00EF7441" w:rsidRPr="00EF7441" w:rsidRDefault="00EF7441" w:rsidP="00EF7441">
      <w:pPr>
        <w:autoSpaceDE w:val="0"/>
        <w:autoSpaceDN w:val="0"/>
        <w:adjustRightInd w:val="0"/>
        <w:spacing w:after="0" w:line="240" w:lineRule="auto"/>
        <w:rPr>
          <w:rFonts w:ascii="Cambria" w:hAnsi="Cambria" w:cs="Cambria"/>
          <w:color w:val="000000"/>
          <w:lang w:eastAsia="pl-PL"/>
        </w:rPr>
      </w:pPr>
      <w:r w:rsidRPr="00EF7441">
        <w:rPr>
          <w:rFonts w:ascii="Cambria" w:hAnsi="Cambria" w:cs="Cambria"/>
          <w:color w:val="000000"/>
          <w:lang w:eastAsia="pl-PL"/>
        </w:rPr>
        <w:t xml:space="preserve">Czy Zamawiający dopuści strzykawki TBC z dopakowaną igłą 0,45x13mm z przestrzenią martwą poniżej 0,01ml? </w:t>
      </w:r>
    </w:p>
    <w:p w:rsidR="00EF7441" w:rsidRPr="00BB017C" w:rsidRDefault="00EF7441" w:rsidP="006442F6">
      <w:pPr>
        <w:spacing w:after="0" w:line="240" w:lineRule="auto"/>
        <w:rPr>
          <w:rFonts w:cs="Tahoma"/>
          <w:b/>
          <w:sz w:val="12"/>
          <w:szCs w:val="12"/>
        </w:rPr>
      </w:pPr>
    </w:p>
    <w:p w:rsidR="006442F6" w:rsidRDefault="006442F6" w:rsidP="006442F6">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6442F6" w:rsidRDefault="006442F6" w:rsidP="00A317D4">
      <w:pPr>
        <w:spacing w:after="0" w:line="240" w:lineRule="auto"/>
        <w:jc w:val="both"/>
        <w:rPr>
          <w:rFonts w:cs="Tahoma"/>
          <w:b/>
          <w:sz w:val="20"/>
          <w:szCs w:val="20"/>
        </w:rPr>
      </w:pPr>
    </w:p>
    <w:p w:rsidR="006442F6" w:rsidRPr="00A03894" w:rsidRDefault="006442F6" w:rsidP="006442F6">
      <w:pPr>
        <w:spacing w:after="0" w:line="240" w:lineRule="auto"/>
        <w:rPr>
          <w:rFonts w:cs="Tahoma"/>
          <w:b/>
          <w:sz w:val="20"/>
          <w:szCs w:val="20"/>
        </w:rPr>
      </w:pPr>
      <w:r>
        <w:rPr>
          <w:rFonts w:cs="Tahoma"/>
          <w:b/>
          <w:sz w:val="20"/>
          <w:szCs w:val="20"/>
        </w:rPr>
        <w:t>PYTANIE nr 44</w:t>
      </w:r>
      <w:r w:rsidRPr="00A03894">
        <w:rPr>
          <w:rFonts w:cs="Tahoma"/>
          <w:b/>
          <w:sz w:val="20"/>
          <w:szCs w:val="20"/>
        </w:rPr>
        <w:t xml:space="preserve">: </w:t>
      </w:r>
    </w:p>
    <w:p w:rsidR="00EF7441" w:rsidRPr="00EF7441" w:rsidRDefault="00EF7441" w:rsidP="00EF7441">
      <w:pPr>
        <w:autoSpaceDE w:val="0"/>
        <w:autoSpaceDN w:val="0"/>
        <w:adjustRightInd w:val="0"/>
        <w:spacing w:after="0" w:line="240" w:lineRule="auto"/>
        <w:rPr>
          <w:rFonts w:ascii="Cambria" w:hAnsi="Cambria" w:cs="Cambria"/>
          <w:color w:val="000000"/>
          <w:lang w:eastAsia="pl-PL"/>
        </w:rPr>
      </w:pPr>
      <w:r w:rsidRPr="00EF7441">
        <w:rPr>
          <w:rFonts w:ascii="Cambria" w:hAnsi="Cambria" w:cs="Cambria"/>
          <w:b/>
          <w:bCs/>
          <w:color w:val="000000"/>
          <w:lang w:eastAsia="pl-PL"/>
        </w:rPr>
        <w:t xml:space="preserve">Pakiet 4, pozycja 2 </w:t>
      </w:r>
    </w:p>
    <w:p w:rsidR="00EF7441" w:rsidRPr="00EF7441" w:rsidRDefault="00EF7441" w:rsidP="00EF7441">
      <w:pPr>
        <w:autoSpaceDE w:val="0"/>
        <w:autoSpaceDN w:val="0"/>
        <w:adjustRightInd w:val="0"/>
        <w:spacing w:after="0" w:line="240" w:lineRule="auto"/>
        <w:rPr>
          <w:rFonts w:ascii="Cambria" w:hAnsi="Cambria" w:cs="Cambria"/>
          <w:color w:val="000000"/>
          <w:lang w:eastAsia="pl-PL"/>
        </w:rPr>
      </w:pPr>
      <w:r w:rsidRPr="00EF7441">
        <w:rPr>
          <w:rFonts w:ascii="Cambria" w:hAnsi="Cambria" w:cs="Cambria"/>
          <w:color w:val="000000"/>
          <w:lang w:eastAsia="pl-PL"/>
        </w:rPr>
        <w:t xml:space="preserve">Czy Zamawiający dopuści strzykawki insulinowe z niezintegrowaną igłą 0,4x13mm z przestrzenią martwą poniżej 0,01ml? </w:t>
      </w:r>
    </w:p>
    <w:p w:rsidR="006442F6" w:rsidRPr="00FE646E" w:rsidRDefault="006442F6" w:rsidP="006442F6">
      <w:pPr>
        <w:spacing w:after="0" w:line="240" w:lineRule="auto"/>
        <w:jc w:val="both"/>
        <w:rPr>
          <w:rFonts w:ascii="Verdana" w:hAnsi="Verdana"/>
          <w:sz w:val="12"/>
          <w:szCs w:val="12"/>
        </w:rPr>
      </w:pPr>
    </w:p>
    <w:p w:rsidR="006442F6" w:rsidRDefault="006442F6" w:rsidP="006442F6">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6442F6" w:rsidRDefault="006442F6" w:rsidP="00A317D4">
      <w:pPr>
        <w:spacing w:after="0" w:line="240" w:lineRule="auto"/>
        <w:jc w:val="both"/>
        <w:rPr>
          <w:rFonts w:cs="Tahoma"/>
          <w:b/>
          <w:sz w:val="20"/>
          <w:szCs w:val="20"/>
        </w:rPr>
      </w:pPr>
    </w:p>
    <w:p w:rsidR="006442F6" w:rsidRPr="00A03894" w:rsidRDefault="006442F6" w:rsidP="006442F6">
      <w:pPr>
        <w:spacing w:after="0" w:line="240" w:lineRule="auto"/>
        <w:rPr>
          <w:rFonts w:cs="Tahoma"/>
          <w:b/>
          <w:sz w:val="20"/>
          <w:szCs w:val="20"/>
        </w:rPr>
      </w:pPr>
      <w:r>
        <w:rPr>
          <w:rFonts w:cs="Tahoma"/>
          <w:b/>
          <w:sz w:val="20"/>
          <w:szCs w:val="20"/>
        </w:rPr>
        <w:t>PYTANIE nr 45</w:t>
      </w:r>
      <w:r w:rsidRPr="00A03894">
        <w:rPr>
          <w:rFonts w:cs="Tahoma"/>
          <w:b/>
          <w:sz w:val="20"/>
          <w:szCs w:val="20"/>
        </w:rPr>
        <w:t xml:space="preserve">: </w:t>
      </w:r>
    </w:p>
    <w:p w:rsidR="00EF7441" w:rsidRPr="00EF7441" w:rsidRDefault="00EF7441" w:rsidP="00EF7441">
      <w:pPr>
        <w:autoSpaceDE w:val="0"/>
        <w:autoSpaceDN w:val="0"/>
        <w:adjustRightInd w:val="0"/>
        <w:spacing w:after="0" w:line="240" w:lineRule="auto"/>
        <w:rPr>
          <w:rFonts w:ascii="Cambria" w:hAnsi="Cambria" w:cs="Cambria"/>
          <w:color w:val="000000"/>
          <w:lang w:eastAsia="pl-PL"/>
        </w:rPr>
      </w:pPr>
      <w:r w:rsidRPr="00EF7441">
        <w:rPr>
          <w:rFonts w:ascii="Cambria" w:hAnsi="Cambria" w:cs="Cambria"/>
          <w:b/>
          <w:bCs/>
          <w:color w:val="000000"/>
          <w:lang w:eastAsia="pl-PL"/>
        </w:rPr>
        <w:t xml:space="preserve">Pakiet 5, pozycja 1-2 </w:t>
      </w:r>
    </w:p>
    <w:p w:rsidR="00EF7441" w:rsidRDefault="00EF7441" w:rsidP="00EF7441">
      <w:pPr>
        <w:autoSpaceDE w:val="0"/>
        <w:autoSpaceDN w:val="0"/>
        <w:adjustRightInd w:val="0"/>
        <w:spacing w:after="0" w:line="240" w:lineRule="auto"/>
        <w:rPr>
          <w:rFonts w:ascii="Cambria" w:hAnsi="Cambria" w:cs="Cambria"/>
          <w:color w:val="000000"/>
          <w:lang w:eastAsia="pl-PL"/>
        </w:rPr>
      </w:pPr>
      <w:r w:rsidRPr="00EF7441">
        <w:rPr>
          <w:rFonts w:ascii="Cambria" w:hAnsi="Cambria" w:cs="Cambria"/>
          <w:color w:val="000000"/>
          <w:lang w:eastAsia="pl-PL"/>
        </w:rPr>
        <w:t xml:space="preserve">Czy Zamawiający dopuści strzykawki z pojedynczą, wyraźną i trwałą skalą koloru czarnego? </w:t>
      </w:r>
    </w:p>
    <w:p w:rsidR="00EF7441" w:rsidRPr="00BB017C" w:rsidRDefault="00EF7441" w:rsidP="00EF7441">
      <w:pPr>
        <w:autoSpaceDE w:val="0"/>
        <w:autoSpaceDN w:val="0"/>
        <w:adjustRightInd w:val="0"/>
        <w:spacing w:after="0" w:line="240" w:lineRule="auto"/>
        <w:rPr>
          <w:rFonts w:ascii="Cambria" w:hAnsi="Cambria" w:cs="Cambria"/>
          <w:color w:val="000000"/>
          <w:sz w:val="12"/>
          <w:szCs w:val="12"/>
          <w:lang w:eastAsia="pl-PL"/>
        </w:rPr>
      </w:pPr>
    </w:p>
    <w:p w:rsidR="006442F6" w:rsidRPr="00EF7441" w:rsidRDefault="006442F6" w:rsidP="00EF7441">
      <w:pPr>
        <w:autoSpaceDE w:val="0"/>
        <w:autoSpaceDN w:val="0"/>
        <w:adjustRightInd w:val="0"/>
        <w:spacing w:after="0" w:line="240" w:lineRule="auto"/>
        <w:rPr>
          <w:rFonts w:ascii="Cambria" w:hAnsi="Cambria" w:cs="Cambria"/>
          <w:color w:val="000000"/>
          <w:lang w:eastAsia="pl-PL"/>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6442F6" w:rsidRDefault="006442F6" w:rsidP="006442F6">
      <w:pPr>
        <w:spacing w:after="0" w:line="240" w:lineRule="auto"/>
        <w:rPr>
          <w:rFonts w:cs="Tahoma"/>
          <w:b/>
          <w:sz w:val="20"/>
          <w:szCs w:val="20"/>
        </w:rPr>
      </w:pPr>
    </w:p>
    <w:p w:rsidR="006442F6" w:rsidRPr="00A03894" w:rsidRDefault="006442F6" w:rsidP="006442F6">
      <w:pPr>
        <w:spacing w:after="0" w:line="240" w:lineRule="auto"/>
        <w:rPr>
          <w:rFonts w:cs="Tahoma"/>
          <w:b/>
          <w:sz w:val="20"/>
          <w:szCs w:val="20"/>
        </w:rPr>
      </w:pPr>
      <w:r>
        <w:rPr>
          <w:rFonts w:cs="Tahoma"/>
          <w:b/>
          <w:sz w:val="20"/>
          <w:szCs w:val="20"/>
        </w:rPr>
        <w:t xml:space="preserve">PYTANIE nr </w:t>
      </w:r>
      <w:r w:rsidR="00BB017C">
        <w:rPr>
          <w:rFonts w:cs="Tahoma"/>
          <w:b/>
          <w:sz w:val="20"/>
          <w:szCs w:val="20"/>
        </w:rPr>
        <w:t>46</w:t>
      </w:r>
      <w:r w:rsidRPr="00A03894">
        <w:rPr>
          <w:rFonts w:cs="Tahoma"/>
          <w:b/>
          <w:sz w:val="20"/>
          <w:szCs w:val="20"/>
        </w:rPr>
        <w:t xml:space="preserve">: </w:t>
      </w:r>
    </w:p>
    <w:p w:rsidR="00EF7441" w:rsidRPr="00EF7441" w:rsidRDefault="00EF7441" w:rsidP="00EF7441">
      <w:pPr>
        <w:autoSpaceDE w:val="0"/>
        <w:autoSpaceDN w:val="0"/>
        <w:adjustRightInd w:val="0"/>
        <w:spacing w:after="0" w:line="240" w:lineRule="auto"/>
        <w:rPr>
          <w:rFonts w:ascii="Cambria" w:hAnsi="Cambria" w:cs="Cambria"/>
          <w:color w:val="000000"/>
          <w:lang w:eastAsia="pl-PL"/>
        </w:rPr>
      </w:pPr>
      <w:r w:rsidRPr="00EF7441">
        <w:rPr>
          <w:rFonts w:ascii="Cambria" w:hAnsi="Cambria" w:cs="Cambria"/>
          <w:b/>
          <w:bCs/>
          <w:color w:val="000000"/>
          <w:lang w:eastAsia="pl-PL"/>
        </w:rPr>
        <w:t xml:space="preserve">Pakiet 5, pozycja 1-2 </w:t>
      </w:r>
    </w:p>
    <w:p w:rsidR="00EF7441" w:rsidRPr="00FE646E" w:rsidRDefault="00EF7441" w:rsidP="00EF7441">
      <w:pPr>
        <w:spacing w:after="0" w:line="240" w:lineRule="auto"/>
        <w:jc w:val="both"/>
        <w:rPr>
          <w:rFonts w:ascii="Verdana" w:hAnsi="Verdana"/>
          <w:sz w:val="12"/>
          <w:szCs w:val="12"/>
        </w:rPr>
      </w:pPr>
      <w:r w:rsidRPr="00EF7441">
        <w:rPr>
          <w:rFonts w:ascii="Cambria" w:hAnsi="Cambria" w:cs="Cambria"/>
          <w:color w:val="000000"/>
          <w:lang w:eastAsia="pl-PL"/>
        </w:rPr>
        <w:t>Czy Zamawiający dopuści wycenę strzykawek za opakowanie a’25 szt. z odpowiednim przeliczeniem wymaganych ilości?</w:t>
      </w:r>
    </w:p>
    <w:p w:rsidR="006442F6" w:rsidRPr="00FE646E" w:rsidRDefault="006442F6" w:rsidP="006442F6">
      <w:pPr>
        <w:spacing w:after="0" w:line="240" w:lineRule="auto"/>
        <w:jc w:val="both"/>
        <w:rPr>
          <w:rFonts w:ascii="Verdana" w:hAnsi="Verdana"/>
          <w:sz w:val="12"/>
          <w:szCs w:val="12"/>
        </w:rPr>
      </w:pPr>
    </w:p>
    <w:p w:rsidR="006442F6" w:rsidRPr="00A36812" w:rsidRDefault="006442F6" w:rsidP="006442F6">
      <w:pPr>
        <w:spacing w:after="0" w:line="240" w:lineRule="auto"/>
        <w:rPr>
          <w:rFonts w:asciiTheme="minorHAnsi" w:hAnsiTheme="minorHAnsi" w:cstheme="minorHAnsi"/>
          <w:b/>
          <w:sz w:val="20"/>
          <w:szCs w:val="20"/>
        </w:rPr>
      </w:pPr>
      <w:r w:rsidRPr="00A36812">
        <w:rPr>
          <w:rFonts w:asciiTheme="minorHAnsi" w:hAnsiTheme="minorHAnsi" w:cstheme="minorHAnsi"/>
          <w:b/>
          <w:sz w:val="20"/>
          <w:szCs w:val="20"/>
        </w:rPr>
        <w:t xml:space="preserve">Odpowiedź: Zamawiający </w:t>
      </w:r>
      <w:r w:rsidR="00A36812" w:rsidRPr="00A36812">
        <w:rPr>
          <w:rFonts w:asciiTheme="minorHAnsi" w:hAnsiTheme="minorHAnsi" w:cstheme="minorHAnsi"/>
          <w:b/>
          <w:color w:val="000000"/>
          <w:sz w:val="20"/>
          <w:szCs w:val="20"/>
          <w:lang w:eastAsia="pl-PL"/>
        </w:rPr>
        <w:t>dopuszcza wycenę strzykawek za opa</w:t>
      </w:r>
      <w:r w:rsidR="00A36812">
        <w:rPr>
          <w:rFonts w:asciiTheme="minorHAnsi" w:hAnsiTheme="minorHAnsi" w:cstheme="minorHAnsi"/>
          <w:b/>
          <w:color w:val="000000"/>
          <w:sz w:val="20"/>
          <w:szCs w:val="20"/>
          <w:lang w:eastAsia="pl-PL"/>
        </w:rPr>
        <w:t xml:space="preserve">kowanie a’25 szt. z odpowiednim </w:t>
      </w:r>
      <w:r w:rsidR="00A36812" w:rsidRPr="00A36812">
        <w:rPr>
          <w:rFonts w:asciiTheme="minorHAnsi" w:hAnsiTheme="minorHAnsi" w:cstheme="minorHAnsi"/>
          <w:b/>
          <w:color w:val="000000"/>
          <w:sz w:val="20"/>
          <w:szCs w:val="20"/>
          <w:lang w:eastAsia="pl-PL"/>
        </w:rPr>
        <w:t>przeliczeniem wymaganych ilości</w:t>
      </w:r>
      <w:r w:rsidRPr="00A36812">
        <w:rPr>
          <w:rFonts w:asciiTheme="minorHAnsi" w:hAnsiTheme="minorHAnsi" w:cstheme="minorHAnsi"/>
          <w:b/>
          <w:sz w:val="20"/>
          <w:szCs w:val="20"/>
        </w:rPr>
        <w:t>.</w:t>
      </w:r>
      <w:r w:rsidR="009F4429" w:rsidRPr="009F4429">
        <w:rPr>
          <w:rFonts w:asciiTheme="minorHAnsi" w:hAnsiTheme="minorHAnsi" w:cstheme="minorHAnsi"/>
          <w:b/>
          <w:color w:val="000000" w:themeColor="text1"/>
          <w:sz w:val="20"/>
          <w:szCs w:val="20"/>
        </w:rPr>
        <w:t xml:space="preserve"> </w:t>
      </w:r>
      <w:r w:rsidR="009F4429" w:rsidRPr="000A2FE8">
        <w:rPr>
          <w:rFonts w:asciiTheme="minorHAnsi" w:hAnsiTheme="minorHAnsi" w:cstheme="minorHAnsi"/>
          <w:b/>
          <w:color w:val="000000" w:themeColor="text1"/>
          <w:sz w:val="20"/>
          <w:szCs w:val="20"/>
        </w:rPr>
        <w:t>Wykonawca winien odpowiednio przeliczyć ilość opakowań</w:t>
      </w:r>
      <w:r w:rsidR="009F4429" w:rsidRPr="000A2FE8">
        <w:rPr>
          <w:rFonts w:asciiTheme="minorHAnsi" w:hAnsiTheme="minorHAnsi" w:cstheme="minorHAnsi"/>
          <w:b/>
          <w:bCs/>
          <w:color w:val="000000" w:themeColor="text1"/>
          <w:sz w:val="20"/>
          <w:szCs w:val="20"/>
        </w:rPr>
        <w:t xml:space="preserve"> tak, aby </w:t>
      </w:r>
      <w:r w:rsidR="009F4429" w:rsidRPr="000A2FE8">
        <w:rPr>
          <w:rFonts w:asciiTheme="minorHAnsi" w:hAnsiTheme="minorHAnsi" w:cstheme="minorHAnsi"/>
          <w:b/>
          <w:color w:val="000000" w:themeColor="text1"/>
          <w:sz w:val="20"/>
          <w:szCs w:val="20"/>
        </w:rPr>
        <w:t>ilość produktu</w:t>
      </w:r>
      <w:r w:rsidR="009F4429" w:rsidRPr="000A2FE8">
        <w:rPr>
          <w:rFonts w:asciiTheme="minorHAnsi" w:hAnsiTheme="minorHAnsi" w:cstheme="minorHAnsi"/>
          <w:b/>
          <w:bCs/>
          <w:color w:val="000000" w:themeColor="text1"/>
          <w:sz w:val="20"/>
          <w:szCs w:val="20"/>
        </w:rPr>
        <w:t xml:space="preserve"> była zgodna z  SWZ, </w:t>
      </w:r>
      <w:r w:rsidR="009F4429" w:rsidRPr="000A2FE8">
        <w:rPr>
          <w:rFonts w:asciiTheme="minorHAnsi" w:hAnsiTheme="minorHAnsi" w:cstheme="minorHAnsi"/>
          <w:b/>
          <w:color w:val="000000" w:themeColor="text1"/>
          <w:sz w:val="20"/>
          <w:szCs w:val="20"/>
        </w:rPr>
        <w:t>przeliczając ilości opakowań do dwóch miejsc po przecinku.</w:t>
      </w:r>
    </w:p>
    <w:p w:rsidR="00A36812" w:rsidRDefault="00A36812" w:rsidP="005C0190">
      <w:pPr>
        <w:spacing w:after="0" w:line="240" w:lineRule="auto"/>
        <w:rPr>
          <w:rFonts w:cs="Tahoma"/>
          <w:b/>
          <w:sz w:val="20"/>
          <w:szCs w:val="20"/>
        </w:rPr>
      </w:pPr>
    </w:p>
    <w:p w:rsidR="00680079" w:rsidRDefault="00680079" w:rsidP="005C0190">
      <w:pPr>
        <w:spacing w:after="0" w:line="240" w:lineRule="auto"/>
        <w:rPr>
          <w:rFonts w:cs="Tahoma"/>
          <w:b/>
          <w:sz w:val="20"/>
          <w:szCs w:val="20"/>
        </w:rPr>
      </w:pPr>
    </w:p>
    <w:p w:rsidR="00680079" w:rsidRDefault="00680079" w:rsidP="005C0190">
      <w:pPr>
        <w:spacing w:after="0" w:line="240" w:lineRule="auto"/>
        <w:rPr>
          <w:rFonts w:cs="Tahoma"/>
          <w:b/>
          <w:sz w:val="20"/>
          <w:szCs w:val="20"/>
        </w:rPr>
      </w:pPr>
    </w:p>
    <w:p w:rsidR="005C0190" w:rsidRPr="00A03894" w:rsidRDefault="00BB017C" w:rsidP="005C0190">
      <w:pPr>
        <w:spacing w:after="0" w:line="240" w:lineRule="auto"/>
        <w:rPr>
          <w:rFonts w:cs="Tahoma"/>
          <w:b/>
          <w:sz w:val="20"/>
          <w:szCs w:val="20"/>
        </w:rPr>
      </w:pPr>
      <w:r>
        <w:rPr>
          <w:rFonts w:cs="Tahoma"/>
          <w:b/>
          <w:sz w:val="20"/>
          <w:szCs w:val="20"/>
        </w:rPr>
        <w:lastRenderedPageBreak/>
        <w:t>PYTANIE nr 47</w:t>
      </w:r>
      <w:r w:rsidR="005C0190" w:rsidRPr="00A03894">
        <w:rPr>
          <w:rFonts w:cs="Tahoma"/>
          <w:b/>
          <w:sz w:val="20"/>
          <w:szCs w:val="20"/>
        </w:rPr>
        <w:t xml:space="preserve">: </w:t>
      </w:r>
    </w:p>
    <w:p w:rsidR="00DC0BE4" w:rsidRPr="00DC0BE4" w:rsidRDefault="00DC0BE4" w:rsidP="00DC0BE4">
      <w:pPr>
        <w:spacing w:after="0" w:line="240" w:lineRule="auto"/>
        <w:rPr>
          <w:rFonts w:asciiTheme="minorHAnsi" w:hAnsiTheme="minorHAnsi" w:cstheme="minorHAnsi"/>
          <w:b/>
          <w:bCs/>
          <w:sz w:val="20"/>
          <w:szCs w:val="20"/>
        </w:rPr>
      </w:pPr>
      <w:r w:rsidRPr="00DC0BE4">
        <w:rPr>
          <w:rFonts w:asciiTheme="minorHAnsi" w:hAnsiTheme="minorHAnsi" w:cstheme="minorHAnsi"/>
          <w:b/>
          <w:bCs/>
          <w:sz w:val="20"/>
          <w:szCs w:val="20"/>
        </w:rPr>
        <w:t xml:space="preserve">Pakiet 1 poz. 2 b </w:t>
      </w:r>
    </w:p>
    <w:p w:rsidR="00DC0BE4" w:rsidRPr="00DC0BE4" w:rsidRDefault="00DC0BE4" w:rsidP="00DC0BE4">
      <w:pPr>
        <w:spacing w:after="0" w:line="240" w:lineRule="auto"/>
        <w:rPr>
          <w:rFonts w:asciiTheme="minorHAnsi" w:hAnsiTheme="minorHAnsi" w:cstheme="minorHAnsi"/>
          <w:sz w:val="20"/>
          <w:szCs w:val="20"/>
        </w:rPr>
      </w:pPr>
      <w:r w:rsidRPr="00DC0BE4">
        <w:rPr>
          <w:rFonts w:asciiTheme="minorHAnsi" w:hAnsiTheme="minorHAnsi" w:cstheme="minorHAnsi"/>
          <w:sz w:val="20"/>
          <w:szCs w:val="20"/>
        </w:rPr>
        <w:t xml:space="preserve">1/ Prosimy Zamawiającego o odstąpienie od wymogu by wszystkie igły jednorazowe pochodziły od jednego producenta i dopuszczenie w poz. 2b igieł innego producenta w celu zachowania jakości </w:t>
      </w:r>
    </w:p>
    <w:p w:rsidR="00DC0BE4" w:rsidRPr="00DC0BE4" w:rsidRDefault="00DC0BE4" w:rsidP="00DC0BE4">
      <w:pPr>
        <w:spacing w:after="0" w:line="240" w:lineRule="auto"/>
        <w:rPr>
          <w:rFonts w:asciiTheme="minorHAnsi" w:hAnsiTheme="minorHAnsi" w:cstheme="minorHAnsi"/>
          <w:sz w:val="20"/>
          <w:szCs w:val="20"/>
        </w:rPr>
      </w:pPr>
      <w:r w:rsidRPr="00DC0BE4">
        <w:rPr>
          <w:rFonts w:asciiTheme="minorHAnsi" w:hAnsiTheme="minorHAnsi" w:cstheme="minorHAnsi"/>
          <w:sz w:val="20"/>
          <w:szCs w:val="20"/>
        </w:rPr>
        <w:t>2/ W przypadku odpowiedzi na Prosimy Zamawiającego o dopuszczenie igieł jednorazowych w rozmiarze 1.6 x40mm  tego samego producenta co igły w innych rozmiarach</w:t>
      </w:r>
    </w:p>
    <w:p w:rsidR="005C0190" w:rsidRPr="00FE646E" w:rsidRDefault="005C0190" w:rsidP="005C0190">
      <w:pPr>
        <w:spacing w:after="0" w:line="240" w:lineRule="auto"/>
        <w:jc w:val="both"/>
        <w:rPr>
          <w:rFonts w:ascii="Verdana" w:hAnsi="Verdana"/>
          <w:sz w:val="12"/>
          <w:szCs w:val="12"/>
        </w:rPr>
      </w:pPr>
    </w:p>
    <w:p w:rsidR="005C0190" w:rsidRDefault="005C0190" w:rsidP="005C0190">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B22D87" w:rsidRDefault="00B22D87" w:rsidP="00A317D4">
      <w:pPr>
        <w:spacing w:after="0" w:line="240" w:lineRule="auto"/>
        <w:jc w:val="both"/>
        <w:rPr>
          <w:rFonts w:cs="Tahoma"/>
          <w:b/>
          <w:sz w:val="20"/>
          <w:szCs w:val="20"/>
        </w:rPr>
      </w:pPr>
    </w:p>
    <w:p w:rsidR="00D113DE" w:rsidRPr="00A03894" w:rsidRDefault="00BB017C" w:rsidP="00D113DE">
      <w:pPr>
        <w:spacing w:after="0" w:line="240" w:lineRule="auto"/>
        <w:rPr>
          <w:rFonts w:cs="Tahoma"/>
          <w:b/>
          <w:sz w:val="20"/>
          <w:szCs w:val="20"/>
        </w:rPr>
      </w:pPr>
      <w:r>
        <w:rPr>
          <w:rFonts w:cs="Tahoma"/>
          <w:b/>
          <w:sz w:val="20"/>
          <w:szCs w:val="20"/>
        </w:rPr>
        <w:t>PYTANIE nr 48</w:t>
      </w:r>
      <w:r w:rsidR="00D113DE" w:rsidRPr="00A03894">
        <w:rPr>
          <w:rFonts w:cs="Tahoma"/>
          <w:b/>
          <w:sz w:val="20"/>
          <w:szCs w:val="20"/>
        </w:rPr>
        <w:t xml:space="preserve">: </w:t>
      </w:r>
    </w:p>
    <w:p w:rsidR="00DC0BE4" w:rsidRPr="00DC0BE4" w:rsidRDefault="00DC0BE4" w:rsidP="00DC0BE4">
      <w:pPr>
        <w:spacing w:after="0" w:line="240" w:lineRule="auto"/>
        <w:rPr>
          <w:rFonts w:asciiTheme="minorHAnsi" w:hAnsiTheme="minorHAnsi" w:cstheme="minorHAnsi"/>
          <w:b/>
          <w:bCs/>
          <w:sz w:val="20"/>
          <w:szCs w:val="20"/>
        </w:rPr>
      </w:pPr>
      <w:r w:rsidRPr="00DC0BE4">
        <w:rPr>
          <w:rFonts w:asciiTheme="minorHAnsi" w:hAnsiTheme="minorHAnsi" w:cstheme="minorHAnsi"/>
          <w:b/>
          <w:bCs/>
          <w:sz w:val="20"/>
          <w:szCs w:val="20"/>
        </w:rPr>
        <w:t>Pakiet 1 p</w:t>
      </w:r>
      <w:r w:rsidRPr="00DC0BE4">
        <w:rPr>
          <w:rFonts w:asciiTheme="minorHAnsi" w:eastAsia="Times New Roman" w:hAnsiTheme="minorHAnsi" w:cstheme="minorHAnsi"/>
          <w:b/>
          <w:bCs/>
          <w:sz w:val="20"/>
          <w:szCs w:val="20"/>
        </w:rPr>
        <w:t xml:space="preserve">oz. 2 c </w:t>
      </w:r>
    </w:p>
    <w:p w:rsidR="00DC0BE4" w:rsidRPr="00DC0BE4" w:rsidRDefault="00DC0BE4" w:rsidP="00DC0BE4">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sz w:val="20"/>
          <w:szCs w:val="20"/>
        </w:rPr>
        <w:t>Prosimy Zamawiającego o wyjaśnienie czy Zamawiający  w celu wygodnego i efektywnego pobierania leków z pojemników wielodawkowych o różnej pojemności  oczekuje zaoferowania igieł tępych 18 G 1,2 o długości 25 mm, 40 mm oraz 50 mm w zależności od potrzeb Zamawiającego.</w:t>
      </w:r>
    </w:p>
    <w:p w:rsidR="00D113DE" w:rsidRPr="00FE646E" w:rsidRDefault="00D113DE" w:rsidP="00D113DE">
      <w:pPr>
        <w:spacing w:after="0" w:line="240" w:lineRule="auto"/>
        <w:jc w:val="both"/>
        <w:rPr>
          <w:rFonts w:ascii="Verdana" w:hAnsi="Verdana"/>
          <w:sz w:val="12"/>
          <w:szCs w:val="12"/>
        </w:rPr>
      </w:pPr>
    </w:p>
    <w:p w:rsidR="00D113DE" w:rsidRPr="0023455F" w:rsidRDefault="00D113DE" w:rsidP="00D113DE">
      <w:pPr>
        <w:spacing w:after="0" w:line="240" w:lineRule="auto"/>
        <w:rPr>
          <w:rFonts w:asciiTheme="minorHAnsi" w:hAnsiTheme="minorHAnsi" w:cstheme="minorHAnsi"/>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r w:rsidR="0023455F" w:rsidRPr="0023455F">
        <w:rPr>
          <w:rFonts w:ascii="Times New Roman" w:hAnsi="Times New Roman"/>
          <w:color w:val="FF0000"/>
        </w:rPr>
        <w:t xml:space="preserve"> </w:t>
      </w:r>
      <w:r w:rsidR="0023455F" w:rsidRPr="0023455F">
        <w:rPr>
          <w:rFonts w:asciiTheme="minorHAnsi" w:hAnsiTheme="minorHAnsi" w:cstheme="minorHAnsi"/>
          <w:b/>
          <w:sz w:val="20"/>
          <w:szCs w:val="20"/>
        </w:rPr>
        <w:t xml:space="preserve">Zamawiający oczekuje igły do pobierania leków o długości </w:t>
      </w:r>
      <w:smartTag w:uri="urn:schemas-microsoft-com:office:smarttags" w:element="metricconverter">
        <w:smartTagPr>
          <w:attr w:name="ProductID" w:val="40 mm"/>
        </w:smartTagPr>
        <w:r w:rsidR="0023455F" w:rsidRPr="0023455F">
          <w:rPr>
            <w:rFonts w:asciiTheme="minorHAnsi" w:hAnsiTheme="minorHAnsi" w:cstheme="minorHAnsi"/>
            <w:b/>
            <w:sz w:val="20"/>
            <w:szCs w:val="20"/>
          </w:rPr>
          <w:t>40 mm</w:t>
        </w:r>
      </w:smartTag>
      <w:r w:rsidR="0023455F" w:rsidRPr="0023455F">
        <w:rPr>
          <w:rFonts w:asciiTheme="minorHAnsi" w:hAnsiTheme="minorHAnsi" w:cstheme="minorHAnsi"/>
          <w:b/>
          <w:sz w:val="20"/>
          <w:szCs w:val="20"/>
        </w:rPr>
        <w:t xml:space="preserve"> ostro zakończonej z filtrem cząsteczkowym, co umożliwia pobranie leku bezpośrednio z fiolki zamkniętej korkiem bez jej otwierania. Tępa igła nie przebije korka.</w:t>
      </w:r>
    </w:p>
    <w:p w:rsidR="00D113DE" w:rsidRDefault="00D113DE" w:rsidP="00A317D4">
      <w:pPr>
        <w:spacing w:after="0" w:line="240" w:lineRule="auto"/>
        <w:jc w:val="both"/>
        <w:rPr>
          <w:rFonts w:cs="Tahoma"/>
          <w:b/>
          <w:sz w:val="20"/>
          <w:szCs w:val="20"/>
        </w:rPr>
      </w:pPr>
    </w:p>
    <w:p w:rsidR="00D113DE" w:rsidRPr="00A03894" w:rsidRDefault="00BB017C" w:rsidP="00D113DE">
      <w:pPr>
        <w:spacing w:after="0" w:line="240" w:lineRule="auto"/>
        <w:rPr>
          <w:rFonts w:cs="Tahoma"/>
          <w:b/>
          <w:sz w:val="20"/>
          <w:szCs w:val="20"/>
        </w:rPr>
      </w:pPr>
      <w:r>
        <w:rPr>
          <w:rFonts w:cs="Tahoma"/>
          <w:b/>
          <w:sz w:val="20"/>
          <w:szCs w:val="20"/>
        </w:rPr>
        <w:t>PYTANIE nr 49</w:t>
      </w:r>
      <w:r w:rsidR="00D113DE" w:rsidRPr="00A03894">
        <w:rPr>
          <w:rFonts w:cs="Tahoma"/>
          <w:b/>
          <w:sz w:val="20"/>
          <w:szCs w:val="20"/>
        </w:rPr>
        <w:t xml:space="preserve">: </w:t>
      </w:r>
    </w:p>
    <w:p w:rsidR="00DC0BE4" w:rsidRPr="00DC0BE4" w:rsidRDefault="00DC0BE4" w:rsidP="00DC0BE4">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b/>
          <w:bCs/>
          <w:sz w:val="20"/>
          <w:szCs w:val="20"/>
        </w:rPr>
        <w:t>Pakiet 6 poz. 1 i 2:</w:t>
      </w:r>
    </w:p>
    <w:p w:rsidR="00DC0BE4" w:rsidRPr="00DC0BE4" w:rsidRDefault="00DC0BE4" w:rsidP="00DC0BE4">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sz w:val="20"/>
          <w:szCs w:val="20"/>
        </w:rPr>
        <w:t>Prosimy Zamawiającego   o wyjaśnienie czy  oczekuje aby  kraniki trójdrożne  miały  podwójne zabezpieczenie pozycji otwarty-zamknięty, tj.  – optyczny i wyczuwalny identyfikator  położenia.  co gwarantuje precyzyjne i lekkie ustawianie wartości przepływów oraz minimalizuje ryzyko niezamierzonego wlewu czy przypadkowego dostania się powietrza do systemu.</w:t>
      </w:r>
    </w:p>
    <w:p w:rsidR="00D113DE" w:rsidRPr="00FE646E" w:rsidRDefault="00D113DE" w:rsidP="00D113DE">
      <w:pPr>
        <w:spacing w:after="0" w:line="240" w:lineRule="auto"/>
        <w:jc w:val="both"/>
        <w:rPr>
          <w:rFonts w:ascii="Verdana" w:hAnsi="Verdana"/>
          <w:sz w:val="12"/>
          <w:szCs w:val="12"/>
        </w:rPr>
      </w:pPr>
    </w:p>
    <w:p w:rsidR="00D113DE" w:rsidRPr="0023455F" w:rsidRDefault="00D113DE" w:rsidP="00D113DE">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w:t>
      </w:r>
      <w:r w:rsidR="0023455F">
        <w:rPr>
          <w:rFonts w:cs="Tahoma"/>
          <w:b/>
          <w:sz w:val="20"/>
          <w:szCs w:val="20"/>
        </w:rPr>
        <w:t xml:space="preserve"> dopuszcza,</w:t>
      </w:r>
      <w:r>
        <w:rPr>
          <w:rFonts w:cs="Tahoma"/>
          <w:b/>
          <w:sz w:val="20"/>
          <w:szCs w:val="20"/>
        </w:rPr>
        <w:t xml:space="preserve"> </w:t>
      </w:r>
      <w:r w:rsidR="0023455F" w:rsidRPr="0023455F">
        <w:rPr>
          <w:rFonts w:asciiTheme="minorHAnsi" w:eastAsia="Times New Roman" w:hAnsiTheme="minorHAnsi" w:cstheme="minorHAnsi"/>
          <w:b/>
          <w:sz w:val="20"/>
          <w:szCs w:val="20"/>
        </w:rPr>
        <w:t>aby  kraniki trójdrożne  miały  podwójne zabezpieczenie pozycji otwarty-zamknięty, tj.  – optyczny i wyczuwalny identyfikator  położenia.  co gwarantuje precyzyjne i lekkie ustawianie wartości przepływów oraz minimalizuje ryzyko niezamierzonego wlewu czy przypadkowego dostania się powietrza do systemu.</w:t>
      </w:r>
    </w:p>
    <w:p w:rsidR="00D113DE" w:rsidRDefault="00D113DE" w:rsidP="00A317D4">
      <w:pPr>
        <w:spacing w:after="0" w:line="240" w:lineRule="auto"/>
        <w:jc w:val="both"/>
        <w:rPr>
          <w:rFonts w:cs="Tahoma"/>
          <w:b/>
          <w:sz w:val="20"/>
          <w:szCs w:val="20"/>
        </w:rPr>
      </w:pPr>
    </w:p>
    <w:p w:rsidR="00D113DE" w:rsidRPr="00A03894" w:rsidRDefault="00BB017C" w:rsidP="00D113DE">
      <w:pPr>
        <w:spacing w:after="0" w:line="240" w:lineRule="auto"/>
        <w:rPr>
          <w:rFonts w:cs="Tahoma"/>
          <w:b/>
          <w:sz w:val="20"/>
          <w:szCs w:val="20"/>
        </w:rPr>
      </w:pPr>
      <w:r>
        <w:rPr>
          <w:rFonts w:cs="Tahoma"/>
          <w:b/>
          <w:sz w:val="20"/>
          <w:szCs w:val="20"/>
        </w:rPr>
        <w:t>PYTANIE nr 50</w:t>
      </w:r>
      <w:r w:rsidR="00D113DE" w:rsidRPr="00A03894">
        <w:rPr>
          <w:rFonts w:cs="Tahoma"/>
          <w:b/>
          <w:sz w:val="20"/>
          <w:szCs w:val="20"/>
        </w:rPr>
        <w:t xml:space="preserve">: </w:t>
      </w:r>
    </w:p>
    <w:p w:rsidR="00DC0BE4" w:rsidRPr="00DC0BE4" w:rsidRDefault="00DC0BE4" w:rsidP="00DC0BE4">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b/>
          <w:bCs/>
          <w:sz w:val="20"/>
          <w:szCs w:val="20"/>
        </w:rPr>
        <w:t>Pakiet 6 poz. 2:</w:t>
      </w:r>
    </w:p>
    <w:p w:rsidR="00DC0BE4" w:rsidRPr="00DC0BE4" w:rsidRDefault="00DC0BE4" w:rsidP="00DC0BE4">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sz w:val="20"/>
          <w:szCs w:val="20"/>
        </w:rPr>
        <w:t xml:space="preserve">Prosimy Zamawiającego o wyjaśnienie czy oczekuje aby kranik trójdrożny wyposażony był w przedłużacz  o średnicy  4,1 x 2,9 mm, co umożliwia osiągniecie wyższych przepływów podczas  terapii </w:t>
      </w:r>
      <w:proofErr w:type="spellStart"/>
      <w:r w:rsidRPr="00DC0BE4">
        <w:rPr>
          <w:rFonts w:asciiTheme="minorHAnsi" w:eastAsia="Times New Roman" w:hAnsiTheme="minorHAnsi" w:cstheme="minorHAnsi"/>
          <w:sz w:val="20"/>
          <w:szCs w:val="20"/>
        </w:rPr>
        <w:t>płynowo-lekowej</w:t>
      </w:r>
      <w:proofErr w:type="spellEnd"/>
      <w:r w:rsidRPr="00DC0BE4">
        <w:rPr>
          <w:rFonts w:asciiTheme="minorHAnsi" w:eastAsia="Times New Roman" w:hAnsiTheme="minorHAnsi" w:cstheme="minorHAnsi"/>
          <w:sz w:val="20"/>
          <w:szCs w:val="20"/>
        </w:rPr>
        <w:t>.</w:t>
      </w:r>
    </w:p>
    <w:p w:rsidR="00D113DE" w:rsidRPr="00FE646E" w:rsidRDefault="00D113DE" w:rsidP="00D113DE">
      <w:pPr>
        <w:spacing w:after="0" w:line="240" w:lineRule="auto"/>
        <w:jc w:val="both"/>
        <w:rPr>
          <w:rFonts w:ascii="Verdana" w:hAnsi="Verdana"/>
          <w:sz w:val="12"/>
          <w:szCs w:val="12"/>
        </w:rPr>
      </w:pPr>
    </w:p>
    <w:p w:rsidR="00D113DE" w:rsidRDefault="00D113DE" w:rsidP="00D113DE">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D113DE" w:rsidRDefault="00D113DE" w:rsidP="00A317D4">
      <w:pPr>
        <w:spacing w:after="0" w:line="240" w:lineRule="auto"/>
        <w:jc w:val="both"/>
        <w:rPr>
          <w:rFonts w:cs="Tahoma"/>
          <w:b/>
          <w:sz w:val="20"/>
          <w:szCs w:val="20"/>
        </w:rPr>
      </w:pPr>
    </w:p>
    <w:p w:rsidR="00D113DE" w:rsidRPr="00A03894" w:rsidRDefault="00BB017C" w:rsidP="00D113DE">
      <w:pPr>
        <w:spacing w:after="0" w:line="240" w:lineRule="auto"/>
        <w:rPr>
          <w:rFonts w:cs="Tahoma"/>
          <w:b/>
          <w:sz w:val="20"/>
          <w:szCs w:val="20"/>
        </w:rPr>
      </w:pPr>
      <w:r>
        <w:rPr>
          <w:rFonts w:cs="Tahoma"/>
          <w:b/>
          <w:sz w:val="20"/>
          <w:szCs w:val="20"/>
        </w:rPr>
        <w:t>PYTANIE nr 51</w:t>
      </w:r>
      <w:r w:rsidR="00D113DE" w:rsidRPr="00A03894">
        <w:rPr>
          <w:rFonts w:cs="Tahoma"/>
          <w:b/>
          <w:sz w:val="20"/>
          <w:szCs w:val="20"/>
        </w:rPr>
        <w:t xml:space="preserve">: </w:t>
      </w:r>
    </w:p>
    <w:p w:rsidR="00DC0BE4" w:rsidRPr="00DC0BE4" w:rsidRDefault="00DC0BE4" w:rsidP="00DC0BE4">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b/>
          <w:bCs/>
          <w:sz w:val="20"/>
          <w:szCs w:val="20"/>
        </w:rPr>
        <w:t>Pakiet 7 poz.1:</w:t>
      </w:r>
    </w:p>
    <w:p w:rsidR="00DC0BE4" w:rsidRPr="00DC0BE4" w:rsidRDefault="00DC0BE4" w:rsidP="00DC0BE4">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sz w:val="20"/>
          <w:szCs w:val="20"/>
        </w:rPr>
        <w:t xml:space="preserve">Prosimy Zamawiającego o dopuszczenie jałowej  strzykawki  trzyczęściowej  z końcówką </w:t>
      </w:r>
      <w:proofErr w:type="spellStart"/>
      <w:r w:rsidRPr="00DC0BE4">
        <w:rPr>
          <w:rFonts w:asciiTheme="minorHAnsi" w:eastAsia="Times New Roman" w:hAnsiTheme="minorHAnsi" w:cstheme="minorHAnsi"/>
          <w:sz w:val="20"/>
          <w:szCs w:val="20"/>
        </w:rPr>
        <w:t>Luer</w:t>
      </w:r>
      <w:proofErr w:type="spellEnd"/>
      <w:r w:rsidRPr="00DC0BE4">
        <w:rPr>
          <w:rFonts w:asciiTheme="minorHAnsi" w:eastAsia="Times New Roman" w:hAnsiTheme="minorHAnsi" w:cstheme="minorHAnsi"/>
          <w:sz w:val="20"/>
          <w:szCs w:val="20"/>
        </w:rPr>
        <w:t>-Lock, pojemność 30 ml., logo producenta strzykawki na cylindrze, opakowanie 50 szt.  opakowanie 1 szt. z wyraźnie zaznaczonym  miejscem   otwarcia  (wskaźnik optyczny i wyczuwalny).  Pozostałe parametry zgodnie z SIWZ.</w:t>
      </w:r>
    </w:p>
    <w:p w:rsidR="00D113DE" w:rsidRPr="00FE646E" w:rsidRDefault="00D113DE" w:rsidP="00D113DE">
      <w:pPr>
        <w:spacing w:after="0" w:line="240" w:lineRule="auto"/>
        <w:jc w:val="both"/>
        <w:rPr>
          <w:rFonts w:ascii="Verdana" w:hAnsi="Verdana"/>
          <w:sz w:val="12"/>
          <w:szCs w:val="12"/>
        </w:rPr>
      </w:pPr>
    </w:p>
    <w:p w:rsidR="00D113DE" w:rsidRDefault="00D113DE" w:rsidP="00D113DE">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w:t>
      </w:r>
      <w:r w:rsidR="00A20237" w:rsidRPr="00A20237">
        <w:rPr>
          <w:rFonts w:asciiTheme="minorHAnsi" w:eastAsia="Times New Roman" w:hAnsiTheme="minorHAnsi" w:cstheme="minorHAnsi"/>
          <w:b/>
          <w:sz w:val="20"/>
          <w:szCs w:val="20"/>
        </w:rPr>
        <w:t>dopuszcza</w:t>
      </w:r>
      <w:r w:rsidR="00996B80">
        <w:rPr>
          <w:rFonts w:asciiTheme="minorHAnsi" w:eastAsia="Times New Roman" w:hAnsiTheme="minorHAnsi" w:cstheme="minorHAnsi"/>
          <w:b/>
          <w:sz w:val="20"/>
          <w:szCs w:val="20"/>
        </w:rPr>
        <w:t xml:space="preserve"> jałową  strzykawkę  trzyczęściową</w:t>
      </w:r>
      <w:r w:rsidR="00A20237" w:rsidRPr="00A20237">
        <w:rPr>
          <w:rFonts w:asciiTheme="minorHAnsi" w:eastAsia="Times New Roman" w:hAnsiTheme="minorHAnsi" w:cstheme="minorHAnsi"/>
          <w:b/>
          <w:sz w:val="20"/>
          <w:szCs w:val="20"/>
        </w:rPr>
        <w:t xml:space="preserve">  z końcówką </w:t>
      </w:r>
      <w:proofErr w:type="spellStart"/>
      <w:r w:rsidR="00A20237" w:rsidRPr="00A20237">
        <w:rPr>
          <w:rFonts w:asciiTheme="minorHAnsi" w:eastAsia="Times New Roman" w:hAnsiTheme="minorHAnsi" w:cstheme="minorHAnsi"/>
          <w:b/>
          <w:sz w:val="20"/>
          <w:szCs w:val="20"/>
        </w:rPr>
        <w:t>Luer</w:t>
      </w:r>
      <w:proofErr w:type="spellEnd"/>
      <w:r w:rsidR="00A20237" w:rsidRPr="00A20237">
        <w:rPr>
          <w:rFonts w:asciiTheme="minorHAnsi" w:eastAsia="Times New Roman" w:hAnsiTheme="minorHAnsi" w:cstheme="minorHAnsi"/>
          <w:b/>
          <w:sz w:val="20"/>
          <w:szCs w:val="20"/>
        </w:rPr>
        <w:t>-Lock, pojemność 30 ml., logo producenta strzykawki na cylindrze, opakowanie 50 szt.  opakowanie 1 szt. z wyraźnie zaznaczonym  miejscem   otwarcia  (wskaźnik optyczny i wyczuwalny).  Pozostałe parametry zgodnie z SWZ</w:t>
      </w:r>
      <w:r w:rsidR="00A20237" w:rsidRPr="00DC0BE4">
        <w:rPr>
          <w:rFonts w:asciiTheme="minorHAnsi" w:eastAsia="Times New Roman" w:hAnsiTheme="minorHAnsi" w:cstheme="minorHAnsi"/>
          <w:sz w:val="20"/>
          <w:szCs w:val="20"/>
        </w:rPr>
        <w:t>.</w:t>
      </w:r>
      <w:r w:rsidRPr="00E94C3A">
        <w:rPr>
          <w:rFonts w:cs="Tahoma"/>
          <w:b/>
          <w:sz w:val="20"/>
          <w:szCs w:val="20"/>
        </w:rPr>
        <w:t>.</w:t>
      </w:r>
      <w:r w:rsidR="001F1607" w:rsidRPr="001F1607">
        <w:rPr>
          <w:rFonts w:asciiTheme="minorHAnsi" w:hAnsiTheme="minorHAnsi" w:cstheme="minorHAnsi"/>
          <w:b/>
          <w:color w:val="000000" w:themeColor="text1"/>
          <w:sz w:val="20"/>
          <w:szCs w:val="20"/>
        </w:rPr>
        <w:t xml:space="preserve"> </w:t>
      </w:r>
      <w:r w:rsidR="001F1607" w:rsidRPr="000A2FE8">
        <w:rPr>
          <w:rFonts w:asciiTheme="minorHAnsi" w:hAnsiTheme="minorHAnsi" w:cstheme="minorHAnsi"/>
          <w:b/>
          <w:color w:val="000000" w:themeColor="text1"/>
          <w:sz w:val="20"/>
          <w:szCs w:val="20"/>
        </w:rPr>
        <w:t>Wykonawca winien odpowiednio przeliczyć ilość opakowań</w:t>
      </w:r>
      <w:r w:rsidR="001F1607" w:rsidRPr="000A2FE8">
        <w:rPr>
          <w:rFonts w:asciiTheme="minorHAnsi" w:hAnsiTheme="minorHAnsi" w:cstheme="minorHAnsi"/>
          <w:b/>
          <w:bCs/>
          <w:color w:val="000000" w:themeColor="text1"/>
          <w:sz w:val="20"/>
          <w:szCs w:val="20"/>
        </w:rPr>
        <w:t xml:space="preserve"> tak, aby </w:t>
      </w:r>
      <w:r w:rsidR="001F1607" w:rsidRPr="000A2FE8">
        <w:rPr>
          <w:rFonts w:asciiTheme="minorHAnsi" w:hAnsiTheme="minorHAnsi" w:cstheme="minorHAnsi"/>
          <w:b/>
          <w:color w:val="000000" w:themeColor="text1"/>
          <w:sz w:val="20"/>
          <w:szCs w:val="20"/>
        </w:rPr>
        <w:t>ilość produktu</w:t>
      </w:r>
      <w:r w:rsidR="001F1607" w:rsidRPr="000A2FE8">
        <w:rPr>
          <w:rFonts w:asciiTheme="minorHAnsi" w:hAnsiTheme="minorHAnsi" w:cstheme="minorHAnsi"/>
          <w:b/>
          <w:bCs/>
          <w:color w:val="000000" w:themeColor="text1"/>
          <w:sz w:val="20"/>
          <w:szCs w:val="20"/>
        </w:rPr>
        <w:t xml:space="preserve"> była zgodna z  SWZ, </w:t>
      </w:r>
      <w:r w:rsidR="001F1607" w:rsidRPr="000A2FE8">
        <w:rPr>
          <w:rFonts w:asciiTheme="minorHAnsi" w:hAnsiTheme="minorHAnsi" w:cstheme="minorHAnsi"/>
          <w:b/>
          <w:color w:val="000000" w:themeColor="text1"/>
          <w:sz w:val="20"/>
          <w:szCs w:val="20"/>
        </w:rPr>
        <w:t>przeliczając ilości opakowań do dwóch miejsc po przecinku.</w:t>
      </w:r>
    </w:p>
    <w:p w:rsidR="00D113DE" w:rsidRDefault="00D113DE" w:rsidP="00A317D4">
      <w:pPr>
        <w:spacing w:after="0" w:line="240" w:lineRule="auto"/>
        <w:jc w:val="both"/>
        <w:rPr>
          <w:rFonts w:cs="Tahoma"/>
          <w:b/>
          <w:sz w:val="20"/>
          <w:szCs w:val="20"/>
        </w:rPr>
      </w:pPr>
    </w:p>
    <w:p w:rsidR="00A815C0" w:rsidRDefault="00A815C0" w:rsidP="00A317D4">
      <w:pPr>
        <w:spacing w:after="0" w:line="240" w:lineRule="auto"/>
        <w:jc w:val="both"/>
        <w:rPr>
          <w:rFonts w:cs="Tahoma"/>
          <w:b/>
          <w:sz w:val="20"/>
          <w:szCs w:val="20"/>
        </w:rPr>
      </w:pPr>
    </w:p>
    <w:p w:rsidR="00D113DE" w:rsidRPr="00A03894" w:rsidRDefault="00BB017C" w:rsidP="00D113DE">
      <w:pPr>
        <w:spacing w:after="0" w:line="240" w:lineRule="auto"/>
        <w:rPr>
          <w:rFonts w:cs="Tahoma"/>
          <w:b/>
          <w:sz w:val="20"/>
          <w:szCs w:val="20"/>
        </w:rPr>
      </w:pPr>
      <w:r>
        <w:rPr>
          <w:rFonts w:cs="Tahoma"/>
          <w:b/>
          <w:sz w:val="20"/>
          <w:szCs w:val="20"/>
        </w:rPr>
        <w:lastRenderedPageBreak/>
        <w:t>PYTANIE nr 52</w:t>
      </w:r>
      <w:r w:rsidR="00D113DE" w:rsidRPr="00A03894">
        <w:rPr>
          <w:rFonts w:cs="Tahoma"/>
          <w:b/>
          <w:sz w:val="20"/>
          <w:szCs w:val="20"/>
        </w:rPr>
        <w:t xml:space="preserve">: </w:t>
      </w:r>
    </w:p>
    <w:p w:rsidR="00DC0BE4" w:rsidRPr="00DC0BE4" w:rsidRDefault="00DC0BE4" w:rsidP="00DC0BE4">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b/>
          <w:bCs/>
          <w:sz w:val="20"/>
          <w:szCs w:val="20"/>
        </w:rPr>
        <w:t>Pakiet 7 poz.2:</w:t>
      </w:r>
    </w:p>
    <w:p w:rsidR="00DC0BE4" w:rsidRPr="00DC0BE4" w:rsidRDefault="00DC0BE4" w:rsidP="00DC0BE4">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sz w:val="20"/>
          <w:szCs w:val="20"/>
        </w:rPr>
        <w:t xml:space="preserve">Prosimy Zamawiającego o dopuszczenie jałowej strzykawki trzyczęściowej z końcówką </w:t>
      </w:r>
      <w:proofErr w:type="spellStart"/>
      <w:r w:rsidRPr="00DC0BE4">
        <w:rPr>
          <w:rFonts w:asciiTheme="minorHAnsi" w:eastAsia="Times New Roman" w:hAnsiTheme="minorHAnsi" w:cstheme="minorHAnsi"/>
          <w:sz w:val="20"/>
          <w:szCs w:val="20"/>
        </w:rPr>
        <w:t>Luer</w:t>
      </w:r>
      <w:proofErr w:type="spellEnd"/>
      <w:r w:rsidRPr="00DC0BE4">
        <w:rPr>
          <w:rFonts w:asciiTheme="minorHAnsi" w:eastAsia="Times New Roman" w:hAnsiTheme="minorHAnsi" w:cstheme="minorHAnsi"/>
          <w:sz w:val="20"/>
          <w:szCs w:val="20"/>
        </w:rPr>
        <w:t xml:space="preserve">-Lock, pojemność 10 ml., logo producenta strzykawki na cylindrze,.  opakowanie 1 </w:t>
      </w:r>
      <w:proofErr w:type="spellStart"/>
      <w:r w:rsidRPr="00DC0BE4">
        <w:rPr>
          <w:rFonts w:asciiTheme="minorHAnsi" w:eastAsia="Times New Roman" w:hAnsiTheme="minorHAnsi" w:cstheme="minorHAnsi"/>
          <w:sz w:val="20"/>
          <w:szCs w:val="20"/>
        </w:rPr>
        <w:t>szt</w:t>
      </w:r>
      <w:proofErr w:type="spellEnd"/>
      <w:r w:rsidRPr="00DC0BE4">
        <w:rPr>
          <w:rFonts w:asciiTheme="minorHAnsi" w:eastAsia="Times New Roman" w:hAnsiTheme="minorHAnsi" w:cstheme="minorHAnsi"/>
          <w:sz w:val="20"/>
          <w:szCs w:val="20"/>
        </w:rPr>
        <w:t xml:space="preserve"> . z wyraźnie zaznaczonym  miejscem otwarcia  (wskaźnik optyczny i wyczuwalny).  Pozostałe parametry zgodnie z SIWZ.</w:t>
      </w:r>
    </w:p>
    <w:p w:rsidR="00D113DE" w:rsidRPr="00FE646E" w:rsidRDefault="00D113DE" w:rsidP="00D113DE">
      <w:pPr>
        <w:spacing w:after="0" w:line="240" w:lineRule="auto"/>
        <w:jc w:val="both"/>
        <w:rPr>
          <w:rFonts w:ascii="Verdana" w:hAnsi="Verdana"/>
          <w:sz w:val="12"/>
          <w:szCs w:val="12"/>
        </w:rPr>
      </w:pPr>
    </w:p>
    <w:p w:rsidR="00D113DE" w:rsidRDefault="00D113DE" w:rsidP="00D113DE">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w:t>
      </w:r>
      <w:r w:rsidR="00996B80" w:rsidRPr="00996B80">
        <w:rPr>
          <w:rFonts w:asciiTheme="minorHAnsi" w:eastAsia="Times New Roman" w:hAnsiTheme="minorHAnsi" w:cstheme="minorHAnsi"/>
          <w:b/>
          <w:sz w:val="20"/>
          <w:szCs w:val="20"/>
        </w:rPr>
        <w:t xml:space="preserve">dopuszcza jałową strzykawkę trzyczęściową z końcówką </w:t>
      </w:r>
      <w:proofErr w:type="spellStart"/>
      <w:r w:rsidR="00996B80" w:rsidRPr="00996B80">
        <w:rPr>
          <w:rFonts w:asciiTheme="minorHAnsi" w:eastAsia="Times New Roman" w:hAnsiTheme="minorHAnsi" w:cstheme="minorHAnsi"/>
          <w:b/>
          <w:sz w:val="20"/>
          <w:szCs w:val="20"/>
        </w:rPr>
        <w:t>Luer</w:t>
      </w:r>
      <w:proofErr w:type="spellEnd"/>
      <w:r w:rsidR="00996B80" w:rsidRPr="00996B80">
        <w:rPr>
          <w:rFonts w:asciiTheme="minorHAnsi" w:eastAsia="Times New Roman" w:hAnsiTheme="minorHAnsi" w:cstheme="minorHAnsi"/>
          <w:b/>
          <w:sz w:val="20"/>
          <w:szCs w:val="20"/>
        </w:rPr>
        <w:t xml:space="preserve">-Lock, pojemność 10 ml., logo producenta strzykawki na cylindrze,.  opakowanie 1 </w:t>
      </w:r>
      <w:proofErr w:type="spellStart"/>
      <w:r w:rsidR="00996B80" w:rsidRPr="00996B80">
        <w:rPr>
          <w:rFonts w:asciiTheme="minorHAnsi" w:eastAsia="Times New Roman" w:hAnsiTheme="minorHAnsi" w:cstheme="minorHAnsi"/>
          <w:b/>
          <w:sz w:val="20"/>
          <w:szCs w:val="20"/>
        </w:rPr>
        <w:t>szt</w:t>
      </w:r>
      <w:proofErr w:type="spellEnd"/>
      <w:r w:rsidR="00996B80" w:rsidRPr="00996B80">
        <w:rPr>
          <w:rFonts w:asciiTheme="minorHAnsi" w:eastAsia="Times New Roman" w:hAnsiTheme="minorHAnsi" w:cstheme="minorHAnsi"/>
          <w:b/>
          <w:sz w:val="20"/>
          <w:szCs w:val="20"/>
        </w:rPr>
        <w:t xml:space="preserve"> . z wyraźnie zaznaczonym  miejscem otwarcia  (wskaźnik optyczny i wyczuwalny).  </w:t>
      </w:r>
      <w:r w:rsidR="00996B80">
        <w:rPr>
          <w:rFonts w:asciiTheme="minorHAnsi" w:eastAsia="Times New Roman" w:hAnsiTheme="minorHAnsi" w:cstheme="minorHAnsi"/>
          <w:b/>
          <w:sz w:val="20"/>
          <w:szCs w:val="20"/>
        </w:rPr>
        <w:t>Pozostałe parametry zgodnie z S</w:t>
      </w:r>
      <w:r w:rsidR="00996B80" w:rsidRPr="00996B80">
        <w:rPr>
          <w:rFonts w:asciiTheme="minorHAnsi" w:eastAsia="Times New Roman" w:hAnsiTheme="minorHAnsi" w:cstheme="minorHAnsi"/>
          <w:b/>
          <w:sz w:val="20"/>
          <w:szCs w:val="20"/>
        </w:rPr>
        <w:t>WZ.</w:t>
      </w:r>
    </w:p>
    <w:p w:rsidR="00D113DE" w:rsidRDefault="00D113DE" w:rsidP="00A317D4">
      <w:pPr>
        <w:spacing w:after="0" w:line="240" w:lineRule="auto"/>
        <w:jc w:val="both"/>
        <w:rPr>
          <w:rFonts w:cs="Tahoma"/>
          <w:b/>
          <w:sz w:val="20"/>
          <w:szCs w:val="20"/>
        </w:rPr>
      </w:pPr>
    </w:p>
    <w:p w:rsidR="00D113DE" w:rsidRPr="00A03894" w:rsidRDefault="00BB017C" w:rsidP="00D113DE">
      <w:pPr>
        <w:spacing w:after="0" w:line="240" w:lineRule="auto"/>
        <w:rPr>
          <w:rFonts w:cs="Tahoma"/>
          <w:b/>
          <w:sz w:val="20"/>
          <w:szCs w:val="20"/>
        </w:rPr>
      </w:pPr>
      <w:r>
        <w:rPr>
          <w:rFonts w:cs="Tahoma"/>
          <w:b/>
          <w:sz w:val="20"/>
          <w:szCs w:val="20"/>
        </w:rPr>
        <w:t>PYTANIE nr 53</w:t>
      </w:r>
      <w:r w:rsidR="00D113DE" w:rsidRPr="00A03894">
        <w:rPr>
          <w:rFonts w:cs="Tahoma"/>
          <w:b/>
          <w:sz w:val="20"/>
          <w:szCs w:val="20"/>
        </w:rPr>
        <w:t xml:space="preserve">: </w:t>
      </w:r>
    </w:p>
    <w:p w:rsidR="00DC0BE4" w:rsidRPr="00DC0BE4" w:rsidRDefault="00DC0BE4" w:rsidP="00DC0BE4">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b/>
          <w:bCs/>
          <w:sz w:val="20"/>
          <w:szCs w:val="20"/>
        </w:rPr>
        <w:t>Pakiet 7 poz. 3:</w:t>
      </w:r>
    </w:p>
    <w:p w:rsidR="00DC0BE4" w:rsidRPr="00DC0BE4" w:rsidRDefault="00DC0BE4" w:rsidP="00DC0BE4">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sz w:val="20"/>
          <w:szCs w:val="20"/>
        </w:rPr>
        <w:t xml:space="preserve">Prosimy Zamawiającego o dopuszczenie jałowej strzykawki trzyczęściowej z końcówką </w:t>
      </w:r>
      <w:proofErr w:type="spellStart"/>
      <w:r w:rsidRPr="00DC0BE4">
        <w:rPr>
          <w:rFonts w:asciiTheme="minorHAnsi" w:eastAsia="Times New Roman" w:hAnsiTheme="minorHAnsi" w:cstheme="minorHAnsi"/>
          <w:sz w:val="20"/>
          <w:szCs w:val="20"/>
        </w:rPr>
        <w:t>Luer</w:t>
      </w:r>
      <w:proofErr w:type="spellEnd"/>
      <w:r w:rsidRPr="00DC0BE4">
        <w:rPr>
          <w:rFonts w:asciiTheme="minorHAnsi" w:eastAsia="Times New Roman" w:hAnsiTheme="minorHAnsi" w:cstheme="minorHAnsi"/>
          <w:sz w:val="20"/>
          <w:szCs w:val="20"/>
        </w:rPr>
        <w:t xml:space="preserve">-Lock, pojemność 3 ml., logo producenta strzykawki na cylindrze,.  opakowanie 1 </w:t>
      </w:r>
      <w:proofErr w:type="spellStart"/>
      <w:r w:rsidRPr="00DC0BE4">
        <w:rPr>
          <w:rFonts w:asciiTheme="minorHAnsi" w:eastAsia="Times New Roman" w:hAnsiTheme="minorHAnsi" w:cstheme="minorHAnsi"/>
          <w:sz w:val="20"/>
          <w:szCs w:val="20"/>
        </w:rPr>
        <w:t>szt</w:t>
      </w:r>
      <w:proofErr w:type="spellEnd"/>
      <w:r w:rsidRPr="00DC0BE4">
        <w:rPr>
          <w:rFonts w:asciiTheme="minorHAnsi" w:eastAsia="Times New Roman" w:hAnsiTheme="minorHAnsi" w:cstheme="minorHAnsi"/>
          <w:sz w:val="20"/>
          <w:szCs w:val="20"/>
        </w:rPr>
        <w:t xml:space="preserve"> . z wyraźnie zaznaczonym  miejscem   otwarcia  (wskaźnik optyczny i wyczuwalny). opakowanie 100  szt. Pozostałe parametry zgodnie z SIWZ .</w:t>
      </w:r>
    </w:p>
    <w:p w:rsidR="00D113DE" w:rsidRPr="00C75CE7" w:rsidRDefault="00DC0BE4" w:rsidP="00D113DE">
      <w:pPr>
        <w:spacing w:after="0" w:line="240" w:lineRule="auto"/>
        <w:jc w:val="both"/>
        <w:rPr>
          <w:rFonts w:asciiTheme="minorHAnsi" w:hAnsiTheme="minorHAnsi" w:cstheme="minorHAnsi"/>
          <w:sz w:val="12"/>
          <w:szCs w:val="12"/>
        </w:rPr>
      </w:pPr>
      <w:r w:rsidRPr="00C75CE7">
        <w:rPr>
          <w:rFonts w:asciiTheme="minorHAnsi" w:eastAsia="Times New Roman" w:hAnsiTheme="minorHAnsi" w:cstheme="minorHAnsi"/>
          <w:sz w:val="12"/>
          <w:szCs w:val="12"/>
        </w:rPr>
        <w:t xml:space="preserve"> </w:t>
      </w:r>
    </w:p>
    <w:p w:rsidR="00D113DE" w:rsidRDefault="00D113DE" w:rsidP="00D113DE">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w:t>
      </w:r>
      <w:r w:rsidR="00996B80">
        <w:rPr>
          <w:rFonts w:cs="Tahoma"/>
          <w:b/>
          <w:sz w:val="20"/>
          <w:szCs w:val="20"/>
        </w:rPr>
        <w:t>dopuszcza jałową strzykawkę trzyczęściową</w:t>
      </w:r>
      <w:r w:rsidR="00996B80" w:rsidRPr="00996B80">
        <w:rPr>
          <w:rFonts w:cs="Tahoma"/>
          <w:b/>
          <w:sz w:val="20"/>
          <w:szCs w:val="20"/>
        </w:rPr>
        <w:t xml:space="preserve"> z końcówką </w:t>
      </w:r>
      <w:proofErr w:type="spellStart"/>
      <w:r w:rsidR="00996B80" w:rsidRPr="00996B80">
        <w:rPr>
          <w:rFonts w:cs="Tahoma"/>
          <w:b/>
          <w:sz w:val="20"/>
          <w:szCs w:val="20"/>
        </w:rPr>
        <w:t>Luer</w:t>
      </w:r>
      <w:proofErr w:type="spellEnd"/>
      <w:r w:rsidR="00996B80" w:rsidRPr="00996B80">
        <w:rPr>
          <w:rFonts w:cs="Tahoma"/>
          <w:b/>
          <w:sz w:val="20"/>
          <w:szCs w:val="20"/>
        </w:rPr>
        <w:t xml:space="preserve">-Lock, pojemność 3 ml., logo producenta strzykawki na cylindrze,.  opakowanie 1 </w:t>
      </w:r>
      <w:proofErr w:type="spellStart"/>
      <w:r w:rsidR="00996B80" w:rsidRPr="00996B80">
        <w:rPr>
          <w:rFonts w:cs="Tahoma"/>
          <w:b/>
          <w:sz w:val="20"/>
          <w:szCs w:val="20"/>
        </w:rPr>
        <w:t>szt</w:t>
      </w:r>
      <w:proofErr w:type="spellEnd"/>
      <w:r w:rsidR="00996B80" w:rsidRPr="00996B80">
        <w:rPr>
          <w:rFonts w:cs="Tahoma"/>
          <w:b/>
          <w:sz w:val="20"/>
          <w:szCs w:val="20"/>
        </w:rPr>
        <w:t xml:space="preserve"> . z wyraźnie zaznaczonym  miejscem   otwarcia  (wskaźnik optyczny i wyczuwalny). opakowanie 100  szt. </w:t>
      </w:r>
      <w:r w:rsidR="00996B80">
        <w:rPr>
          <w:rFonts w:cs="Tahoma"/>
          <w:b/>
          <w:sz w:val="20"/>
          <w:szCs w:val="20"/>
        </w:rPr>
        <w:t>Pozostałe parametry zgodnie z S</w:t>
      </w:r>
      <w:r w:rsidR="00996B80" w:rsidRPr="00996B80">
        <w:rPr>
          <w:rFonts w:cs="Tahoma"/>
          <w:b/>
          <w:sz w:val="20"/>
          <w:szCs w:val="20"/>
        </w:rPr>
        <w:t>WZ .</w:t>
      </w:r>
      <w:r w:rsidR="00996B80" w:rsidRPr="00996B80">
        <w:rPr>
          <w:rFonts w:asciiTheme="minorHAnsi" w:hAnsiTheme="minorHAnsi" w:cstheme="minorHAnsi"/>
          <w:b/>
          <w:color w:val="000000" w:themeColor="text1"/>
          <w:sz w:val="20"/>
          <w:szCs w:val="20"/>
        </w:rPr>
        <w:t xml:space="preserve"> </w:t>
      </w:r>
      <w:r w:rsidR="00996B80" w:rsidRPr="000A2FE8">
        <w:rPr>
          <w:rFonts w:asciiTheme="minorHAnsi" w:hAnsiTheme="minorHAnsi" w:cstheme="minorHAnsi"/>
          <w:b/>
          <w:color w:val="000000" w:themeColor="text1"/>
          <w:sz w:val="20"/>
          <w:szCs w:val="20"/>
        </w:rPr>
        <w:t>Wykonawca winien odpowiednio przeliczyć ilość opakowań</w:t>
      </w:r>
      <w:r w:rsidR="00996B80" w:rsidRPr="000A2FE8">
        <w:rPr>
          <w:rFonts w:asciiTheme="minorHAnsi" w:hAnsiTheme="minorHAnsi" w:cstheme="minorHAnsi"/>
          <w:b/>
          <w:bCs/>
          <w:color w:val="000000" w:themeColor="text1"/>
          <w:sz w:val="20"/>
          <w:szCs w:val="20"/>
        </w:rPr>
        <w:t xml:space="preserve"> tak, aby </w:t>
      </w:r>
      <w:r w:rsidR="00996B80" w:rsidRPr="000A2FE8">
        <w:rPr>
          <w:rFonts w:asciiTheme="minorHAnsi" w:hAnsiTheme="minorHAnsi" w:cstheme="minorHAnsi"/>
          <w:b/>
          <w:color w:val="000000" w:themeColor="text1"/>
          <w:sz w:val="20"/>
          <w:szCs w:val="20"/>
        </w:rPr>
        <w:t>ilość produktu</w:t>
      </w:r>
      <w:r w:rsidR="00996B80" w:rsidRPr="000A2FE8">
        <w:rPr>
          <w:rFonts w:asciiTheme="minorHAnsi" w:hAnsiTheme="minorHAnsi" w:cstheme="minorHAnsi"/>
          <w:b/>
          <w:bCs/>
          <w:color w:val="000000" w:themeColor="text1"/>
          <w:sz w:val="20"/>
          <w:szCs w:val="20"/>
        </w:rPr>
        <w:t xml:space="preserve"> była zgodna z  SWZ, </w:t>
      </w:r>
      <w:r w:rsidR="00996B80" w:rsidRPr="000A2FE8">
        <w:rPr>
          <w:rFonts w:asciiTheme="minorHAnsi" w:hAnsiTheme="minorHAnsi" w:cstheme="minorHAnsi"/>
          <w:b/>
          <w:color w:val="000000" w:themeColor="text1"/>
          <w:sz w:val="20"/>
          <w:szCs w:val="20"/>
        </w:rPr>
        <w:t>przeliczając ilości opakowań do dwóch miejsc po przecinku.</w:t>
      </w:r>
    </w:p>
    <w:p w:rsidR="00D113DE" w:rsidRDefault="00D113DE" w:rsidP="00A317D4">
      <w:pPr>
        <w:spacing w:after="0" w:line="240" w:lineRule="auto"/>
        <w:jc w:val="both"/>
        <w:rPr>
          <w:rFonts w:cs="Tahoma"/>
          <w:b/>
          <w:sz w:val="20"/>
          <w:szCs w:val="20"/>
        </w:rPr>
      </w:pPr>
    </w:p>
    <w:p w:rsidR="00D113DE" w:rsidRPr="00A03894" w:rsidRDefault="00BB017C" w:rsidP="00D113DE">
      <w:pPr>
        <w:spacing w:after="0" w:line="240" w:lineRule="auto"/>
        <w:rPr>
          <w:rFonts w:cs="Tahoma"/>
          <w:b/>
          <w:sz w:val="20"/>
          <w:szCs w:val="20"/>
        </w:rPr>
      </w:pPr>
      <w:r>
        <w:rPr>
          <w:rFonts w:cs="Tahoma"/>
          <w:b/>
          <w:sz w:val="20"/>
          <w:szCs w:val="20"/>
        </w:rPr>
        <w:t>PYTANIE nr 54</w:t>
      </w:r>
      <w:r w:rsidR="00D113DE" w:rsidRPr="00A03894">
        <w:rPr>
          <w:rFonts w:cs="Tahoma"/>
          <w:b/>
          <w:sz w:val="20"/>
          <w:szCs w:val="20"/>
        </w:rPr>
        <w:t xml:space="preserve">: </w:t>
      </w:r>
    </w:p>
    <w:p w:rsidR="00DC0BE4" w:rsidRPr="00DC0BE4" w:rsidRDefault="00DC0BE4" w:rsidP="00DC0BE4">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b/>
          <w:bCs/>
          <w:sz w:val="20"/>
          <w:szCs w:val="20"/>
        </w:rPr>
        <w:t>Pakiet 7 poz. 4 i poz. 5:</w:t>
      </w:r>
    </w:p>
    <w:p w:rsidR="00D113DE" w:rsidRPr="00491F98" w:rsidRDefault="00DC0BE4" w:rsidP="00D113DE">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sz w:val="20"/>
          <w:szCs w:val="20"/>
        </w:rPr>
        <w:t xml:space="preserve">Prosimy Zamawiającego o dopuszczenie równoważnego urządzenia do pobierania leku z fiolki firmy </w:t>
      </w:r>
      <w:proofErr w:type="spellStart"/>
      <w:r w:rsidRPr="00DC0BE4">
        <w:rPr>
          <w:rFonts w:asciiTheme="minorHAnsi" w:eastAsia="Times New Roman" w:hAnsiTheme="minorHAnsi" w:cstheme="minorHAnsi"/>
          <w:sz w:val="20"/>
          <w:szCs w:val="20"/>
        </w:rPr>
        <w:t>Icu</w:t>
      </w:r>
      <w:proofErr w:type="spellEnd"/>
      <w:r w:rsidRPr="00DC0BE4">
        <w:rPr>
          <w:rFonts w:asciiTheme="minorHAnsi" w:eastAsia="Times New Roman" w:hAnsiTheme="minorHAnsi" w:cstheme="minorHAnsi"/>
          <w:sz w:val="20"/>
          <w:szCs w:val="20"/>
        </w:rPr>
        <w:t xml:space="preserve"> </w:t>
      </w:r>
      <w:proofErr w:type="spellStart"/>
      <w:r w:rsidRPr="00DC0BE4">
        <w:rPr>
          <w:rFonts w:asciiTheme="minorHAnsi" w:eastAsia="Times New Roman" w:hAnsiTheme="minorHAnsi" w:cstheme="minorHAnsi"/>
          <w:sz w:val="20"/>
          <w:szCs w:val="20"/>
        </w:rPr>
        <w:t>Medical</w:t>
      </w:r>
      <w:proofErr w:type="spellEnd"/>
      <w:r w:rsidRPr="00DC0BE4">
        <w:rPr>
          <w:rFonts w:asciiTheme="minorHAnsi" w:eastAsia="Times New Roman" w:hAnsiTheme="minorHAnsi" w:cstheme="minorHAnsi"/>
          <w:sz w:val="20"/>
          <w:szCs w:val="20"/>
        </w:rPr>
        <w:t xml:space="preserve">, specjalizującej się w innowacyjnych urządzeniach dla OIOM-u i onkologii , działającego w systemie zamkniętym,   z kodem ONB, umożliwiającego rozpuszczenie liofilizowanego leku oraz pobranie roztworu z fiolki do strzykawki. Mocowany na fiolkę o średnicy 20mm, zabezpiecza przed wyciekiem oraz uwalnianiem aerozoli i oparów niebezpiecznych, wyrównuje różnicę ciśnień w trakcie rozpuszczania leku do bańki o wielkości 100 ml, podwójna membrana gwarantuje szczelność i suchość połączeń. Jałowe, pakowane oddzielnie, kompatybilne z lekami cytostatycznymi. </w:t>
      </w:r>
    </w:p>
    <w:p w:rsidR="00D113DE" w:rsidRPr="00FE646E" w:rsidRDefault="00D113DE" w:rsidP="00D113DE">
      <w:pPr>
        <w:spacing w:after="0" w:line="240" w:lineRule="auto"/>
        <w:jc w:val="both"/>
        <w:rPr>
          <w:rFonts w:ascii="Verdana" w:hAnsi="Verdana"/>
          <w:sz w:val="12"/>
          <w:szCs w:val="12"/>
        </w:rPr>
      </w:pPr>
    </w:p>
    <w:p w:rsidR="00D113DE" w:rsidRDefault="00D113DE" w:rsidP="00D113DE">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D113DE" w:rsidRDefault="00D113DE" w:rsidP="00A317D4">
      <w:pPr>
        <w:spacing w:after="0" w:line="240" w:lineRule="auto"/>
        <w:jc w:val="both"/>
        <w:rPr>
          <w:rFonts w:cs="Tahoma"/>
          <w:b/>
          <w:sz w:val="20"/>
          <w:szCs w:val="20"/>
        </w:rPr>
      </w:pPr>
    </w:p>
    <w:p w:rsidR="00D113DE" w:rsidRPr="00A03894" w:rsidRDefault="00BB017C" w:rsidP="00D113DE">
      <w:pPr>
        <w:spacing w:after="0" w:line="240" w:lineRule="auto"/>
        <w:rPr>
          <w:rFonts w:cs="Tahoma"/>
          <w:b/>
          <w:sz w:val="20"/>
          <w:szCs w:val="20"/>
        </w:rPr>
      </w:pPr>
      <w:r>
        <w:rPr>
          <w:rFonts w:cs="Tahoma"/>
          <w:b/>
          <w:sz w:val="20"/>
          <w:szCs w:val="20"/>
        </w:rPr>
        <w:t>PYTANIE nr 55</w:t>
      </w:r>
      <w:r w:rsidR="00D113DE" w:rsidRPr="00A03894">
        <w:rPr>
          <w:rFonts w:cs="Tahoma"/>
          <w:b/>
          <w:sz w:val="20"/>
          <w:szCs w:val="20"/>
        </w:rPr>
        <w:t xml:space="preserve">: </w:t>
      </w:r>
    </w:p>
    <w:p w:rsidR="00491F98" w:rsidRPr="00DC0BE4" w:rsidRDefault="00491F98" w:rsidP="00491F98">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b/>
          <w:bCs/>
          <w:sz w:val="20"/>
          <w:szCs w:val="20"/>
        </w:rPr>
        <w:t>Pakiet 7 poz. 6:</w:t>
      </w:r>
    </w:p>
    <w:p w:rsidR="00491F98" w:rsidRPr="00DC0BE4" w:rsidRDefault="00491F98" w:rsidP="00491F98">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sz w:val="20"/>
          <w:szCs w:val="20"/>
        </w:rPr>
        <w:t xml:space="preserve">1/ Prosimy Zamawiającego o dopuszczenie równoważnego urządzenia (łącznika) na strzykawkę firmy </w:t>
      </w:r>
      <w:proofErr w:type="spellStart"/>
      <w:r w:rsidRPr="00DC0BE4">
        <w:rPr>
          <w:rFonts w:asciiTheme="minorHAnsi" w:eastAsia="Times New Roman" w:hAnsiTheme="minorHAnsi" w:cstheme="minorHAnsi"/>
          <w:sz w:val="20"/>
          <w:szCs w:val="20"/>
        </w:rPr>
        <w:t>Icu</w:t>
      </w:r>
      <w:proofErr w:type="spellEnd"/>
      <w:r w:rsidRPr="00DC0BE4">
        <w:rPr>
          <w:rFonts w:asciiTheme="minorHAnsi" w:eastAsia="Times New Roman" w:hAnsiTheme="minorHAnsi" w:cstheme="minorHAnsi"/>
          <w:sz w:val="20"/>
          <w:szCs w:val="20"/>
        </w:rPr>
        <w:t xml:space="preserve"> </w:t>
      </w:r>
      <w:proofErr w:type="spellStart"/>
      <w:r w:rsidRPr="00DC0BE4">
        <w:rPr>
          <w:rFonts w:asciiTheme="minorHAnsi" w:eastAsia="Times New Roman" w:hAnsiTheme="minorHAnsi" w:cstheme="minorHAnsi"/>
          <w:sz w:val="20"/>
          <w:szCs w:val="20"/>
        </w:rPr>
        <w:t>Medical</w:t>
      </w:r>
      <w:proofErr w:type="spellEnd"/>
      <w:r w:rsidRPr="00DC0BE4">
        <w:rPr>
          <w:rFonts w:asciiTheme="minorHAnsi" w:eastAsia="Times New Roman" w:hAnsiTheme="minorHAnsi" w:cstheme="minorHAnsi"/>
          <w:sz w:val="20"/>
          <w:szCs w:val="20"/>
        </w:rPr>
        <w:t xml:space="preserve">, specjalizującej się w innowacyjnych urządzeniach dla </w:t>
      </w:r>
      <w:proofErr w:type="spellStart"/>
      <w:r w:rsidRPr="00DC0BE4">
        <w:rPr>
          <w:rFonts w:asciiTheme="minorHAnsi" w:eastAsia="Times New Roman" w:hAnsiTheme="minorHAnsi" w:cstheme="minorHAnsi"/>
          <w:sz w:val="20"/>
          <w:szCs w:val="20"/>
        </w:rPr>
        <w:t>OIOMu</w:t>
      </w:r>
      <w:proofErr w:type="spellEnd"/>
      <w:r w:rsidRPr="00DC0BE4">
        <w:rPr>
          <w:rFonts w:asciiTheme="minorHAnsi" w:eastAsia="Times New Roman" w:hAnsiTheme="minorHAnsi" w:cstheme="minorHAnsi"/>
          <w:sz w:val="20"/>
          <w:szCs w:val="20"/>
        </w:rPr>
        <w:t xml:space="preserve"> i onkologii, działającego w systemie zamkniętym, z kodem ONB,  umożliwiającym  pobranie roztworu leku cytostatycznego z fiolki w systemie zamkniętym. Urządzenie umożliwia bezpieczne przeniesienie leku w strzykawce i podanie do pojemnika z lekiem, kompatybilne z dowolną strzykawką 3-częściową </w:t>
      </w:r>
      <w:proofErr w:type="spellStart"/>
      <w:r w:rsidRPr="00DC0BE4">
        <w:rPr>
          <w:rFonts w:asciiTheme="minorHAnsi" w:eastAsia="Times New Roman" w:hAnsiTheme="minorHAnsi" w:cstheme="minorHAnsi"/>
          <w:sz w:val="20"/>
          <w:szCs w:val="20"/>
        </w:rPr>
        <w:t>Luer</w:t>
      </w:r>
      <w:proofErr w:type="spellEnd"/>
      <w:r w:rsidRPr="00DC0BE4">
        <w:rPr>
          <w:rFonts w:asciiTheme="minorHAnsi" w:eastAsia="Times New Roman" w:hAnsiTheme="minorHAnsi" w:cstheme="minorHAnsi"/>
          <w:sz w:val="20"/>
          <w:szCs w:val="20"/>
        </w:rPr>
        <w:t xml:space="preserve"> Lock  kompatybilne z lekami cytostatycznymi , zapewniającego  suche, szczelne połączenia.</w:t>
      </w:r>
    </w:p>
    <w:p w:rsidR="00D113DE" w:rsidRPr="00491F98" w:rsidRDefault="00491F98" w:rsidP="00D113DE">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sz w:val="20"/>
          <w:szCs w:val="20"/>
        </w:rPr>
        <w:t>2/ Prosimy Zamawiającego o wyjaśnienie  czy urządzenie (łącznik na strzykawkę) ma umożliwiać niezależny obrót strzykawki po podłączeniu do leku i możliwość ustawienia skali strzykawki niezależnie od fiolki.</w:t>
      </w:r>
    </w:p>
    <w:p w:rsidR="00D113DE" w:rsidRPr="00FE646E" w:rsidRDefault="00D113DE" w:rsidP="00D113DE">
      <w:pPr>
        <w:spacing w:after="0" w:line="240" w:lineRule="auto"/>
        <w:jc w:val="both"/>
        <w:rPr>
          <w:rFonts w:ascii="Verdana" w:hAnsi="Verdana"/>
          <w:sz w:val="12"/>
          <w:szCs w:val="12"/>
        </w:rPr>
      </w:pPr>
    </w:p>
    <w:p w:rsidR="00D113DE" w:rsidRDefault="00D113DE" w:rsidP="00D113DE">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D113DE" w:rsidRDefault="00D113DE" w:rsidP="00A317D4">
      <w:pPr>
        <w:spacing w:after="0" w:line="240" w:lineRule="auto"/>
        <w:jc w:val="both"/>
        <w:rPr>
          <w:rFonts w:cs="Tahoma"/>
          <w:b/>
          <w:sz w:val="20"/>
          <w:szCs w:val="20"/>
        </w:rPr>
      </w:pPr>
    </w:p>
    <w:p w:rsidR="00DC0BE4" w:rsidRPr="00A03894" w:rsidRDefault="00DC0BE4" w:rsidP="00DC0BE4">
      <w:pPr>
        <w:spacing w:after="0" w:line="240" w:lineRule="auto"/>
        <w:rPr>
          <w:rFonts w:cs="Tahoma"/>
          <w:b/>
          <w:sz w:val="20"/>
          <w:szCs w:val="20"/>
        </w:rPr>
      </w:pPr>
      <w:r>
        <w:rPr>
          <w:rFonts w:cs="Tahoma"/>
          <w:b/>
          <w:sz w:val="20"/>
          <w:szCs w:val="20"/>
        </w:rPr>
        <w:t>PYTANIE nr 5</w:t>
      </w:r>
      <w:r w:rsidR="00BB017C">
        <w:rPr>
          <w:rFonts w:cs="Tahoma"/>
          <w:b/>
          <w:sz w:val="20"/>
          <w:szCs w:val="20"/>
        </w:rPr>
        <w:t>6</w:t>
      </w:r>
      <w:r w:rsidRPr="00A03894">
        <w:rPr>
          <w:rFonts w:cs="Tahoma"/>
          <w:b/>
          <w:sz w:val="20"/>
          <w:szCs w:val="20"/>
        </w:rPr>
        <w:t xml:space="preserve">: </w:t>
      </w:r>
    </w:p>
    <w:p w:rsidR="00491F98" w:rsidRPr="00DC0BE4" w:rsidRDefault="00491F98" w:rsidP="00491F98">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b/>
          <w:bCs/>
          <w:sz w:val="20"/>
          <w:szCs w:val="20"/>
        </w:rPr>
        <w:t>Pakiet 7 poz. 7</w:t>
      </w:r>
    </w:p>
    <w:p w:rsidR="00491F98" w:rsidRPr="00DC0BE4" w:rsidRDefault="00491F98" w:rsidP="00491F98">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sz w:val="20"/>
          <w:szCs w:val="20"/>
        </w:rPr>
        <w:t>Prosimy Zamawiającego  o dopuszczenie zestaw infuzyjny do podaży leków cytostatycznych o długości min. 195 cm, pozostałe parametry zgodnie z SIWZ</w:t>
      </w:r>
    </w:p>
    <w:p w:rsidR="00DC0BE4" w:rsidRPr="00FE646E" w:rsidRDefault="00DC0BE4" w:rsidP="00DC0BE4">
      <w:pPr>
        <w:spacing w:after="0" w:line="240" w:lineRule="auto"/>
        <w:jc w:val="both"/>
        <w:rPr>
          <w:rFonts w:ascii="Verdana" w:hAnsi="Verdana"/>
          <w:sz w:val="12"/>
          <w:szCs w:val="12"/>
        </w:rPr>
      </w:pPr>
    </w:p>
    <w:p w:rsidR="00D113DE" w:rsidRDefault="00DC0BE4" w:rsidP="00DC0BE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w:t>
      </w:r>
      <w:r w:rsidR="008E367A">
        <w:rPr>
          <w:rFonts w:cs="Tahoma"/>
          <w:b/>
          <w:sz w:val="20"/>
          <w:szCs w:val="20"/>
        </w:rPr>
        <w:t>dopuszcza</w:t>
      </w:r>
      <w:r w:rsidR="008E367A" w:rsidRPr="008E367A">
        <w:rPr>
          <w:rFonts w:cs="Tahoma"/>
          <w:b/>
          <w:sz w:val="20"/>
          <w:szCs w:val="20"/>
        </w:rPr>
        <w:t xml:space="preserve"> zestaw infuzyjny do podaży leków cytostatycznych o długości min. 195 cm, </w:t>
      </w:r>
      <w:r w:rsidR="008E367A">
        <w:rPr>
          <w:rFonts w:cs="Tahoma"/>
          <w:b/>
          <w:sz w:val="20"/>
          <w:szCs w:val="20"/>
        </w:rPr>
        <w:t>pozostałe parametry zgodnie z S</w:t>
      </w:r>
      <w:r w:rsidR="008E367A" w:rsidRPr="008E367A">
        <w:rPr>
          <w:rFonts w:cs="Tahoma"/>
          <w:b/>
          <w:sz w:val="20"/>
          <w:szCs w:val="20"/>
        </w:rPr>
        <w:t>WZ</w:t>
      </w:r>
      <w:r w:rsidRPr="00E94C3A">
        <w:rPr>
          <w:rFonts w:cs="Tahoma"/>
          <w:b/>
          <w:sz w:val="20"/>
          <w:szCs w:val="20"/>
        </w:rPr>
        <w:t>.</w:t>
      </w:r>
    </w:p>
    <w:p w:rsidR="00D113DE" w:rsidRDefault="00D113DE" w:rsidP="00A317D4">
      <w:pPr>
        <w:spacing w:after="0" w:line="240" w:lineRule="auto"/>
        <w:jc w:val="both"/>
        <w:rPr>
          <w:rFonts w:cs="Tahoma"/>
          <w:b/>
          <w:sz w:val="20"/>
          <w:szCs w:val="20"/>
        </w:rPr>
      </w:pPr>
    </w:p>
    <w:p w:rsidR="00DC0BE4" w:rsidRPr="00A03894" w:rsidRDefault="00BB017C" w:rsidP="00DC0BE4">
      <w:pPr>
        <w:spacing w:after="0" w:line="240" w:lineRule="auto"/>
        <w:rPr>
          <w:rFonts w:cs="Tahoma"/>
          <w:b/>
          <w:sz w:val="20"/>
          <w:szCs w:val="20"/>
        </w:rPr>
      </w:pPr>
      <w:r>
        <w:rPr>
          <w:rFonts w:cs="Tahoma"/>
          <w:b/>
          <w:sz w:val="20"/>
          <w:szCs w:val="20"/>
        </w:rPr>
        <w:t>PYTANIE nr 57</w:t>
      </w:r>
      <w:r w:rsidR="00DC0BE4" w:rsidRPr="00A03894">
        <w:rPr>
          <w:rFonts w:cs="Tahoma"/>
          <w:b/>
          <w:sz w:val="20"/>
          <w:szCs w:val="20"/>
        </w:rPr>
        <w:t xml:space="preserve">: </w:t>
      </w:r>
    </w:p>
    <w:p w:rsidR="00491F98" w:rsidRPr="00DC0BE4" w:rsidRDefault="00491F98" w:rsidP="00491F98">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b/>
          <w:bCs/>
          <w:sz w:val="20"/>
          <w:szCs w:val="20"/>
        </w:rPr>
        <w:t>Pakiet 7 poz. 9</w:t>
      </w:r>
    </w:p>
    <w:p w:rsidR="00491F98" w:rsidRPr="00DC0BE4" w:rsidRDefault="00491F98" w:rsidP="00491F98">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sz w:val="20"/>
          <w:szCs w:val="20"/>
        </w:rPr>
        <w:t xml:space="preserve">Prosimy zamawiającego czy przyrządy uniwersalne do butelki i worka  mają być wyposażone w zewnętrzny okrągły filtr zamykany klapką ułatwiający odpowietrzenie oraz skrzydełka umożliwiające bezpieczne                           i stabilne wpięcie do pojemnika z płynem infuzyjnym </w:t>
      </w:r>
    </w:p>
    <w:p w:rsidR="00DC0BE4" w:rsidRPr="00C75CE7" w:rsidRDefault="00491F98" w:rsidP="00DC0BE4">
      <w:pPr>
        <w:spacing w:after="0" w:line="240" w:lineRule="auto"/>
        <w:jc w:val="both"/>
        <w:rPr>
          <w:rFonts w:asciiTheme="minorHAnsi" w:hAnsiTheme="minorHAnsi" w:cstheme="minorHAnsi"/>
          <w:sz w:val="12"/>
          <w:szCs w:val="12"/>
        </w:rPr>
      </w:pPr>
      <w:r w:rsidRPr="00C75CE7">
        <w:rPr>
          <w:rFonts w:asciiTheme="minorHAnsi" w:eastAsia="Times New Roman" w:hAnsiTheme="minorHAnsi" w:cstheme="minorHAnsi"/>
          <w:sz w:val="12"/>
          <w:szCs w:val="12"/>
        </w:rPr>
        <w:t xml:space="preserve"> </w:t>
      </w:r>
    </w:p>
    <w:p w:rsidR="00DC0BE4" w:rsidRDefault="00DC0BE4" w:rsidP="00DC0BE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DC0BE4" w:rsidRDefault="00DC0BE4" w:rsidP="00A317D4">
      <w:pPr>
        <w:spacing w:after="0" w:line="240" w:lineRule="auto"/>
        <w:jc w:val="both"/>
        <w:rPr>
          <w:rFonts w:cs="Tahoma"/>
          <w:b/>
          <w:sz w:val="20"/>
          <w:szCs w:val="20"/>
        </w:rPr>
      </w:pPr>
    </w:p>
    <w:p w:rsidR="00DC0BE4" w:rsidRPr="00A03894" w:rsidRDefault="00DC0BE4" w:rsidP="00DC0BE4">
      <w:pPr>
        <w:spacing w:after="0" w:line="240" w:lineRule="auto"/>
        <w:rPr>
          <w:rFonts w:cs="Tahoma"/>
          <w:b/>
          <w:sz w:val="20"/>
          <w:szCs w:val="20"/>
        </w:rPr>
      </w:pPr>
      <w:r>
        <w:rPr>
          <w:rFonts w:cs="Tahoma"/>
          <w:b/>
          <w:sz w:val="20"/>
          <w:szCs w:val="20"/>
        </w:rPr>
        <w:t>PYTANIE nr 5</w:t>
      </w:r>
      <w:r w:rsidR="00BB017C">
        <w:rPr>
          <w:rFonts w:cs="Tahoma"/>
          <w:b/>
          <w:sz w:val="20"/>
          <w:szCs w:val="20"/>
        </w:rPr>
        <w:t>8</w:t>
      </w:r>
      <w:r w:rsidRPr="00A03894">
        <w:rPr>
          <w:rFonts w:cs="Tahoma"/>
          <w:b/>
          <w:sz w:val="20"/>
          <w:szCs w:val="20"/>
        </w:rPr>
        <w:t xml:space="preserve">: </w:t>
      </w:r>
    </w:p>
    <w:p w:rsidR="00DC0BE4" w:rsidRPr="00FE646E" w:rsidRDefault="00DC0BE4" w:rsidP="00DC0BE4">
      <w:pPr>
        <w:spacing w:after="0" w:line="240" w:lineRule="auto"/>
        <w:jc w:val="both"/>
        <w:rPr>
          <w:rFonts w:ascii="Verdana" w:hAnsi="Verdana"/>
          <w:sz w:val="12"/>
          <w:szCs w:val="12"/>
        </w:rPr>
      </w:pPr>
    </w:p>
    <w:p w:rsidR="00491F98" w:rsidRPr="00DC0BE4" w:rsidRDefault="00491F98" w:rsidP="00491F98">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b/>
          <w:bCs/>
          <w:sz w:val="20"/>
          <w:szCs w:val="20"/>
        </w:rPr>
        <w:t>Pakiet 7 poz. 10:</w:t>
      </w:r>
    </w:p>
    <w:p w:rsidR="00491F98" w:rsidRPr="00DC0BE4" w:rsidRDefault="00491F98" w:rsidP="00491F98">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sz w:val="20"/>
          <w:szCs w:val="20"/>
        </w:rPr>
        <w:t xml:space="preserve">Prosimy Zamawiającego o dopuszczenie sterylnego roztworu  0,9% NaCl o objętości min. 3 ml, w strzykawce sterylnej z zewnątrz , jak dotychczas stosowane, z końcówką </w:t>
      </w:r>
      <w:proofErr w:type="spellStart"/>
      <w:r w:rsidRPr="00DC0BE4">
        <w:rPr>
          <w:rFonts w:asciiTheme="minorHAnsi" w:eastAsia="Times New Roman" w:hAnsiTheme="minorHAnsi" w:cstheme="minorHAnsi"/>
          <w:sz w:val="20"/>
          <w:szCs w:val="20"/>
        </w:rPr>
        <w:t>Luer</w:t>
      </w:r>
      <w:proofErr w:type="spellEnd"/>
      <w:r w:rsidRPr="00DC0BE4">
        <w:rPr>
          <w:rFonts w:asciiTheme="minorHAnsi" w:eastAsia="Times New Roman" w:hAnsiTheme="minorHAnsi" w:cstheme="minorHAnsi"/>
          <w:sz w:val="20"/>
          <w:szCs w:val="20"/>
        </w:rPr>
        <w:t xml:space="preserve">-Lock umożliwiającą dokładne dopasowanie do gniazda cewnika naczyniowego, z  długim korek zamykającym o długości min.12 mm, posiadającym gwintowane przedłużenie  zamykającym wejście do strzykawki </w:t>
      </w:r>
      <w:proofErr w:type="spellStart"/>
      <w:r w:rsidRPr="00DC0BE4">
        <w:rPr>
          <w:rFonts w:asciiTheme="minorHAnsi" w:eastAsia="Times New Roman" w:hAnsiTheme="minorHAnsi" w:cstheme="minorHAnsi"/>
          <w:sz w:val="20"/>
          <w:szCs w:val="20"/>
        </w:rPr>
        <w:t>Luer</w:t>
      </w:r>
      <w:proofErr w:type="spellEnd"/>
      <w:r w:rsidRPr="00DC0BE4">
        <w:rPr>
          <w:rFonts w:asciiTheme="minorHAnsi" w:eastAsia="Times New Roman" w:hAnsiTheme="minorHAnsi" w:cstheme="minorHAnsi"/>
          <w:sz w:val="20"/>
          <w:szCs w:val="20"/>
        </w:rPr>
        <w:t xml:space="preserve"> Lock, zapobiegającym przypadkowej kontaminacji wejścia do strzykawki. z tłokiem zapobiegającym cofaniu krwi do cewnika, specjalna budowa tłoka eliminująca zwrotny napływ krwi do cewnika (zerowy refluks). Ogranicznik tłoka strzykawki zgodny z normą ISO 7886-1  , gotowa do użycia  bez konieczności odblokowywania tłoka, , klasa </w:t>
      </w:r>
      <w:proofErr w:type="spellStart"/>
      <w:r w:rsidRPr="00DC0BE4">
        <w:rPr>
          <w:rFonts w:asciiTheme="minorHAnsi" w:eastAsia="Times New Roman" w:hAnsiTheme="minorHAnsi" w:cstheme="minorHAnsi"/>
          <w:sz w:val="20"/>
          <w:szCs w:val="20"/>
        </w:rPr>
        <w:t>IIb</w:t>
      </w:r>
      <w:proofErr w:type="spellEnd"/>
      <w:r w:rsidRPr="00DC0BE4">
        <w:rPr>
          <w:rFonts w:asciiTheme="minorHAnsi" w:eastAsia="Times New Roman" w:hAnsiTheme="minorHAnsi" w:cstheme="minorHAnsi"/>
          <w:sz w:val="20"/>
          <w:szCs w:val="20"/>
        </w:rPr>
        <w:t xml:space="preserve">. sterylizowana radiacyjnie  Okres ważności min. 24 m-ce . </w:t>
      </w:r>
    </w:p>
    <w:p w:rsidR="00491F98" w:rsidRPr="00491F98" w:rsidRDefault="00491F98" w:rsidP="00DC0BE4">
      <w:pPr>
        <w:spacing w:after="0" w:line="240" w:lineRule="auto"/>
        <w:rPr>
          <w:rFonts w:cs="Tahoma"/>
          <w:b/>
          <w:sz w:val="12"/>
          <w:szCs w:val="12"/>
        </w:rPr>
      </w:pPr>
    </w:p>
    <w:p w:rsidR="00DC0BE4" w:rsidRDefault="00DC0BE4" w:rsidP="00DC0BE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w:t>
      </w:r>
      <w:r w:rsidR="00E90DEE">
        <w:rPr>
          <w:rFonts w:cs="Tahoma"/>
          <w:b/>
          <w:sz w:val="20"/>
          <w:szCs w:val="20"/>
        </w:rPr>
        <w:t>dopuszcza sterylny</w:t>
      </w:r>
      <w:r w:rsidR="00627809">
        <w:rPr>
          <w:rFonts w:cs="Tahoma"/>
          <w:b/>
          <w:sz w:val="20"/>
          <w:szCs w:val="20"/>
        </w:rPr>
        <w:t xml:space="preserve"> roztwór</w:t>
      </w:r>
      <w:r w:rsidR="00E90DEE" w:rsidRPr="00E90DEE">
        <w:rPr>
          <w:rFonts w:cs="Tahoma"/>
          <w:b/>
          <w:sz w:val="20"/>
          <w:szCs w:val="20"/>
        </w:rPr>
        <w:t xml:space="preserve">  0,9% NaCl o objętości min. 3 ml, w strzykawce sterylnej z zewnątrz , jak dotychczas stosowane, z końcówką </w:t>
      </w:r>
      <w:proofErr w:type="spellStart"/>
      <w:r w:rsidR="00E90DEE" w:rsidRPr="00E90DEE">
        <w:rPr>
          <w:rFonts w:cs="Tahoma"/>
          <w:b/>
          <w:sz w:val="20"/>
          <w:szCs w:val="20"/>
        </w:rPr>
        <w:t>Luer</w:t>
      </w:r>
      <w:proofErr w:type="spellEnd"/>
      <w:r w:rsidR="00E90DEE" w:rsidRPr="00E90DEE">
        <w:rPr>
          <w:rFonts w:cs="Tahoma"/>
          <w:b/>
          <w:sz w:val="20"/>
          <w:szCs w:val="20"/>
        </w:rPr>
        <w:t xml:space="preserve">-Lock umożliwiającą dokładne dopasowanie do gniazda cewnika naczyniowego, z  długim korek zamykającym o długości min.12 mm, posiadającym gwintowane przedłużenie  zamykającym wejście do strzykawki </w:t>
      </w:r>
      <w:proofErr w:type="spellStart"/>
      <w:r w:rsidR="00E90DEE" w:rsidRPr="00E90DEE">
        <w:rPr>
          <w:rFonts w:cs="Tahoma"/>
          <w:b/>
          <w:sz w:val="20"/>
          <w:szCs w:val="20"/>
        </w:rPr>
        <w:t>Luer</w:t>
      </w:r>
      <w:proofErr w:type="spellEnd"/>
      <w:r w:rsidR="00E90DEE" w:rsidRPr="00E90DEE">
        <w:rPr>
          <w:rFonts w:cs="Tahoma"/>
          <w:b/>
          <w:sz w:val="20"/>
          <w:szCs w:val="20"/>
        </w:rPr>
        <w:t xml:space="preserve"> Lock, zapobiegającym przypadkowej kontaminacji wejścia do strzykawki. z tłokiem zapobiegającym cofaniu krwi do cewnika, specjalna budowa tłoka eliminująca zwrotny napływ krwi do cewnika (zerowy refluks). Ogranicznik tłoka strzykawki zgodny z normą ISO 7886-1  , gotowa do użycia  bez konieczności odblokowywania tłoka, , klasa </w:t>
      </w:r>
      <w:proofErr w:type="spellStart"/>
      <w:r w:rsidR="00E90DEE" w:rsidRPr="00E90DEE">
        <w:rPr>
          <w:rFonts w:cs="Tahoma"/>
          <w:b/>
          <w:sz w:val="20"/>
          <w:szCs w:val="20"/>
        </w:rPr>
        <w:t>IIb</w:t>
      </w:r>
      <w:proofErr w:type="spellEnd"/>
      <w:r w:rsidR="00E90DEE" w:rsidRPr="00E90DEE">
        <w:rPr>
          <w:rFonts w:cs="Tahoma"/>
          <w:b/>
          <w:sz w:val="20"/>
          <w:szCs w:val="20"/>
        </w:rPr>
        <w:t>. sterylizowana radiacyjnie  Okres ważności min. 24 m-ce</w:t>
      </w:r>
      <w:r w:rsidRPr="00E94C3A">
        <w:rPr>
          <w:rFonts w:cs="Tahoma"/>
          <w:b/>
          <w:sz w:val="20"/>
          <w:szCs w:val="20"/>
        </w:rPr>
        <w:t>.</w:t>
      </w:r>
    </w:p>
    <w:p w:rsidR="00DC0BE4" w:rsidRDefault="00DC0BE4" w:rsidP="00A317D4">
      <w:pPr>
        <w:spacing w:after="0" w:line="240" w:lineRule="auto"/>
        <w:jc w:val="both"/>
        <w:rPr>
          <w:rFonts w:cs="Tahoma"/>
          <w:b/>
          <w:sz w:val="20"/>
          <w:szCs w:val="20"/>
        </w:rPr>
      </w:pPr>
    </w:p>
    <w:p w:rsidR="00DC0BE4" w:rsidRPr="00A03894" w:rsidRDefault="00BB017C" w:rsidP="00DC0BE4">
      <w:pPr>
        <w:spacing w:after="0" w:line="240" w:lineRule="auto"/>
        <w:rPr>
          <w:rFonts w:cs="Tahoma"/>
          <w:b/>
          <w:sz w:val="20"/>
          <w:szCs w:val="20"/>
        </w:rPr>
      </w:pPr>
      <w:r>
        <w:rPr>
          <w:rFonts w:cs="Tahoma"/>
          <w:b/>
          <w:sz w:val="20"/>
          <w:szCs w:val="20"/>
        </w:rPr>
        <w:t>PYTANIE nr 59</w:t>
      </w:r>
      <w:r w:rsidR="00DC0BE4" w:rsidRPr="00A03894">
        <w:rPr>
          <w:rFonts w:cs="Tahoma"/>
          <w:b/>
          <w:sz w:val="20"/>
          <w:szCs w:val="20"/>
        </w:rPr>
        <w:t xml:space="preserve">: </w:t>
      </w:r>
    </w:p>
    <w:p w:rsidR="00491F98" w:rsidRPr="00DC0BE4" w:rsidRDefault="00491F98" w:rsidP="00491F98">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b/>
          <w:bCs/>
          <w:sz w:val="20"/>
          <w:szCs w:val="20"/>
        </w:rPr>
        <w:t>Pakiet 7 poz. 11:</w:t>
      </w:r>
    </w:p>
    <w:p w:rsidR="00491F98" w:rsidRPr="00DC0BE4" w:rsidRDefault="00491F98" w:rsidP="00491F98">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sz w:val="20"/>
          <w:szCs w:val="20"/>
        </w:rPr>
        <w:t xml:space="preserve">Prosimy Zamawiającego o dopuszczenie sterylnego roztworu 0,9% NaCl o objętości min. 10  ml, w strzykawce sterylnej z zewnątrz, jak dotychczas stosowane , z końcówką </w:t>
      </w:r>
      <w:proofErr w:type="spellStart"/>
      <w:r w:rsidRPr="00DC0BE4">
        <w:rPr>
          <w:rFonts w:asciiTheme="minorHAnsi" w:eastAsia="Times New Roman" w:hAnsiTheme="minorHAnsi" w:cstheme="minorHAnsi"/>
          <w:sz w:val="20"/>
          <w:szCs w:val="20"/>
        </w:rPr>
        <w:t>Luer</w:t>
      </w:r>
      <w:proofErr w:type="spellEnd"/>
      <w:r w:rsidRPr="00DC0BE4">
        <w:rPr>
          <w:rFonts w:asciiTheme="minorHAnsi" w:eastAsia="Times New Roman" w:hAnsiTheme="minorHAnsi" w:cstheme="minorHAnsi"/>
          <w:sz w:val="20"/>
          <w:szCs w:val="20"/>
        </w:rPr>
        <w:t xml:space="preserve">-Lock umożliwiającą dokładne dopasowanie do gniazda cewnika naczyniowego, z  długim korek zamykającym o długości min.12 mm, posiadającym gwintowane przedłużenie  zamykającym wejście do strzykawki </w:t>
      </w:r>
      <w:proofErr w:type="spellStart"/>
      <w:r w:rsidRPr="00DC0BE4">
        <w:rPr>
          <w:rFonts w:asciiTheme="minorHAnsi" w:eastAsia="Times New Roman" w:hAnsiTheme="minorHAnsi" w:cstheme="minorHAnsi"/>
          <w:sz w:val="20"/>
          <w:szCs w:val="20"/>
        </w:rPr>
        <w:t>Luer</w:t>
      </w:r>
      <w:proofErr w:type="spellEnd"/>
      <w:r w:rsidRPr="00DC0BE4">
        <w:rPr>
          <w:rFonts w:asciiTheme="minorHAnsi" w:eastAsia="Times New Roman" w:hAnsiTheme="minorHAnsi" w:cstheme="minorHAnsi"/>
          <w:sz w:val="20"/>
          <w:szCs w:val="20"/>
        </w:rPr>
        <w:t xml:space="preserve"> Lock, zapobiegającym przypadkowej kontaminacji wejścia do strzykawki.  z tłokiem zapobiegającym cofaniu krwi do cewnika, specjalna budowa tłoka eliminująca zwrotny napływ krwi do cewnika (zerowy refluks). Ogranicznik tłoka strzykawki zgodny z normą ISO 7886-1  , gotowa do użycia  bez konieczności odblokowywania tłoka, , klasa </w:t>
      </w:r>
      <w:proofErr w:type="spellStart"/>
      <w:r w:rsidRPr="00DC0BE4">
        <w:rPr>
          <w:rFonts w:asciiTheme="minorHAnsi" w:eastAsia="Times New Roman" w:hAnsiTheme="minorHAnsi" w:cstheme="minorHAnsi"/>
          <w:sz w:val="20"/>
          <w:szCs w:val="20"/>
        </w:rPr>
        <w:t>IIb</w:t>
      </w:r>
      <w:proofErr w:type="spellEnd"/>
      <w:r w:rsidRPr="00DC0BE4">
        <w:rPr>
          <w:rFonts w:asciiTheme="minorHAnsi" w:eastAsia="Times New Roman" w:hAnsiTheme="minorHAnsi" w:cstheme="minorHAnsi"/>
          <w:sz w:val="20"/>
          <w:szCs w:val="20"/>
        </w:rPr>
        <w:t xml:space="preserve">. sterylizowana radiacyjnie  Okres ważności min. 24 m-ce . </w:t>
      </w:r>
    </w:p>
    <w:p w:rsidR="00DC0BE4" w:rsidRPr="00FE646E" w:rsidRDefault="00DC0BE4" w:rsidP="00DC0BE4">
      <w:pPr>
        <w:spacing w:after="0" w:line="240" w:lineRule="auto"/>
        <w:jc w:val="both"/>
        <w:rPr>
          <w:rFonts w:ascii="Verdana" w:hAnsi="Verdana"/>
          <w:sz w:val="12"/>
          <w:szCs w:val="12"/>
        </w:rPr>
      </w:pPr>
    </w:p>
    <w:p w:rsidR="00DC0BE4" w:rsidRDefault="00DC0BE4" w:rsidP="00DC0BE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w:t>
      </w:r>
      <w:r w:rsidR="00627809">
        <w:rPr>
          <w:rFonts w:cs="Tahoma"/>
          <w:b/>
          <w:sz w:val="20"/>
          <w:szCs w:val="20"/>
        </w:rPr>
        <w:t>dopuszcza sterylny roztwór</w:t>
      </w:r>
      <w:r w:rsidR="00627809" w:rsidRPr="00627809">
        <w:rPr>
          <w:rFonts w:cs="Tahoma"/>
          <w:b/>
          <w:sz w:val="20"/>
          <w:szCs w:val="20"/>
        </w:rPr>
        <w:t xml:space="preserve"> 0,9% NaCl o objętości min. 10  ml, w strzykawce sterylnej z zewnątrz, jak dotychczas stosowane , z końcówką </w:t>
      </w:r>
      <w:proofErr w:type="spellStart"/>
      <w:r w:rsidR="00627809" w:rsidRPr="00627809">
        <w:rPr>
          <w:rFonts w:cs="Tahoma"/>
          <w:b/>
          <w:sz w:val="20"/>
          <w:szCs w:val="20"/>
        </w:rPr>
        <w:t>Luer</w:t>
      </w:r>
      <w:proofErr w:type="spellEnd"/>
      <w:r w:rsidR="00627809" w:rsidRPr="00627809">
        <w:rPr>
          <w:rFonts w:cs="Tahoma"/>
          <w:b/>
          <w:sz w:val="20"/>
          <w:szCs w:val="20"/>
        </w:rPr>
        <w:t xml:space="preserve">-Lock umożliwiającą dokładne dopasowanie do gniazda cewnika naczyniowego, z  długim korek zamykającym o długości min.12 mm, posiadającym gwintowane przedłużenie  zamykającym wejście do strzykawki </w:t>
      </w:r>
      <w:proofErr w:type="spellStart"/>
      <w:r w:rsidR="00627809" w:rsidRPr="00627809">
        <w:rPr>
          <w:rFonts w:cs="Tahoma"/>
          <w:b/>
          <w:sz w:val="20"/>
          <w:szCs w:val="20"/>
        </w:rPr>
        <w:t>Luer</w:t>
      </w:r>
      <w:proofErr w:type="spellEnd"/>
      <w:r w:rsidR="00627809" w:rsidRPr="00627809">
        <w:rPr>
          <w:rFonts w:cs="Tahoma"/>
          <w:b/>
          <w:sz w:val="20"/>
          <w:szCs w:val="20"/>
        </w:rPr>
        <w:t xml:space="preserve"> Lock, zapobiegającym przypadkowej kontaminacji wejścia do strzykawki.  z tłokiem zapobiegającym cofaniu krwi do cewnika, specjalna budowa tłoka eliminująca zwrotny napływ krwi do cewnika (zerowy refluks). Ogranicznik tłoka strzykawki zgodny z </w:t>
      </w:r>
      <w:r w:rsidR="00627809" w:rsidRPr="00627809">
        <w:rPr>
          <w:rFonts w:cs="Tahoma"/>
          <w:b/>
          <w:sz w:val="20"/>
          <w:szCs w:val="20"/>
        </w:rPr>
        <w:lastRenderedPageBreak/>
        <w:t xml:space="preserve">normą ISO 7886-1  , gotowa do użycia  bez konieczności odblokowywania tłoka, , klasa </w:t>
      </w:r>
      <w:proofErr w:type="spellStart"/>
      <w:r w:rsidR="00627809" w:rsidRPr="00627809">
        <w:rPr>
          <w:rFonts w:cs="Tahoma"/>
          <w:b/>
          <w:sz w:val="20"/>
          <w:szCs w:val="20"/>
        </w:rPr>
        <w:t>IIb</w:t>
      </w:r>
      <w:proofErr w:type="spellEnd"/>
      <w:r w:rsidR="00627809" w:rsidRPr="00627809">
        <w:rPr>
          <w:rFonts w:cs="Tahoma"/>
          <w:b/>
          <w:sz w:val="20"/>
          <w:szCs w:val="20"/>
        </w:rPr>
        <w:t>. sterylizowana radiacyjnie  Okres ważności min. 24 m-ce .</w:t>
      </w:r>
      <w:r w:rsidRPr="00E94C3A">
        <w:rPr>
          <w:rFonts w:cs="Tahoma"/>
          <w:b/>
          <w:sz w:val="20"/>
          <w:szCs w:val="20"/>
        </w:rPr>
        <w:t>.</w:t>
      </w:r>
    </w:p>
    <w:p w:rsidR="00DC0BE4" w:rsidRDefault="00DC0BE4" w:rsidP="00A317D4">
      <w:pPr>
        <w:spacing w:after="0" w:line="240" w:lineRule="auto"/>
        <w:jc w:val="both"/>
        <w:rPr>
          <w:rFonts w:cs="Tahoma"/>
          <w:b/>
          <w:sz w:val="20"/>
          <w:szCs w:val="20"/>
        </w:rPr>
      </w:pPr>
    </w:p>
    <w:p w:rsidR="00DC0BE4" w:rsidRPr="00A03894" w:rsidRDefault="00BB017C" w:rsidP="00DC0BE4">
      <w:pPr>
        <w:spacing w:after="0" w:line="240" w:lineRule="auto"/>
        <w:rPr>
          <w:rFonts w:cs="Tahoma"/>
          <w:b/>
          <w:sz w:val="20"/>
          <w:szCs w:val="20"/>
        </w:rPr>
      </w:pPr>
      <w:r>
        <w:rPr>
          <w:rFonts w:cs="Tahoma"/>
          <w:b/>
          <w:sz w:val="20"/>
          <w:szCs w:val="20"/>
        </w:rPr>
        <w:t>PYTANIE nr 60</w:t>
      </w:r>
      <w:r w:rsidR="00DC0BE4" w:rsidRPr="00A03894">
        <w:rPr>
          <w:rFonts w:cs="Tahoma"/>
          <w:b/>
          <w:sz w:val="20"/>
          <w:szCs w:val="20"/>
        </w:rPr>
        <w:t xml:space="preserve">: </w:t>
      </w:r>
    </w:p>
    <w:p w:rsidR="00491F98" w:rsidRPr="00DC0BE4" w:rsidRDefault="00491F98" w:rsidP="00491F98">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b/>
          <w:bCs/>
          <w:sz w:val="20"/>
          <w:szCs w:val="20"/>
        </w:rPr>
        <w:t xml:space="preserve">Pakiet 7 Poz. 10, 11,  </w:t>
      </w:r>
    </w:p>
    <w:p w:rsidR="00491F98" w:rsidRPr="00DC0BE4" w:rsidRDefault="00491F98" w:rsidP="00491F98">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sz w:val="20"/>
          <w:szCs w:val="20"/>
        </w:rPr>
        <w:t xml:space="preserve">1/ Prosimy Zamawiającego  o wyjaśnienie czy strzykawka ma być gotowa do użycia bez konieczności odblokowywania tłoka, potwierdzone w instrukcji użycia producenta </w:t>
      </w:r>
    </w:p>
    <w:p w:rsidR="00491F98" w:rsidRPr="00DC0BE4" w:rsidRDefault="00491F98" w:rsidP="00491F98">
      <w:pPr>
        <w:spacing w:after="0" w:line="240" w:lineRule="auto"/>
        <w:jc w:val="both"/>
        <w:rPr>
          <w:rFonts w:asciiTheme="minorHAnsi" w:hAnsiTheme="minorHAnsi" w:cstheme="minorHAnsi"/>
          <w:sz w:val="20"/>
          <w:szCs w:val="20"/>
        </w:rPr>
      </w:pPr>
      <w:r w:rsidRPr="00DC0BE4">
        <w:rPr>
          <w:rFonts w:asciiTheme="minorHAnsi" w:eastAsia="Times New Roman" w:hAnsiTheme="minorHAnsi" w:cstheme="minorHAnsi"/>
          <w:sz w:val="20"/>
          <w:szCs w:val="20"/>
        </w:rPr>
        <w:t>2/Prosimy Zamawiającego o wyjaśnienie czy na cylindrze ma być dodatkowe oznaczenie zawartej objętości roztworu (piktogram) i oznaczenie o zgodności z USP.</w:t>
      </w:r>
    </w:p>
    <w:p w:rsidR="00DC0BE4" w:rsidRPr="00FE646E" w:rsidRDefault="00DC0BE4" w:rsidP="00DC0BE4">
      <w:pPr>
        <w:spacing w:after="0" w:line="240" w:lineRule="auto"/>
        <w:jc w:val="both"/>
        <w:rPr>
          <w:rFonts w:ascii="Verdana" w:hAnsi="Verdana"/>
          <w:sz w:val="12"/>
          <w:szCs w:val="12"/>
        </w:rPr>
      </w:pPr>
    </w:p>
    <w:p w:rsidR="00DC0BE4" w:rsidRDefault="00DC0BE4" w:rsidP="00DC0BE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DC0BE4" w:rsidRDefault="00DC0BE4" w:rsidP="00A317D4">
      <w:pPr>
        <w:spacing w:after="0" w:line="240" w:lineRule="auto"/>
        <w:jc w:val="both"/>
        <w:rPr>
          <w:rFonts w:cs="Tahoma"/>
          <w:b/>
          <w:sz w:val="20"/>
          <w:szCs w:val="20"/>
        </w:rPr>
      </w:pPr>
    </w:p>
    <w:p w:rsidR="00DC0BE4" w:rsidRPr="00A03894" w:rsidRDefault="00BB017C" w:rsidP="00DC0BE4">
      <w:pPr>
        <w:spacing w:after="0" w:line="240" w:lineRule="auto"/>
        <w:rPr>
          <w:rFonts w:cs="Tahoma"/>
          <w:b/>
          <w:sz w:val="20"/>
          <w:szCs w:val="20"/>
        </w:rPr>
      </w:pPr>
      <w:r>
        <w:rPr>
          <w:rFonts w:cs="Tahoma"/>
          <w:b/>
          <w:sz w:val="20"/>
          <w:szCs w:val="20"/>
        </w:rPr>
        <w:t>PYTANIE nr 61</w:t>
      </w:r>
      <w:r w:rsidR="00DC0BE4" w:rsidRPr="00A03894">
        <w:rPr>
          <w:rFonts w:cs="Tahoma"/>
          <w:b/>
          <w:sz w:val="20"/>
          <w:szCs w:val="20"/>
        </w:rPr>
        <w:t xml:space="preserve">: </w:t>
      </w:r>
    </w:p>
    <w:p w:rsidR="009E373D" w:rsidRPr="009E373D" w:rsidRDefault="009E373D" w:rsidP="009E373D">
      <w:pPr>
        <w:autoSpaceDE w:val="0"/>
        <w:autoSpaceDN w:val="0"/>
        <w:adjustRightInd w:val="0"/>
        <w:spacing w:after="0" w:line="240" w:lineRule="auto"/>
        <w:rPr>
          <w:rFonts w:ascii="Times New Roman" w:hAnsi="Times New Roman"/>
          <w:color w:val="000000"/>
          <w:sz w:val="23"/>
          <w:szCs w:val="23"/>
          <w:lang w:eastAsia="pl-PL"/>
        </w:rPr>
      </w:pPr>
      <w:r w:rsidRPr="009E373D">
        <w:rPr>
          <w:rFonts w:ascii="Times New Roman" w:hAnsi="Times New Roman"/>
          <w:b/>
          <w:bCs/>
          <w:color w:val="000000"/>
          <w:sz w:val="23"/>
          <w:szCs w:val="23"/>
          <w:lang w:eastAsia="pl-PL"/>
        </w:rPr>
        <w:t xml:space="preserve">Pakiet nr 13 </w:t>
      </w:r>
    </w:p>
    <w:p w:rsidR="009E373D" w:rsidRPr="009E373D" w:rsidRDefault="009E373D" w:rsidP="009E373D">
      <w:pPr>
        <w:autoSpaceDE w:val="0"/>
        <w:autoSpaceDN w:val="0"/>
        <w:adjustRightInd w:val="0"/>
        <w:spacing w:after="0" w:line="240" w:lineRule="auto"/>
        <w:rPr>
          <w:rFonts w:ascii="Times New Roman" w:hAnsi="Times New Roman"/>
          <w:color w:val="000000"/>
          <w:sz w:val="23"/>
          <w:szCs w:val="23"/>
          <w:lang w:eastAsia="pl-PL"/>
        </w:rPr>
      </w:pPr>
      <w:r w:rsidRPr="009E373D">
        <w:rPr>
          <w:rFonts w:ascii="Times New Roman" w:hAnsi="Times New Roman"/>
          <w:color w:val="000000"/>
          <w:sz w:val="23"/>
          <w:szCs w:val="23"/>
          <w:lang w:eastAsia="pl-PL"/>
        </w:rPr>
        <w:t xml:space="preserve">Czy Zamawiający w pozycji 1 dopuści port naczyniowy z tytanową komorą i obudową wykonaną z </w:t>
      </w:r>
      <w:proofErr w:type="spellStart"/>
      <w:r w:rsidRPr="009E373D">
        <w:rPr>
          <w:rFonts w:ascii="Times New Roman" w:hAnsi="Times New Roman"/>
          <w:color w:val="000000"/>
          <w:sz w:val="23"/>
          <w:szCs w:val="23"/>
          <w:lang w:eastAsia="pl-PL"/>
        </w:rPr>
        <w:t>poliksymetylenu</w:t>
      </w:r>
      <w:proofErr w:type="spellEnd"/>
      <w:r w:rsidRPr="009E373D">
        <w:rPr>
          <w:rFonts w:ascii="Times New Roman" w:hAnsi="Times New Roman"/>
          <w:color w:val="000000"/>
          <w:sz w:val="23"/>
          <w:szCs w:val="23"/>
          <w:lang w:eastAsia="pl-PL"/>
        </w:rPr>
        <w:t xml:space="preserve"> z silikonowym wypełnieniem miejsc przeznaczonych do mocowania portu. Port w rozmiarze </w:t>
      </w:r>
      <w:proofErr w:type="spellStart"/>
      <w:r w:rsidRPr="009E373D">
        <w:rPr>
          <w:rFonts w:ascii="Times New Roman" w:hAnsi="Times New Roman"/>
          <w:color w:val="000000"/>
          <w:sz w:val="23"/>
          <w:szCs w:val="23"/>
          <w:lang w:eastAsia="pl-PL"/>
        </w:rPr>
        <w:t>DxSxW</w:t>
      </w:r>
      <w:proofErr w:type="spellEnd"/>
      <w:r w:rsidRPr="009E373D">
        <w:rPr>
          <w:rFonts w:ascii="Times New Roman" w:hAnsi="Times New Roman"/>
          <w:color w:val="000000"/>
          <w:sz w:val="23"/>
          <w:szCs w:val="23"/>
          <w:lang w:eastAsia="pl-PL"/>
        </w:rPr>
        <w:t xml:space="preserve"> - 31x22x12mm i wadze 7,7g, objętość wypełnienia 0,6ml Średnica membrany 12,1mm. Wyposażony w odłączalny, znakowany silikonowy cewnik w rozmiarze (7,2 Fr)1,20mm x 2,40mm o długości 60 cm. Port posiada unikalne znakowanie radiologiczne umożliwiające łatwą identyfikację maksymalnego przepływu oraz położenia portu. </w:t>
      </w:r>
      <w:r w:rsidRPr="009E373D">
        <w:rPr>
          <w:rFonts w:ascii="Times New Roman" w:hAnsi="Times New Roman"/>
          <w:b/>
          <w:bCs/>
          <w:color w:val="000000"/>
          <w:sz w:val="23"/>
          <w:szCs w:val="23"/>
          <w:lang w:eastAsia="pl-PL"/>
        </w:rPr>
        <w:t>Port z zestawem do wprowadzania</w:t>
      </w:r>
      <w:r w:rsidRPr="009E373D">
        <w:rPr>
          <w:rFonts w:ascii="Times New Roman" w:hAnsi="Times New Roman"/>
          <w:color w:val="000000"/>
          <w:sz w:val="23"/>
          <w:szCs w:val="23"/>
          <w:lang w:eastAsia="pl-PL"/>
        </w:rPr>
        <w:t xml:space="preserve">. </w:t>
      </w:r>
      <w:r w:rsidRPr="009E373D">
        <w:rPr>
          <w:rFonts w:ascii="Times New Roman" w:hAnsi="Times New Roman"/>
          <w:b/>
          <w:bCs/>
          <w:color w:val="000000"/>
          <w:sz w:val="23"/>
          <w:szCs w:val="23"/>
          <w:lang w:eastAsia="pl-PL"/>
        </w:rPr>
        <w:t xml:space="preserve">W skład zestawu wchodzi </w:t>
      </w:r>
      <w:r w:rsidRPr="009E373D">
        <w:rPr>
          <w:rFonts w:ascii="Times New Roman" w:hAnsi="Times New Roman"/>
          <w:color w:val="000000"/>
          <w:sz w:val="23"/>
          <w:szCs w:val="23"/>
          <w:lang w:eastAsia="pl-PL"/>
        </w:rPr>
        <w:t xml:space="preserve">: port, odłączalny cewnik silikonowy, </w:t>
      </w:r>
      <w:proofErr w:type="spellStart"/>
      <w:r w:rsidRPr="009E373D">
        <w:rPr>
          <w:rFonts w:ascii="Times New Roman" w:hAnsi="Times New Roman"/>
          <w:color w:val="000000"/>
          <w:sz w:val="23"/>
          <w:szCs w:val="23"/>
          <w:lang w:eastAsia="pl-PL"/>
        </w:rPr>
        <w:t>rozrywalny</w:t>
      </w:r>
      <w:proofErr w:type="spellEnd"/>
      <w:r w:rsidRPr="009E373D">
        <w:rPr>
          <w:rFonts w:ascii="Times New Roman" w:hAnsi="Times New Roman"/>
          <w:color w:val="000000"/>
          <w:sz w:val="23"/>
          <w:szCs w:val="23"/>
          <w:lang w:eastAsia="pl-PL"/>
        </w:rPr>
        <w:t xml:space="preserve"> zestaw wprowadzający 8Fr, 2 łączniki, urządzenie do podnoszenia żył, prosta igła typu Huber 22G, urządzenie do płukania, </w:t>
      </w:r>
      <w:proofErr w:type="spellStart"/>
      <w:r w:rsidRPr="009E373D">
        <w:rPr>
          <w:rFonts w:ascii="Times New Roman" w:hAnsi="Times New Roman"/>
          <w:color w:val="000000"/>
          <w:sz w:val="23"/>
          <w:szCs w:val="23"/>
          <w:lang w:eastAsia="pl-PL"/>
        </w:rPr>
        <w:t>echogeniczna</w:t>
      </w:r>
      <w:proofErr w:type="spellEnd"/>
      <w:r w:rsidRPr="009E373D">
        <w:rPr>
          <w:rFonts w:ascii="Times New Roman" w:hAnsi="Times New Roman"/>
          <w:color w:val="000000"/>
          <w:sz w:val="23"/>
          <w:szCs w:val="23"/>
          <w:lang w:eastAsia="pl-PL"/>
        </w:rPr>
        <w:t xml:space="preserve"> igła wprowadzająca 18Gx70 mm, prowadnik "J"(0,35"x 60 cm) w podajniku umożliwiającym obsługę jedną ręką, igła do </w:t>
      </w:r>
      <w:proofErr w:type="spellStart"/>
      <w:r w:rsidRPr="009E373D">
        <w:rPr>
          <w:rFonts w:ascii="Times New Roman" w:hAnsi="Times New Roman"/>
          <w:color w:val="000000"/>
          <w:sz w:val="23"/>
          <w:szCs w:val="23"/>
          <w:lang w:eastAsia="pl-PL"/>
        </w:rPr>
        <w:t>tunelizacji</w:t>
      </w:r>
      <w:proofErr w:type="spellEnd"/>
      <w:r w:rsidRPr="009E373D">
        <w:rPr>
          <w:rFonts w:ascii="Times New Roman" w:hAnsi="Times New Roman"/>
          <w:color w:val="000000"/>
          <w:sz w:val="23"/>
          <w:szCs w:val="23"/>
          <w:lang w:eastAsia="pl-PL"/>
        </w:rPr>
        <w:t xml:space="preserve">, strzykawka 10ml. Port odporny na ciśnienie do 325PSI. Dodatkowo w zestawie bezpieczna wysokociśnieniowa igła Hubera z przedłużką z możliwością obsługi jedną ręką 20Gx20mm , sterylne obłożenie, </w:t>
      </w:r>
      <w:proofErr w:type="spellStart"/>
      <w:r w:rsidRPr="009E373D">
        <w:rPr>
          <w:rFonts w:ascii="Times New Roman" w:hAnsi="Times New Roman"/>
          <w:color w:val="000000"/>
          <w:sz w:val="23"/>
          <w:szCs w:val="23"/>
          <w:lang w:eastAsia="pl-PL"/>
        </w:rPr>
        <w:t>bezlateksowa</w:t>
      </w:r>
      <w:proofErr w:type="spellEnd"/>
      <w:r w:rsidRPr="009E373D">
        <w:rPr>
          <w:rFonts w:ascii="Times New Roman" w:hAnsi="Times New Roman"/>
          <w:color w:val="000000"/>
          <w:sz w:val="23"/>
          <w:szCs w:val="23"/>
          <w:lang w:eastAsia="pl-PL"/>
        </w:rPr>
        <w:t xml:space="preserve"> osłona na głowice USG, dwie sterylne gumki i żel, bańka </w:t>
      </w:r>
      <w:proofErr w:type="spellStart"/>
      <w:r w:rsidRPr="009E373D">
        <w:rPr>
          <w:rFonts w:ascii="Times New Roman" w:hAnsi="Times New Roman"/>
          <w:color w:val="000000"/>
          <w:sz w:val="23"/>
          <w:szCs w:val="23"/>
          <w:lang w:eastAsia="pl-PL"/>
        </w:rPr>
        <w:t>Raulersona.W</w:t>
      </w:r>
      <w:proofErr w:type="spellEnd"/>
      <w:r w:rsidRPr="009E373D">
        <w:rPr>
          <w:rFonts w:ascii="Times New Roman" w:hAnsi="Times New Roman"/>
          <w:color w:val="000000"/>
          <w:sz w:val="23"/>
          <w:szCs w:val="23"/>
          <w:lang w:eastAsia="pl-PL"/>
        </w:rPr>
        <w:t xml:space="preserve"> zestawie paszport w języku polskim, pakiet edukacyjny dla pacjenta oraz bransoletka? </w:t>
      </w:r>
    </w:p>
    <w:p w:rsidR="00DC0BE4" w:rsidRPr="00FE646E" w:rsidRDefault="00DC0BE4" w:rsidP="00DC0BE4">
      <w:pPr>
        <w:spacing w:after="0" w:line="240" w:lineRule="auto"/>
        <w:jc w:val="both"/>
        <w:rPr>
          <w:rFonts w:ascii="Verdana" w:hAnsi="Verdana"/>
          <w:sz w:val="12"/>
          <w:szCs w:val="12"/>
        </w:rPr>
      </w:pPr>
    </w:p>
    <w:p w:rsidR="00DC0BE4" w:rsidRPr="00680079" w:rsidRDefault="00DC0BE4" w:rsidP="00DC0BE4">
      <w:pPr>
        <w:spacing w:after="0" w:line="240" w:lineRule="auto"/>
        <w:rPr>
          <w:rFonts w:asciiTheme="minorHAnsi" w:hAnsiTheme="minorHAnsi" w:cstheme="minorHAnsi"/>
          <w:b/>
          <w:sz w:val="20"/>
          <w:szCs w:val="20"/>
        </w:rPr>
      </w:pPr>
      <w:r w:rsidRPr="00680079">
        <w:rPr>
          <w:rFonts w:asciiTheme="minorHAnsi" w:hAnsiTheme="minorHAnsi" w:cstheme="minorHAnsi"/>
          <w:b/>
          <w:sz w:val="20"/>
          <w:szCs w:val="20"/>
        </w:rPr>
        <w:t xml:space="preserve">Odpowiedź: Zamawiający </w:t>
      </w:r>
      <w:r w:rsidR="00680079" w:rsidRPr="00680079">
        <w:rPr>
          <w:rFonts w:asciiTheme="minorHAnsi" w:hAnsiTheme="minorHAnsi" w:cstheme="minorHAnsi"/>
          <w:b/>
          <w:color w:val="000000"/>
          <w:sz w:val="20"/>
          <w:szCs w:val="20"/>
          <w:lang w:eastAsia="pl-PL"/>
        </w:rPr>
        <w:t>dopuszcza opisany port naczyniowy</w:t>
      </w:r>
      <w:r w:rsidRPr="00680079">
        <w:rPr>
          <w:rFonts w:asciiTheme="minorHAnsi" w:hAnsiTheme="minorHAnsi" w:cstheme="minorHAnsi"/>
          <w:b/>
          <w:sz w:val="20"/>
          <w:szCs w:val="20"/>
        </w:rPr>
        <w:t>.</w:t>
      </w:r>
    </w:p>
    <w:p w:rsidR="00DC0BE4" w:rsidRDefault="00DC0BE4" w:rsidP="00A317D4">
      <w:pPr>
        <w:spacing w:after="0" w:line="240" w:lineRule="auto"/>
        <w:jc w:val="both"/>
        <w:rPr>
          <w:rFonts w:cs="Tahoma"/>
          <w:b/>
          <w:sz w:val="20"/>
          <w:szCs w:val="20"/>
        </w:rPr>
      </w:pPr>
    </w:p>
    <w:p w:rsidR="00DC0BE4" w:rsidRPr="00A03894" w:rsidRDefault="00BB017C" w:rsidP="00DC0BE4">
      <w:pPr>
        <w:spacing w:after="0" w:line="240" w:lineRule="auto"/>
        <w:rPr>
          <w:rFonts w:cs="Tahoma"/>
          <w:b/>
          <w:sz w:val="20"/>
          <w:szCs w:val="20"/>
        </w:rPr>
      </w:pPr>
      <w:r>
        <w:rPr>
          <w:rFonts w:cs="Tahoma"/>
          <w:b/>
          <w:sz w:val="20"/>
          <w:szCs w:val="20"/>
        </w:rPr>
        <w:t>PYTANIE nr 62</w:t>
      </w:r>
      <w:r w:rsidR="00DC0BE4" w:rsidRPr="00A03894">
        <w:rPr>
          <w:rFonts w:cs="Tahoma"/>
          <w:b/>
          <w:sz w:val="20"/>
          <w:szCs w:val="20"/>
        </w:rPr>
        <w:t xml:space="preserve">: </w:t>
      </w:r>
    </w:p>
    <w:p w:rsidR="00BE6470" w:rsidRDefault="00BE6470" w:rsidP="00C8563F">
      <w:pPr>
        <w:pStyle w:val="Default"/>
        <w:rPr>
          <w:rFonts w:ascii="Times New Roman" w:hAnsi="Times New Roman"/>
          <w:sz w:val="23"/>
          <w:szCs w:val="23"/>
        </w:rPr>
      </w:pPr>
      <w:r w:rsidRPr="009E373D">
        <w:rPr>
          <w:rFonts w:ascii="Times New Roman" w:hAnsi="Times New Roman"/>
          <w:b/>
          <w:bCs/>
          <w:sz w:val="23"/>
          <w:szCs w:val="23"/>
        </w:rPr>
        <w:t>Pakiet nr 13</w:t>
      </w:r>
    </w:p>
    <w:p w:rsidR="00C8563F" w:rsidRPr="00C8563F" w:rsidRDefault="00C8563F" w:rsidP="00C8563F">
      <w:pPr>
        <w:pStyle w:val="Default"/>
        <w:rPr>
          <w:rFonts w:ascii="Times New Roman" w:hAnsi="Times New Roman" w:cs="Times New Roman"/>
          <w:sz w:val="23"/>
          <w:szCs w:val="23"/>
        </w:rPr>
      </w:pPr>
      <w:r w:rsidRPr="009E373D">
        <w:rPr>
          <w:rFonts w:ascii="Times New Roman" w:hAnsi="Times New Roman"/>
          <w:sz w:val="23"/>
          <w:szCs w:val="23"/>
        </w:rPr>
        <w:t xml:space="preserve">Czy Zamawiający w pozycji 2 dopuści port naczyniowy z tytanową komorą i obudową wykonaną z </w:t>
      </w:r>
      <w:proofErr w:type="spellStart"/>
      <w:r w:rsidRPr="009E373D">
        <w:rPr>
          <w:rFonts w:ascii="Times New Roman" w:hAnsi="Times New Roman"/>
          <w:sz w:val="23"/>
          <w:szCs w:val="23"/>
        </w:rPr>
        <w:t>poliksymetylenu</w:t>
      </w:r>
      <w:proofErr w:type="spellEnd"/>
      <w:r w:rsidRPr="009E373D">
        <w:rPr>
          <w:rFonts w:ascii="Times New Roman" w:hAnsi="Times New Roman"/>
          <w:sz w:val="23"/>
          <w:szCs w:val="23"/>
        </w:rPr>
        <w:t xml:space="preserve"> z silikonowym wypełnieniem miejsc przeznaczonych do mocowania portu. Port w rozmiarze </w:t>
      </w:r>
      <w:proofErr w:type="spellStart"/>
      <w:r w:rsidRPr="009E373D">
        <w:rPr>
          <w:rFonts w:ascii="Times New Roman" w:hAnsi="Times New Roman"/>
          <w:sz w:val="23"/>
          <w:szCs w:val="23"/>
        </w:rPr>
        <w:t>DxSxW</w:t>
      </w:r>
      <w:proofErr w:type="spellEnd"/>
      <w:r w:rsidRPr="009E373D">
        <w:rPr>
          <w:rFonts w:ascii="Times New Roman" w:hAnsi="Times New Roman"/>
          <w:sz w:val="23"/>
          <w:szCs w:val="23"/>
        </w:rPr>
        <w:t xml:space="preserve"> - 25,8x20,8x10,1mm i wadze 5,5g, objętość wypełnienia 0,4ml. Średnica membrany 10,5mm Wyposażony w odłączalny, znakowany silikonowy cewnik w rozmiarze (7,2 Fr)1,20mm x 2,40mm o długości 60 cm. Port posiada </w:t>
      </w:r>
      <w:r w:rsidRPr="009E373D">
        <w:rPr>
          <w:rFonts w:ascii="Times New Roman" w:hAnsi="Times New Roman" w:cs="Times New Roman"/>
          <w:sz w:val="23"/>
          <w:szCs w:val="23"/>
        </w:rPr>
        <w:t xml:space="preserve">unikalne znakowanie radiologiczne umożliwiające łatwą identyfikację maksymalnego przepływu oraz położenia portu. </w:t>
      </w:r>
      <w:r w:rsidRPr="009E373D">
        <w:rPr>
          <w:rFonts w:ascii="Times New Roman" w:hAnsi="Times New Roman" w:cs="Times New Roman"/>
          <w:bCs/>
          <w:sz w:val="23"/>
          <w:szCs w:val="23"/>
        </w:rPr>
        <w:t xml:space="preserve">Port z zestawem do wprowadzania. </w:t>
      </w:r>
      <w:r w:rsidRPr="009E373D">
        <w:rPr>
          <w:rFonts w:ascii="Times New Roman" w:hAnsi="Times New Roman"/>
          <w:bCs/>
          <w:sz w:val="23"/>
          <w:szCs w:val="23"/>
        </w:rPr>
        <w:t>W skład zestawu wchodzi</w:t>
      </w:r>
      <w:r w:rsidRPr="009E373D">
        <w:rPr>
          <w:rFonts w:ascii="Times New Roman" w:hAnsi="Times New Roman"/>
          <w:b/>
          <w:bCs/>
          <w:sz w:val="23"/>
          <w:szCs w:val="23"/>
        </w:rPr>
        <w:t xml:space="preserve"> </w:t>
      </w:r>
      <w:r w:rsidRPr="009E373D">
        <w:rPr>
          <w:rFonts w:ascii="Times New Roman" w:hAnsi="Times New Roman"/>
          <w:sz w:val="23"/>
          <w:szCs w:val="23"/>
        </w:rPr>
        <w:t xml:space="preserve">: port, odłączalny cewnik silikonowy, </w:t>
      </w:r>
      <w:proofErr w:type="spellStart"/>
      <w:r w:rsidRPr="009E373D">
        <w:rPr>
          <w:rFonts w:ascii="Times New Roman" w:hAnsi="Times New Roman"/>
          <w:sz w:val="23"/>
          <w:szCs w:val="23"/>
        </w:rPr>
        <w:t>rozrywalny</w:t>
      </w:r>
      <w:proofErr w:type="spellEnd"/>
      <w:r w:rsidRPr="009E373D">
        <w:rPr>
          <w:rFonts w:ascii="Times New Roman" w:hAnsi="Times New Roman"/>
          <w:sz w:val="23"/>
          <w:szCs w:val="23"/>
        </w:rPr>
        <w:t xml:space="preserve"> zestaw wprowadzający 8Fr, 2 łączniki, urządzenie do podnoszenia żył, prosta igła typu Huber 22G, urządzenie do płukania, </w:t>
      </w:r>
      <w:proofErr w:type="spellStart"/>
      <w:r w:rsidRPr="009E373D">
        <w:rPr>
          <w:rFonts w:ascii="Times New Roman" w:hAnsi="Times New Roman"/>
          <w:sz w:val="23"/>
          <w:szCs w:val="23"/>
        </w:rPr>
        <w:t>echogeniczna</w:t>
      </w:r>
      <w:proofErr w:type="spellEnd"/>
      <w:r w:rsidRPr="009E373D">
        <w:rPr>
          <w:rFonts w:ascii="Times New Roman" w:hAnsi="Times New Roman"/>
          <w:sz w:val="23"/>
          <w:szCs w:val="23"/>
        </w:rPr>
        <w:t xml:space="preserve"> igła wprowadzająca 18Gx70 mm, prowadnik "J"(0,35"x 60 cm) w podajniku umożliwiającym obsługę jedną ręką, igła do </w:t>
      </w:r>
      <w:proofErr w:type="spellStart"/>
      <w:r w:rsidRPr="009E373D">
        <w:rPr>
          <w:rFonts w:ascii="Times New Roman" w:hAnsi="Times New Roman"/>
          <w:sz w:val="23"/>
          <w:szCs w:val="23"/>
        </w:rPr>
        <w:t>tunelizacji</w:t>
      </w:r>
      <w:proofErr w:type="spellEnd"/>
      <w:r w:rsidRPr="009E373D">
        <w:rPr>
          <w:rFonts w:ascii="Times New Roman" w:hAnsi="Times New Roman"/>
          <w:sz w:val="23"/>
          <w:szCs w:val="23"/>
        </w:rPr>
        <w:t xml:space="preserve">, strzykawka 10ml. Port odporny na ciśnienie do 325PSI. Dodatkowo w zestawie bezpieczna wysokociśnieniowa igła Hubera z drenem o długości 25cm z możliwością obsługi jedną ręką 20Gx20mm , sterylne obłożenie, </w:t>
      </w:r>
      <w:proofErr w:type="spellStart"/>
      <w:r w:rsidRPr="009E373D">
        <w:rPr>
          <w:rFonts w:ascii="Times New Roman" w:hAnsi="Times New Roman"/>
          <w:sz w:val="23"/>
          <w:szCs w:val="23"/>
        </w:rPr>
        <w:t>bezlateksowa</w:t>
      </w:r>
      <w:proofErr w:type="spellEnd"/>
      <w:r w:rsidRPr="009E373D">
        <w:rPr>
          <w:rFonts w:ascii="Times New Roman" w:hAnsi="Times New Roman"/>
          <w:sz w:val="23"/>
          <w:szCs w:val="23"/>
        </w:rPr>
        <w:t xml:space="preserve"> osłona na głowice USG, dwie sterylne </w:t>
      </w:r>
      <w:r w:rsidRPr="009E373D">
        <w:rPr>
          <w:rFonts w:ascii="Times New Roman" w:hAnsi="Times New Roman"/>
          <w:sz w:val="23"/>
          <w:szCs w:val="23"/>
        </w:rPr>
        <w:lastRenderedPageBreak/>
        <w:t xml:space="preserve">gumki i żel, bańka </w:t>
      </w:r>
      <w:proofErr w:type="spellStart"/>
      <w:r w:rsidRPr="009E373D">
        <w:rPr>
          <w:rFonts w:ascii="Times New Roman" w:hAnsi="Times New Roman"/>
          <w:sz w:val="23"/>
          <w:szCs w:val="23"/>
        </w:rPr>
        <w:t>Raulersona.W</w:t>
      </w:r>
      <w:proofErr w:type="spellEnd"/>
      <w:r w:rsidRPr="009E373D">
        <w:rPr>
          <w:rFonts w:ascii="Times New Roman" w:hAnsi="Times New Roman"/>
          <w:sz w:val="23"/>
          <w:szCs w:val="23"/>
        </w:rPr>
        <w:t xml:space="preserve"> zestawie paszport w języku polskim, pakiet edukacyjny dla pacjenta oraz bransoletka? </w:t>
      </w:r>
    </w:p>
    <w:p w:rsidR="00DC0BE4" w:rsidRPr="00FE646E" w:rsidRDefault="00DC0BE4" w:rsidP="00DC0BE4">
      <w:pPr>
        <w:spacing w:after="0" w:line="240" w:lineRule="auto"/>
        <w:jc w:val="both"/>
        <w:rPr>
          <w:rFonts w:ascii="Verdana" w:hAnsi="Verdana"/>
          <w:sz w:val="12"/>
          <w:szCs w:val="12"/>
        </w:rPr>
      </w:pPr>
    </w:p>
    <w:p w:rsidR="003E7B68" w:rsidRPr="00680079" w:rsidRDefault="003E7B68" w:rsidP="003E7B68">
      <w:pPr>
        <w:spacing w:after="0" w:line="240" w:lineRule="auto"/>
        <w:rPr>
          <w:rFonts w:asciiTheme="minorHAnsi" w:hAnsiTheme="minorHAnsi" w:cstheme="minorHAnsi"/>
          <w:b/>
          <w:sz w:val="20"/>
          <w:szCs w:val="20"/>
        </w:rPr>
      </w:pPr>
      <w:r w:rsidRPr="00680079">
        <w:rPr>
          <w:rFonts w:asciiTheme="minorHAnsi" w:hAnsiTheme="minorHAnsi" w:cstheme="minorHAnsi"/>
          <w:b/>
          <w:sz w:val="20"/>
          <w:szCs w:val="20"/>
        </w:rPr>
        <w:t xml:space="preserve">Odpowiedź: Zamawiający </w:t>
      </w:r>
      <w:r w:rsidRPr="00680079">
        <w:rPr>
          <w:rFonts w:asciiTheme="minorHAnsi" w:hAnsiTheme="minorHAnsi" w:cstheme="minorHAnsi"/>
          <w:b/>
          <w:color w:val="000000"/>
          <w:sz w:val="20"/>
          <w:szCs w:val="20"/>
          <w:lang w:eastAsia="pl-PL"/>
        </w:rPr>
        <w:t>dopuszcza opisany port naczyniowy</w:t>
      </w:r>
      <w:r w:rsidRPr="00680079">
        <w:rPr>
          <w:rFonts w:asciiTheme="minorHAnsi" w:hAnsiTheme="minorHAnsi" w:cstheme="minorHAnsi"/>
          <w:b/>
          <w:sz w:val="20"/>
          <w:szCs w:val="20"/>
        </w:rPr>
        <w:t>.</w:t>
      </w:r>
    </w:p>
    <w:p w:rsidR="00DC0BE4" w:rsidRDefault="00DC0BE4" w:rsidP="00A317D4">
      <w:pPr>
        <w:spacing w:after="0" w:line="240" w:lineRule="auto"/>
        <w:jc w:val="both"/>
        <w:rPr>
          <w:rFonts w:cs="Tahoma"/>
          <w:b/>
          <w:sz w:val="20"/>
          <w:szCs w:val="20"/>
        </w:rPr>
      </w:pPr>
    </w:p>
    <w:p w:rsidR="00DC0BE4" w:rsidRPr="00A03894" w:rsidRDefault="00BB017C" w:rsidP="00DC0BE4">
      <w:pPr>
        <w:spacing w:after="0" w:line="240" w:lineRule="auto"/>
        <w:rPr>
          <w:rFonts w:cs="Tahoma"/>
          <w:b/>
          <w:sz w:val="20"/>
          <w:szCs w:val="20"/>
        </w:rPr>
      </w:pPr>
      <w:r>
        <w:rPr>
          <w:rFonts w:cs="Tahoma"/>
          <w:b/>
          <w:sz w:val="20"/>
          <w:szCs w:val="20"/>
        </w:rPr>
        <w:t>PYTANIE nr 63</w:t>
      </w:r>
      <w:r w:rsidR="00DC0BE4" w:rsidRPr="00A03894">
        <w:rPr>
          <w:rFonts w:cs="Tahoma"/>
          <w:b/>
          <w:sz w:val="20"/>
          <w:szCs w:val="20"/>
        </w:rPr>
        <w:t xml:space="preserve">: </w:t>
      </w:r>
    </w:p>
    <w:p w:rsidR="00BE6470" w:rsidRDefault="00BE6470" w:rsidP="00C8563F">
      <w:pPr>
        <w:autoSpaceDE w:val="0"/>
        <w:autoSpaceDN w:val="0"/>
        <w:adjustRightInd w:val="0"/>
        <w:spacing w:after="0" w:line="240" w:lineRule="auto"/>
        <w:rPr>
          <w:rFonts w:ascii="Times New Roman" w:hAnsi="Times New Roman"/>
          <w:color w:val="000000"/>
          <w:sz w:val="23"/>
          <w:szCs w:val="23"/>
          <w:lang w:eastAsia="pl-PL"/>
        </w:rPr>
      </w:pPr>
      <w:r w:rsidRPr="009E373D">
        <w:rPr>
          <w:rFonts w:ascii="Times New Roman" w:hAnsi="Times New Roman"/>
          <w:b/>
          <w:bCs/>
          <w:color w:val="000000"/>
          <w:sz w:val="23"/>
          <w:szCs w:val="23"/>
          <w:lang w:eastAsia="pl-PL"/>
        </w:rPr>
        <w:t>Pakiet nr 13</w:t>
      </w:r>
    </w:p>
    <w:p w:rsidR="00C8563F" w:rsidRPr="00C8563F" w:rsidRDefault="00C8563F" w:rsidP="00C8563F">
      <w:pPr>
        <w:autoSpaceDE w:val="0"/>
        <w:autoSpaceDN w:val="0"/>
        <w:adjustRightInd w:val="0"/>
        <w:spacing w:after="0" w:line="240" w:lineRule="auto"/>
        <w:rPr>
          <w:rFonts w:ascii="Times New Roman" w:hAnsi="Times New Roman"/>
          <w:color w:val="000000"/>
          <w:sz w:val="23"/>
          <w:szCs w:val="23"/>
          <w:lang w:eastAsia="pl-PL"/>
        </w:rPr>
      </w:pPr>
      <w:r w:rsidRPr="009E373D">
        <w:rPr>
          <w:rFonts w:ascii="Times New Roman" w:hAnsi="Times New Roman"/>
          <w:color w:val="000000"/>
          <w:sz w:val="23"/>
          <w:szCs w:val="23"/>
          <w:lang w:eastAsia="pl-PL"/>
        </w:rPr>
        <w:t xml:space="preserve">Czy Zamawiający w pozycji 3 dopuści bezpieczną igłę do portów z ostrzem Hubera, do długich przetoczeń ze zintegrowaną twardą podkładką nieabsorbującą płyny, zaopatrzona w mechanizm zabezpieczający przed zakłuciem, umożliwiająca obsługę jedną ręką, w postaci dźwigni sygnalizującej akustycznie i wizualnie bezpieczną pozycję igły podczas wyjmowania, z prostokątnym korpusem z przejrzystego materiału, pozwalającą na ciągłą obserwacje miejsca wkłucia, z miękka poduszką od strony kontaktu ze skórą pacjenta z medycznej pianki zespoloną z korpusem igły.. Zastosowanie pozytywnego ciśnienia podczas wycofywania igły, z przedłużeniem PVC bez DEHP oraz lateksu z zaciskiem do przerw w infuzji i łącznikiem </w:t>
      </w:r>
      <w:proofErr w:type="spellStart"/>
      <w:r w:rsidRPr="009E373D">
        <w:rPr>
          <w:rFonts w:ascii="Times New Roman" w:hAnsi="Times New Roman"/>
          <w:color w:val="000000"/>
          <w:sz w:val="23"/>
          <w:szCs w:val="23"/>
          <w:lang w:eastAsia="pl-PL"/>
        </w:rPr>
        <w:t>Luer</w:t>
      </w:r>
      <w:proofErr w:type="spellEnd"/>
      <w:r w:rsidRPr="009E373D">
        <w:rPr>
          <w:rFonts w:ascii="Times New Roman" w:hAnsi="Times New Roman"/>
          <w:color w:val="000000"/>
          <w:sz w:val="23"/>
          <w:szCs w:val="23"/>
          <w:lang w:eastAsia="pl-PL"/>
        </w:rPr>
        <w:t xml:space="preserve"> </w:t>
      </w:r>
      <w:proofErr w:type="spellStart"/>
      <w:r w:rsidRPr="009E373D">
        <w:rPr>
          <w:rFonts w:ascii="Times New Roman" w:hAnsi="Times New Roman"/>
          <w:color w:val="000000"/>
          <w:sz w:val="23"/>
          <w:szCs w:val="23"/>
          <w:lang w:eastAsia="pl-PL"/>
        </w:rPr>
        <w:t>Loc</w:t>
      </w:r>
      <w:proofErr w:type="spellEnd"/>
      <w:r w:rsidRPr="009E373D">
        <w:rPr>
          <w:rFonts w:ascii="Times New Roman" w:hAnsi="Times New Roman"/>
          <w:color w:val="000000"/>
          <w:sz w:val="23"/>
          <w:szCs w:val="23"/>
          <w:lang w:eastAsia="pl-PL"/>
        </w:rPr>
        <w:t xml:space="preserve"> o długości minimum 20 cm., z kodowaniem rozmiaru za pomocą koloru. </w:t>
      </w:r>
      <w:r w:rsidRPr="00C8563F">
        <w:rPr>
          <w:rFonts w:ascii="Times New Roman" w:hAnsi="Times New Roman"/>
          <w:color w:val="000000"/>
          <w:sz w:val="23"/>
          <w:szCs w:val="23"/>
          <w:lang w:eastAsia="pl-PL"/>
        </w:rPr>
        <w:t xml:space="preserve">Kompatybilna z tomografią komputerową i rezonansem magnetycznym </w:t>
      </w:r>
    </w:p>
    <w:p w:rsidR="00C8563F" w:rsidRPr="009E373D" w:rsidRDefault="00C8563F" w:rsidP="00C8563F">
      <w:pPr>
        <w:spacing w:after="0" w:line="240" w:lineRule="auto"/>
        <w:jc w:val="both"/>
        <w:rPr>
          <w:rFonts w:ascii="Verdana" w:hAnsi="Verdana"/>
          <w:sz w:val="12"/>
          <w:szCs w:val="12"/>
        </w:rPr>
      </w:pPr>
      <w:r w:rsidRPr="009E373D">
        <w:rPr>
          <w:rFonts w:ascii="Times New Roman" w:hAnsi="Times New Roman"/>
          <w:color w:val="000000"/>
          <w:sz w:val="23"/>
          <w:szCs w:val="23"/>
          <w:lang w:eastAsia="pl-PL"/>
        </w:rPr>
        <w:t>Igły w rozmiarach: 19, 20, 22G długość 15,17,20,25,30,35 mm wyboru przez Zamawiającego?</w:t>
      </w:r>
    </w:p>
    <w:p w:rsidR="00DC0BE4" w:rsidRPr="00FE646E" w:rsidRDefault="00DC0BE4" w:rsidP="00DC0BE4">
      <w:pPr>
        <w:spacing w:after="0" w:line="240" w:lineRule="auto"/>
        <w:jc w:val="both"/>
        <w:rPr>
          <w:rFonts w:ascii="Verdana" w:hAnsi="Verdana"/>
          <w:sz w:val="12"/>
          <w:szCs w:val="12"/>
        </w:rPr>
      </w:pPr>
    </w:p>
    <w:p w:rsidR="003E7B68" w:rsidRPr="00680079" w:rsidRDefault="003E7B68" w:rsidP="003E7B68">
      <w:pPr>
        <w:spacing w:after="0" w:line="240" w:lineRule="auto"/>
        <w:rPr>
          <w:rFonts w:asciiTheme="minorHAnsi" w:hAnsiTheme="minorHAnsi" w:cstheme="minorHAnsi"/>
          <w:b/>
          <w:sz w:val="20"/>
          <w:szCs w:val="20"/>
        </w:rPr>
      </w:pPr>
      <w:r w:rsidRPr="00680079">
        <w:rPr>
          <w:rFonts w:asciiTheme="minorHAnsi" w:hAnsiTheme="minorHAnsi" w:cstheme="minorHAnsi"/>
          <w:b/>
          <w:sz w:val="20"/>
          <w:szCs w:val="20"/>
        </w:rPr>
        <w:t xml:space="preserve">Odpowiedź: Zamawiający </w:t>
      </w:r>
      <w:r w:rsidRPr="00680079">
        <w:rPr>
          <w:rFonts w:asciiTheme="minorHAnsi" w:hAnsiTheme="minorHAnsi" w:cstheme="minorHAnsi"/>
          <w:b/>
          <w:color w:val="000000"/>
          <w:sz w:val="20"/>
          <w:szCs w:val="20"/>
          <w:lang w:eastAsia="pl-PL"/>
        </w:rPr>
        <w:t>dopu</w:t>
      </w:r>
      <w:r>
        <w:rPr>
          <w:rFonts w:asciiTheme="minorHAnsi" w:hAnsiTheme="minorHAnsi" w:cstheme="minorHAnsi"/>
          <w:b/>
          <w:color w:val="000000"/>
          <w:sz w:val="20"/>
          <w:szCs w:val="20"/>
          <w:lang w:eastAsia="pl-PL"/>
        </w:rPr>
        <w:t>szcza opisaną</w:t>
      </w:r>
      <w:r w:rsidRPr="00680079">
        <w:rPr>
          <w:rFonts w:asciiTheme="minorHAnsi" w:hAnsiTheme="minorHAnsi" w:cstheme="minorHAnsi"/>
          <w:b/>
          <w:color w:val="000000"/>
          <w:sz w:val="20"/>
          <w:szCs w:val="20"/>
          <w:lang w:eastAsia="pl-PL"/>
        </w:rPr>
        <w:t xml:space="preserve"> </w:t>
      </w:r>
      <w:r w:rsidRPr="003E7B68">
        <w:rPr>
          <w:rFonts w:asciiTheme="minorHAnsi" w:hAnsiTheme="minorHAnsi" w:cstheme="minorHAnsi"/>
          <w:b/>
          <w:color w:val="000000"/>
          <w:sz w:val="20"/>
          <w:szCs w:val="20"/>
          <w:lang w:eastAsia="pl-PL"/>
        </w:rPr>
        <w:t>igłę do portów</w:t>
      </w:r>
      <w:r w:rsidRPr="00680079">
        <w:rPr>
          <w:rFonts w:asciiTheme="minorHAnsi" w:hAnsiTheme="minorHAnsi" w:cstheme="minorHAnsi"/>
          <w:b/>
          <w:sz w:val="20"/>
          <w:szCs w:val="20"/>
        </w:rPr>
        <w:t>.</w:t>
      </w:r>
    </w:p>
    <w:p w:rsidR="00DC0BE4" w:rsidRDefault="00DC0BE4" w:rsidP="00A317D4">
      <w:pPr>
        <w:spacing w:after="0" w:line="240" w:lineRule="auto"/>
        <w:jc w:val="both"/>
        <w:rPr>
          <w:rFonts w:cs="Tahoma"/>
          <w:b/>
          <w:sz w:val="20"/>
          <w:szCs w:val="20"/>
        </w:rPr>
      </w:pPr>
    </w:p>
    <w:p w:rsidR="00DC0BE4" w:rsidRPr="00A03894" w:rsidRDefault="00BB017C" w:rsidP="00DC0BE4">
      <w:pPr>
        <w:spacing w:after="0" w:line="240" w:lineRule="auto"/>
        <w:rPr>
          <w:rFonts w:cs="Tahoma"/>
          <w:b/>
          <w:sz w:val="20"/>
          <w:szCs w:val="20"/>
        </w:rPr>
      </w:pPr>
      <w:r>
        <w:rPr>
          <w:rFonts w:cs="Tahoma"/>
          <w:b/>
          <w:sz w:val="20"/>
          <w:szCs w:val="20"/>
        </w:rPr>
        <w:t>PYTANIE nr 64</w:t>
      </w:r>
      <w:r w:rsidR="00DC0BE4" w:rsidRPr="00A03894">
        <w:rPr>
          <w:rFonts w:cs="Tahoma"/>
          <w:b/>
          <w:sz w:val="20"/>
          <w:szCs w:val="20"/>
        </w:rPr>
        <w:t xml:space="preserve">: </w:t>
      </w:r>
    </w:p>
    <w:p w:rsidR="00C844B3" w:rsidRPr="00C844B3" w:rsidRDefault="00C844B3" w:rsidP="00C844B3">
      <w:pPr>
        <w:autoSpaceDE w:val="0"/>
        <w:autoSpaceDN w:val="0"/>
        <w:adjustRightInd w:val="0"/>
        <w:spacing w:after="0" w:line="240" w:lineRule="auto"/>
        <w:rPr>
          <w:rFonts w:asciiTheme="minorHAnsi" w:hAnsiTheme="minorHAnsi" w:cstheme="minorHAnsi"/>
          <w:bCs/>
          <w:sz w:val="20"/>
          <w:szCs w:val="20"/>
          <w:lang w:eastAsia="pl-PL"/>
        </w:rPr>
      </w:pPr>
      <w:r w:rsidRPr="00C844B3">
        <w:rPr>
          <w:rFonts w:asciiTheme="minorHAnsi" w:hAnsiTheme="minorHAnsi" w:cstheme="minorHAnsi"/>
          <w:bCs/>
          <w:sz w:val="20"/>
          <w:szCs w:val="20"/>
          <w:lang w:eastAsia="pl-PL"/>
        </w:rPr>
        <w:t>Pytanie 1.</w:t>
      </w:r>
    </w:p>
    <w:p w:rsidR="00C844B3" w:rsidRPr="00C844B3" w:rsidRDefault="00C844B3" w:rsidP="00C844B3">
      <w:pPr>
        <w:autoSpaceDE w:val="0"/>
        <w:autoSpaceDN w:val="0"/>
        <w:adjustRightInd w:val="0"/>
        <w:spacing w:after="0" w:line="240" w:lineRule="auto"/>
        <w:rPr>
          <w:rFonts w:asciiTheme="minorHAnsi" w:hAnsiTheme="minorHAnsi" w:cstheme="minorHAnsi"/>
          <w:bCs/>
          <w:sz w:val="20"/>
          <w:szCs w:val="20"/>
          <w:lang w:eastAsia="pl-PL"/>
        </w:rPr>
      </w:pPr>
      <w:r w:rsidRPr="00C844B3">
        <w:rPr>
          <w:rFonts w:asciiTheme="minorHAnsi" w:hAnsiTheme="minorHAnsi" w:cstheme="minorHAnsi"/>
          <w:bCs/>
          <w:sz w:val="20"/>
          <w:szCs w:val="20"/>
          <w:lang w:eastAsia="pl-PL"/>
        </w:rPr>
        <w:t>Dotyczy: Pakiet 10. Zestaw do P.E.G.</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Zwracamy się prośbą do Zamawiającego o dopuszczenie zestawu do P.E.G. czołowego amerykańskiego</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producenta, światowego lidera w branży dostępów dojelitowych; zestaw do przezskórnej gastrostomii, w</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wersji „</w:t>
      </w:r>
      <w:proofErr w:type="spellStart"/>
      <w:r w:rsidRPr="00C844B3">
        <w:rPr>
          <w:rFonts w:asciiTheme="minorHAnsi" w:hAnsiTheme="minorHAnsi" w:cstheme="minorHAnsi"/>
          <w:sz w:val="20"/>
          <w:szCs w:val="20"/>
          <w:lang w:eastAsia="pl-PL"/>
        </w:rPr>
        <w:t>Pull</w:t>
      </w:r>
      <w:proofErr w:type="spellEnd"/>
      <w:r w:rsidRPr="00C844B3">
        <w:rPr>
          <w:rFonts w:asciiTheme="minorHAnsi" w:hAnsiTheme="minorHAnsi" w:cstheme="minorHAnsi"/>
          <w:sz w:val="20"/>
          <w:szCs w:val="20"/>
          <w:lang w:eastAsia="pl-PL"/>
        </w:rPr>
        <w:t>”, w rozmiarze 20; 24 Fr, składa się z poniższych elementów:</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1 szt.- wyjmowany poprzez pociągniecie zgłębnik do PEG typu PULL</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1 szt.- Pętla do wyjmowania 5 Fr (1.8mm x 260cm)</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 xml:space="preserve">1 szt.- uniwersalny adapter do podawania pożywienia ze złączem </w:t>
      </w:r>
      <w:proofErr w:type="spellStart"/>
      <w:r w:rsidRPr="00C844B3">
        <w:rPr>
          <w:rFonts w:asciiTheme="minorHAnsi" w:hAnsiTheme="minorHAnsi" w:cstheme="minorHAnsi"/>
          <w:sz w:val="20"/>
          <w:szCs w:val="20"/>
          <w:lang w:eastAsia="pl-PL"/>
        </w:rPr>
        <w:t>ENFit</w:t>
      </w:r>
      <w:proofErr w:type="spellEnd"/>
      <w:r w:rsidRPr="00C844B3">
        <w:rPr>
          <w:rFonts w:asciiTheme="minorHAnsi" w:hAnsiTheme="minorHAnsi" w:cstheme="minorHAnsi"/>
          <w:sz w:val="20"/>
          <w:szCs w:val="20"/>
          <w:lang w:eastAsia="pl-PL"/>
        </w:rPr>
        <w:t>® 8135-xx</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1 szt.- zewnętrzny talerzyk mocujący SECUR-LOK*</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1 szt.- igła z filtrem 22G x 1.5”, 3.81 cm</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1 szt.- igła z filtrem 19G x 3.81 cm</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1 szt.- igła 25G x 1.5875 cm</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1 szt.- serweta z wycięciem z podkładkami samoprzylepnymi</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1 szt.- strzykawka 12 ml</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1 szt.- jednorazowy skalpel z ostrzem #11</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1 szt.- igła wprowadzająca 14G x 6.985 cm</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1 szt.- prowadnik z pętlą</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1 szt.- zacisk zgłębnika</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4 szt.- gaziki 10.16 cm x 10.16 cm</w:t>
      </w:r>
    </w:p>
    <w:p w:rsidR="00C844B3" w:rsidRPr="00C844B3"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C844B3">
        <w:rPr>
          <w:rFonts w:asciiTheme="minorHAnsi" w:hAnsiTheme="minorHAnsi" w:cstheme="minorHAnsi"/>
          <w:sz w:val="20"/>
          <w:szCs w:val="20"/>
          <w:lang w:eastAsia="pl-PL"/>
        </w:rPr>
        <w:t>2 szt.- gaziki z nacięciem 5.08 cm x 5.08 cm</w:t>
      </w:r>
    </w:p>
    <w:p w:rsidR="00C844B3" w:rsidRPr="007D05BC" w:rsidRDefault="00C844B3" w:rsidP="00C844B3">
      <w:pPr>
        <w:autoSpaceDE w:val="0"/>
        <w:autoSpaceDN w:val="0"/>
        <w:adjustRightInd w:val="0"/>
        <w:spacing w:after="0" w:line="240" w:lineRule="auto"/>
        <w:rPr>
          <w:rFonts w:asciiTheme="minorHAnsi" w:hAnsiTheme="minorHAnsi" w:cstheme="minorHAnsi"/>
          <w:sz w:val="20"/>
          <w:szCs w:val="20"/>
          <w:lang w:eastAsia="pl-PL"/>
        </w:rPr>
      </w:pPr>
      <w:r w:rsidRPr="007D05BC">
        <w:rPr>
          <w:rFonts w:asciiTheme="minorHAnsi" w:hAnsiTheme="minorHAnsi" w:cstheme="minorHAnsi"/>
          <w:sz w:val="20"/>
          <w:szCs w:val="20"/>
          <w:lang w:eastAsia="pl-PL"/>
        </w:rPr>
        <w:t>1 szt. - nić chirurgiczna</w:t>
      </w:r>
    </w:p>
    <w:p w:rsidR="00DC0BE4" w:rsidRPr="00C844B3" w:rsidRDefault="00C844B3" w:rsidP="00C844B3">
      <w:pPr>
        <w:spacing w:after="0" w:line="240" w:lineRule="auto"/>
        <w:jc w:val="both"/>
        <w:rPr>
          <w:rFonts w:asciiTheme="minorHAnsi" w:hAnsiTheme="minorHAnsi" w:cstheme="minorHAnsi"/>
          <w:sz w:val="20"/>
          <w:szCs w:val="20"/>
        </w:rPr>
      </w:pPr>
      <w:r w:rsidRPr="007D05BC">
        <w:rPr>
          <w:rFonts w:asciiTheme="minorHAnsi" w:hAnsiTheme="minorHAnsi" w:cstheme="minorHAnsi"/>
          <w:sz w:val="20"/>
          <w:szCs w:val="20"/>
          <w:lang w:eastAsia="pl-PL"/>
        </w:rPr>
        <w:t>1 szt.- instrukcja obsługi</w:t>
      </w:r>
    </w:p>
    <w:p w:rsidR="00DC0BE4" w:rsidRPr="00FE646E" w:rsidRDefault="00DC0BE4" w:rsidP="00DC0BE4">
      <w:pPr>
        <w:spacing w:after="0" w:line="240" w:lineRule="auto"/>
        <w:jc w:val="both"/>
        <w:rPr>
          <w:rFonts w:ascii="Verdana" w:hAnsi="Verdana"/>
          <w:sz w:val="12"/>
          <w:szCs w:val="12"/>
        </w:rPr>
      </w:pPr>
    </w:p>
    <w:p w:rsidR="00DC0BE4" w:rsidRDefault="00DC0BE4" w:rsidP="00DC0BE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DC0BE4" w:rsidRDefault="00DC0BE4" w:rsidP="00A317D4">
      <w:pPr>
        <w:spacing w:after="0" w:line="240" w:lineRule="auto"/>
        <w:jc w:val="both"/>
        <w:rPr>
          <w:rFonts w:cs="Tahoma"/>
          <w:b/>
          <w:sz w:val="20"/>
          <w:szCs w:val="20"/>
        </w:rPr>
      </w:pPr>
    </w:p>
    <w:p w:rsidR="00C159A6" w:rsidRDefault="00C159A6" w:rsidP="00277074">
      <w:pPr>
        <w:spacing w:after="0" w:line="240" w:lineRule="auto"/>
        <w:rPr>
          <w:rFonts w:cs="Tahoma"/>
          <w:b/>
          <w:sz w:val="20"/>
          <w:szCs w:val="20"/>
        </w:rPr>
      </w:pPr>
    </w:p>
    <w:p w:rsidR="00C159A6" w:rsidRDefault="00C159A6" w:rsidP="00277074">
      <w:pPr>
        <w:spacing w:after="0" w:line="240" w:lineRule="auto"/>
        <w:rPr>
          <w:rFonts w:cs="Tahoma"/>
          <w:b/>
          <w:sz w:val="20"/>
          <w:szCs w:val="20"/>
        </w:rPr>
      </w:pPr>
    </w:p>
    <w:p w:rsidR="00277074" w:rsidRPr="00277074" w:rsidRDefault="00BB017C" w:rsidP="00277074">
      <w:pPr>
        <w:spacing w:after="0" w:line="240" w:lineRule="auto"/>
        <w:rPr>
          <w:rFonts w:cs="Tahoma"/>
          <w:b/>
          <w:sz w:val="20"/>
          <w:szCs w:val="20"/>
        </w:rPr>
      </w:pPr>
      <w:r>
        <w:rPr>
          <w:rFonts w:cs="Tahoma"/>
          <w:b/>
          <w:sz w:val="20"/>
          <w:szCs w:val="20"/>
        </w:rPr>
        <w:lastRenderedPageBreak/>
        <w:t>PYTANIE nr 65</w:t>
      </w:r>
      <w:r w:rsidR="00DC0BE4" w:rsidRPr="00A03894">
        <w:rPr>
          <w:rFonts w:cs="Tahoma"/>
          <w:b/>
          <w:sz w:val="20"/>
          <w:szCs w:val="20"/>
        </w:rPr>
        <w:t xml:space="preserve">: </w:t>
      </w:r>
    </w:p>
    <w:p w:rsidR="00277074" w:rsidRPr="00277074" w:rsidRDefault="00277074" w:rsidP="00277074">
      <w:pPr>
        <w:autoSpaceDE w:val="0"/>
        <w:autoSpaceDN w:val="0"/>
        <w:adjustRightInd w:val="0"/>
        <w:spacing w:after="0" w:line="240" w:lineRule="auto"/>
        <w:rPr>
          <w:rFonts w:cs="Calibri"/>
          <w:color w:val="000000"/>
          <w:lang w:eastAsia="pl-PL"/>
        </w:rPr>
      </w:pPr>
      <w:r w:rsidRPr="00277074">
        <w:rPr>
          <w:rFonts w:cs="Calibri"/>
          <w:color w:val="000000"/>
          <w:sz w:val="24"/>
          <w:szCs w:val="24"/>
          <w:lang w:eastAsia="pl-PL"/>
        </w:rPr>
        <w:t xml:space="preserve"> </w:t>
      </w:r>
      <w:r w:rsidRPr="00277074">
        <w:rPr>
          <w:rFonts w:cs="Calibri"/>
          <w:bCs/>
          <w:color w:val="000000"/>
          <w:lang w:eastAsia="pl-PL"/>
        </w:rPr>
        <w:t xml:space="preserve">1. Dotyczy: Załącznik nr 4 do SWZ – Wzór umowy, § 1 ust. 6 „Etykiety oraz ulotki informacyjne dołączone do wyrobów winny być sporządzone w języku polskim lub w tłumaczeniu na język polski” </w:t>
      </w:r>
    </w:p>
    <w:p w:rsidR="00DC0BE4" w:rsidRPr="00FE646E" w:rsidRDefault="00277074" w:rsidP="00277074">
      <w:pPr>
        <w:spacing w:after="0" w:line="240" w:lineRule="auto"/>
        <w:jc w:val="both"/>
        <w:rPr>
          <w:rFonts w:ascii="Verdana" w:hAnsi="Verdana"/>
          <w:sz w:val="12"/>
          <w:szCs w:val="12"/>
        </w:rPr>
      </w:pPr>
      <w:r w:rsidRPr="008C7F54">
        <w:rPr>
          <w:rFonts w:cs="Calibri"/>
          <w:color w:val="000000"/>
          <w:lang w:eastAsia="pl-PL"/>
        </w:rPr>
        <w:t xml:space="preserve">Prosimy Zamawiającego o dopuszczenie w pakiecie 15 wyrobów medycznych oznakowanych za pomocą symboli oraz prostych zwrotów w języku angielskim. Zgodnie z ustawą z dnia 7 kwietnia 2022 r. </w:t>
      </w:r>
      <w:r w:rsidRPr="008C7F54">
        <w:rPr>
          <w:rFonts w:cs="Calibri"/>
          <w:bCs/>
          <w:color w:val="000000"/>
          <w:lang w:eastAsia="pl-PL"/>
        </w:rPr>
        <w:t>o wyrobach medycznych</w:t>
      </w:r>
      <w:r w:rsidRPr="00277074">
        <w:rPr>
          <w:rFonts w:cs="Calibri"/>
          <w:b/>
          <w:bCs/>
          <w:color w:val="000000"/>
          <w:lang w:eastAsia="pl-PL"/>
        </w:rPr>
        <w:t xml:space="preserve"> </w:t>
      </w:r>
      <w:r w:rsidRPr="00277074">
        <w:rPr>
          <w:rFonts w:cs="Calibri"/>
          <w:color w:val="000000"/>
          <w:lang w:eastAsia="pl-PL"/>
        </w:rPr>
        <w:t>- art. 12.4 Wyrób, system lub zestaw zabiegowy przeznaczony do stosowania przez użytkowników niebędących laikami oraz wyrób, system lub zestaw zabiegowy udostępniony w celu używania przez użytkowników niebędących laikami ma deklarację zgodności UE albo oświadczenia, o których mowa w art. 22 ust. 1 lub 3 rozporządzenia 2017/745, oraz etykiety i instrukcje używania w języku polskim lub języku angielskim, z wyjątkiem informacji przeznaczonych dla pacjenta, które podaje się w języku polskim lub wyraża za pomocą zharmonizowanych symboli lub rozpoznawalnych kodów.</w:t>
      </w:r>
    </w:p>
    <w:p w:rsidR="00DC0BE4" w:rsidRPr="00FE646E" w:rsidRDefault="00DC0BE4" w:rsidP="00DC0BE4">
      <w:pPr>
        <w:spacing w:after="0" w:line="240" w:lineRule="auto"/>
        <w:jc w:val="both"/>
        <w:rPr>
          <w:rFonts w:ascii="Verdana" w:hAnsi="Verdana"/>
          <w:sz w:val="12"/>
          <w:szCs w:val="12"/>
        </w:rPr>
      </w:pPr>
    </w:p>
    <w:p w:rsidR="00DC0BE4" w:rsidRDefault="00DC0BE4" w:rsidP="00DC0BE4">
      <w:pPr>
        <w:spacing w:after="0" w:line="240" w:lineRule="auto"/>
        <w:rPr>
          <w:rFonts w:cs="Tahoma"/>
          <w:b/>
          <w:sz w:val="20"/>
          <w:szCs w:val="20"/>
        </w:rPr>
      </w:pPr>
      <w:r>
        <w:rPr>
          <w:rFonts w:cs="Tahoma"/>
          <w:b/>
          <w:sz w:val="20"/>
          <w:szCs w:val="20"/>
        </w:rPr>
        <w:t>O</w:t>
      </w:r>
      <w:r w:rsidRPr="00E94C3A">
        <w:rPr>
          <w:rFonts w:cs="Tahoma"/>
          <w:b/>
          <w:sz w:val="20"/>
          <w:szCs w:val="20"/>
        </w:rPr>
        <w:t>dpowiedź: Zam</w:t>
      </w:r>
      <w:r w:rsidR="00277074">
        <w:rPr>
          <w:rFonts w:cs="Tahoma"/>
          <w:b/>
          <w:sz w:val="20"/>
          <w:szCs w:val="20"/>
        </w:rPr>
        <w:t>awiający pozostawia zapisy umowy</w:t>
      </w:r>
      <w:r w:rsidRPr="00E94C3A">
        <w:rPr>
          <w:rFonts w:cs="Tahoma"/>
          <w:b/>
          <w:sz w:val="20"/>
          <w:szCs w:val="20"/>
        </w:rPr>
        <w:t xml:space="preserve"> bez zmian.</w:t>
      </w:r>
    </w:p>
    <w:p w:rsidR="00DC0BE4" w:rsidRDefault="00DC0BE4" w:rsidP="00A317D4">
      <w:pPr>
        <w:spacing w:after="0" w:line="240" w:lineRule="auto"/>
        <w:jc w:val="both"/>
        <w:rPr>
          <w:rFonts w:cs="Tahoma"/>
          <w:b/>
          <w:sz w:val="20"/>
          <w:szCs w:val="20"/>
        </w:rPr>
      </w:pPr>
    </w:p>
    <w:p w:rsidR="00DC0BE4" w:rsidRPr="00A03894" w:rsidRDefault="00BB017C" w:rsidP="00DC0BE4">
      <w:pPr>
        <w:spacing w:after="0" w:line="240" w:lineRule="auto"/>
        <w:rPr>
          <w:rFonts w:cs="Tahoma"/>
          <w:b/>
          <w:sz w:val="20"/>
          <w:szCs w:val="20"/>
        </w:rPr>
      </w:pPr>
      <w:r>
        <w:rPr>
          <w:rFonts w:cs="Tahoma"/>
          <w:b/>
          <w:sz w:val="20"/>
          <w:szCs w:val="20"/>
        </w:rPr>
        <w:t>PYTANIE nr 66</w:t>
      </w:r>
      <w:r w:rsidR="00DC0BE4" w:rsidRPr="00A03894">
        <w:rPr>
          <w:rFonts w:cs="Tahoma"/>
          <w:b/>
          <w:sz w:val="20"/>
          <w:szCs w:val="20"/>
        </w:rPr>
        <w:t xml:space="preserve">: </w:t>
      </w:r>
    </w:p>
    <w:p w:rsidR="004032D5" w:rsidRDefault="004032D5" w:rsidP="004032D5">
      <w:pPr>
        <w:tabs>
          <w:tab w:val="left" w:pos="8505"/>
        </w:tabs>
        <w:spacing w:after="0" w:line="240" w:lineRule="auto"/>
        <w:ind w:right="709"/>
        <w:rPr>
          <w:rFonts w:cs="Calibri"/>
          <w:b/>
          <w:sz w:val="20"/>
          <w:szCs w:val="20"/>
        </w:rPr>
      </w:pPr>
      <w:r>
        <w:rPr>
          <w:rFonts w:cs="Calibri"/>
          <w:b/>
          <w:sz w:val="20"/>
          <w:szCs w:val="20"/>
        </w:rPr>
        <w:t xml:space="preserve">Pakiet 1 </w:t>
      </w:r>
    </w:p>
    <w:p w:rsidR="00DC0BE4" w:rsidRPr="00FE646E" w:rsidRDefault="004032D5" w:rsidP="004032D5">
      <w:pPr>
        <w:spacing w:after="0" w:line="240" w:lineRule="auto"/>
        <w:jc w:val="both"/>
        <w:rPr>
          <w:rFonts w:ascii="Verdana" w:hAnsi="Verdana"/>
          <w:sz w:val="12"/>
          <w:szCs w:val="12"/>
        </w:rPr>
      </w:pPr>
      <w:r>
        <w:rPr>
          <w:rFonts w:cs="Calibri"/>
          <w:bCs/>
          <w:sz w:val="20"/>
          <w:szCs w:val="20"/>
        </w:rPr>
        <w:t>Proszę o odstąpienie od wymogu jednego producenta.</w:t>
      </w:r>
    </w:p>
    <w:p w:rsidR="00DC0BE4" w:rsidRPr="00FE646E" w:rsidRDefault="00DC0BE4" w:rsidP="00DC0BE4">
      <w:pPr>
        <w:spacing w:after="0" w:line="240" w:lineRule="auto"/>
        <w:jc w:val="both"/>
        <w:rPr>
          <w:rFonts w:ascii="Verdana" w:hAnsi="Verdana"/>
          <w:sz w:val="12"/>
          <w:szCs w:val="12"/>
        </w:rPr>
      </w:pPr>
    </w:p>
    <w:p w:rsidR="00DC0BE4" w:rsidRDefault="00DC0BE4" w:rsidP="00DC0BE4">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DC0BE4" w:rsidRDefault="00DC0BE4" w:rsidP="00A317D4">
      <w:pPr>
        <w:spacing w:after="0" w:line="240" w:lineRule="auto"/>
        <w:jc w:val="both"/>
        <w:rPr>
          <w:rFonts w:cs="Tahoma"/>
          <w:b/>
          <w:sz w:val="20"/>
          <w:szCs w:val="20"/>
        </w:rPr>
      </w:pPr>
    </w:p>
    <w:p w:rsidR="00531C50" w:rsidRPr="00531C50" w:rsidRDefault="00191843" w:rsidP="00531C50">
      <w:pPr>
        <w:spacing w:after="0" w:line="240" w:lineRule="auto"/>
        <w:rPr>
          <w:rFonts w:cs="Tahoma"/>
          <w:b/>
          <w:sz w:val="20"/>
          <w:szCs w:val="20"/>
        </w:rPr>
      </w:pPr>
      <w:r>
        <w:rPr>
          <w:rFonts w:cs="Tahoma"/>
          <w:b/>
          <w:sz w:val="20"/>
          <w:szCs w:val="20"/>
        </w:rPr>
        <w:t>PYTANIE nr 67</w:t>
      </w:r>
      <w:r w:rsidR="007464A6" w:rsidRPr="00A03894">
        <w:rPr>
          <w:rFonts w:cs="Tahoma"/>
          <w:b/>
          <w:sz w:val="20"/>
          <w:szCs w:val="20"/>
        </w:rPr>
        <w:t xml:space="preserve">: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color w:val="000000"/>
          <w:sz w:val="23"/>
          <w:szCs w:val="23"/>
          <w:lang w:eastAsia="pl-PL"/>
        </w:rPr>
        <w:t xml:space="preserve">1. Czy Zamawiający wyrazi zgodę na podanie ceny jednostkowej za 1 szt. wyrobów z dokładnością do 3 lub 4 miejsc po przecinku, w pozycjach które trzeba wycenić w sztukach?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color w:val="000000"/>
          <w:sz w:val="23"/>
          <w:szCs w:val="23"/>
          <w:lang w:eastAsia="pl-PL"/>
        </w:rPr>
        <w:t xml:space="preserve">Zgodnie z orzeczeniem zespołu Arbitrów – sygn. akt UZP/ZO/0-2546/06 dopuszcza się podawanie cen z dokładnością do trzech a nawet czterech miejsc po przecinku, dla wyrobów masowych, wówczas cena jednostkowa jest elementem kalkulacyjnym ceny wynikowej, a nie ceną transakcyjną. </w:t>
      </w:r>
    </w:p>
    <w:p w:rsidR="007464A6" w:rsidRPr="00FE646E" w:rsidRDefault="007464A6" w:rsidP="007464A6">
      <w:pPr>
        <w:spacing w:after="0" w:line="240" w:lineRule="auto"/>
        <w:jc w:val="both"/>
        <w:rPr>
          <w:rFonts w:ascii="Verdana" w:hAnsi="Verdana"/>
          <w:sz w:val="12"/>
          <w:szCs w:val="12"/>
        </w:rPr>
      </w:pPr>
    </w:p>
    <w:p w:rsidR="00CE5AFB" w:rsidRDefault="00CE5AFB" w:rsidP="00CE5AFB">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w:t>
      </w:r>
      <w:r w:rsidR="002D6C87" w:rsidRPr="002D6C87">
        <w:rPr>
          <w:rFonts w:asciiTheme="minorHAnsi" w:hAnsiTheme="minorHAnsi" w:cstheme="minorHAnsi"/>
          <w:b/>
          <w:color w:val="000000"/>
          <w:sz w:val="20"/>
          <w:szCs w:val="20"/>
          <w:lang w:eastAsia="pl-PL"/>
        </w:rPr>
        <w:t>dopuszcza</w:t>
      </w:r>
      <w:r w:rsidR="002D6C87" w:rsidRPr="002D6C87">
        <w:rPr>
          <w:rFonts w:asciiTheme="minorHAnsi" w:hAnsiTheme="minorHAnsi" w:cstheme="minorHAnsi"/>
          <w:b/>
          <w:color w:val="000000"/>
          <w:sz w:val="20"/>
          <w:szCs w:val="20"/>
          <w:lang w:eastAsia="pl-PL"/>
        </w:rPr>
        <w:t xml:space="preserve"> podanie ceny jednostkowej za 1 szt. wyrobów z dokładnością do 3 lub 4 miejsc po przecinku</w:t>
      </w:r>
      <w:r w:rsidRPr="002D6C87">
        <w:rPr>
          <w:rFonts w:asciiTheme="minorHAnsi" w:hAnsiTheme="minorHAnsi" w:cstheme="minorHAnsi"/>
          <w:b/>
          <w:sz w:val="20"/>
          <w:szCs w:val="20"/>
        </w:rPr>
        <w:t>.</w:t>
      </w:r>
    </w:p>
    <w:p w:rsidR="007464A6" w:rsidRDefault="007464A6" w:rsidP="00A317D4">
      <w:pPr>
        <w:spacing w:after="0" w:line="240" w:lineRule="auto"/>
        <w:jc w:val="both"/>
        <w:rPr>
          <w:rFonts w:cs="Tahoma"/>
          <w:b/>
          <w:sz w:val="20"/>
          <w:szCs w:val="20"/>
        </w:rPr>
      </w:pPr>
    </w:p>
    <w:p w:rsidR="007464A6" w:rsidRPr="00A03894" w:rsidRDefault="00191843" w:rsidP="007464A6">
      <w:pPr>
        <w:spacing w:after="0" w:line="240" w:lineRule="auto"/>
        <w:rPr>
          <w:rFonts w:cs="Tahoma"/>
          <w:b/>
          <w:sz w:val="20"/>
          <w:szCs w:val="20"/>
        </w:rPr>
      </w:pPr>
      <w:r>
        <w:rPr>
          <w:rFonts w:cs="Tahoma"/>
          <w:b/>
          <w:sz w:val="20"/>
          <w:szCs w:val="20"/>
        </w:rPr>
        <w:t>PYTANIE nr 68</w:t>
      </w:r>
      <w:r w:rsidR="007464A6" w:rsidRPr="00A03894">
        <w:rPr>
          <w:rFonts w:cs="Tahoma"/>
          <w:b/>
          <w:sz w:val="20"/>
          <w:szCs w:val="20"/>
        </w:rPr>
        <w:t xml:space="preserve">: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b/>
          <w:bCs/>
          <w:color w:val="000000"/>
          <w:sz w:val="23"/>
          <w:szCs w:val="23"/>
          <w:lang w:eastAsia="pl-PL"/>
        </w:rPr>
        <w:t xml:space="preserve">2. Dotyczy projektu umowy par. 3 ust. 1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color w:val="000000"/>
          <w:sz w:val="23"/>
          <w:szCs w:val="23"/>
          <w:lang w:eastAsia="pl-PL"/>
        </w:rPr>
        <w:t xml:space="preserve">Czy Zamawiający wyrazi zgodę na zaoferowanie 60 dniowego terminu płatności? </w:t>
      </w:r>
    </w:p>
    <w:p w:rsidR="00531C50" w:rsidRPr="00531C50" w:rsidRDefault="00531C50" w:rsidP="007464A6">
      <w:pPr>
        <w:spacing w:after="0" w:line="240" w:lineRule="auto"/>
        <w:rPr>
          <w:rFonts w:cs="Tahoma"/>
          <w:b/>
          <w:sz w:val="12"/>
          <w:szCs w:val="12"/>
        </w:rPr>
      </w:pPr>
    </w:p>
    <w:p w:rsidR="007464A6" w:rsidRDefault="007464A6" w:rsidP="007464A6">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pozostawia zapisy </w:t>
      </w:r>
      <w:r w:rsidR="002D6C87">
        <w:rPr>
          <w:rFonts w:cs="Tahoma"/>
          <w:b/>
          <w:sz w:val="20"/>
          <w:szCs w:val="20"/>
        </w:rPr>
        <w:t>umowy</w:t>
      </w:r>
      <w:r w:rsidRPr="00E94C3A">
        <w:rPr>
          <w:rFonts w:cs="Tahoma"/>
          <w:b/>
          <w:sz w:val="20"/>
          <w:szCs w:val="20"/>
        </w:rPr>
        <w:t xml:space="preserve"> bez zmian.</w:t>
      </w:r>
    </w:p>
    <w:p w:rsidR="007464A6" w:rsidRDefault="007464A6" w:rsidP="00A317D4">
      <w:pPr>
        <w:spacing w:after="0" w:line="240" w:lineRule="auto"/>
        <w:jc w:val="both"/>
        <w:rPr>
          <w:rFonts w:cs="Tahoma"/>
          <w:b/>
          <w:sz w:val="20"/>
          <w:szCs w:val="20"/>
        </w:rPr>
      </w:pPr>
    </w:p>
    <w:p w:rsidR="001A4F8F" w:rsidRPr="00A03894" w:rsidRDefault="001A4F8F" w:rsidP="001A4F8F">
      <w:pPr>
        <w:spacing w:after="0" w:line="240" w:lineRule="auto"/>
        <w:rPr>
          <w:rFonts w:cs="Tahoma"/>
          <w:b/>
          <w:sz w:val="20"/>
          <w:szCs w:val="20"/>
        </w:rPr>
      </w:pPr>
      <w:r>
        <w:rPr>
          <w:rFonts w:cs="Tahoma"/>
          <w:b/>
          <w:sz w:val="20"/>
          <w:szCs w:val="20"/>
        </w:rPr>
        <w:t>PYTANIE nr 69</w:t>
      </w:r>
      <w:r w:rsidRPr="00A03894">
        <w:rPr>
          <w:rFonts w:cs="Tahoma"/>
          <w:b/>
          <w:sz w:val="20"/>
          <w:szCs w:val="20"/>
        </w:rPr>
        <w:t xml:space="preserve">: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b/>
          <w:bCs/>
          <w:color w:val="000000"/>
          <w:sz w:val="23"/>
          <w:szCs w:val="23"/>
          <w:lang w:eastAsia="pl-PL"/>
        </w:rPr>
        <w:t xml:space="preserve">3. Dotyczy wzoru umowy, par. 4 ust 1.1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color w:val="000000"/>
          <w:sz w:val="23"/>
          <w:szCs w:val="23"/>
          <w:lang w:eastAsia="pl-PL"/>
        </w:rPr>
        <w:t xml:space="preserve">Czy Zamawiający wyrazi zgodę na zmniejszenie kary umownej do 0,5% brutto wartości danej dostawy. </w:t>
      </w:r>
    </w:p>
    <w:p w:rsidR="001A4F8F"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color w:val="000000"/>
          <w:sz w:val="23"/>
          <w:szCs w:val="23"/>
          <w:lang w:eastAsia="pl-PL"/>
        </w:rPr>
        <w:t xml:space="preserve">W przypadku braku zgody na powyższe, prosimy o zmianę sposobu naliczania kary umownej poprzez naliczanie kar umownych w wysokości 2% wartości asortymentu, którego zwłoka faktycznie dotyczy nie zaś od wartości całej dostawy. </w:t>
      </w:r>
    </w:p>
    <w:p w:rsidR="001A4F8F" w:rsidRPr="00FE646E" w:rsidRDefault="001A4F8F" w:rsidP="001A4F8F">
      <w:pPr>
        <w:spacing w:after="0" w:line="240" w:lineRule="auto"/>
        <w:jc w:val="both"/>
        <w:rPr>
          <w:rFonts w:ascii="Verdana" w:hAnsi="Verdana"/>
          <w:sz w:val="12"/>
          <w:szCs w:val="12"/>
        </w:rPr>
      </w:pPr>
    </w:p>
    <w:p w:rsidR="001A4F8F" w:rsidRDefault="001A4F8F" w:rsidP="001A4F8F">
      <w:pPr>
        <w:spacing w:after="0" w:line="240" w:lineRule="auto"/>
        <w:rPr>
          <w:rFonts w:cs="Tahoma"/>
          <w:b/>
          <w:sz w:val="20"/>
          <w:szCs w:val="20"/>
        </w:rPr>
      </w:pPr>
      <w:r>
        <w:rPr>
          <w:rFonts w:cs="Tahoma"/>
          <w:b/>
          <w:sz w:val="20"/>
          <w:szCs w:val="20"/>
        </w:rPr>
        <w:t>O</w:t>
      </w:r>
      <w:r w:rsidRPr="00E94C3A">
        <w:rPr>
          <w:rFonts w:cs="Tahoma"/>
          <w:b/>
          <w:sz w:val="20"/>
          <w:szCs w:val="20"/>
        </w:rPr>
        <w:t>dpowiedź: Zam</w:t>
      </w:r>
      <w:r w:rsidR="002D6C87">
        <w:rPr>
          <w:rFonts w:cs="Tahoma"/>
          <w:b/>
          <w:sz w:val="20"/>
          <w:szCs w:val="20"/>
        </w:rPr>
        <w:t>awiający pozostawia zapisy umowy</w:t>
      </w:r>
      <w:r w:rsidRPr="00E94C3A">
        <w:rPr>
          <w:rFonts w:cs="Tahoma"/>
          <w:b/>
          <w:sz w:val="20"/>
          <w:szCs w:val="20"/>
        </w:rPr>
        <w:t xml:space="preserve"> bez zmian.</w:t>
      </w:r>
    </w:p>
    <w:p w:rsidR="001A4F8F" w:rsidRDefault="001A4F8F" w:rsidP="001A4F8F">
      <w:pPr>
        <w:spacing w:after="0" w:line="240" w:lineRule="auto"/>
        <w:rPr>
          <w:rFonts w:cs="Tahoma"/>
          <w:b/>
          <w:sz w:val="20"/>
          <w:szCs w:val="20"/>
        </w:rPr>
      </w:pPr>
    </w:p>
    <w:p w:rsidR="00C159A6" w:rsidRDefault="00C159A6" w:rsidP="001A4F8F">
      <w:pPr>
        <w:spacing w:after="0" w:line="240" w:lineRule="auto"/>
        <w:rPr>
          <w:rFonts w:cs="Tahoma"/>
          <w:b/>
          <w:sz w:val="20"/>
          <w:szCs w:val="20"/>
        </w:rPr>
      </w:pPr>
    </w:p>
    <w:p w:rsidR="001A4F8F" w:rsidRPr="00A03894" w:rsidRDefault="001A4F8F" w:rsidP="001A4F8F">
      <w:pPr>
        <w:spacing w:after="0" w:line="240" w:lineRule="auto"/>
        <w:rPr>
          <w:rFonts w:cs="Tahoma"/>
          <w:b/>
          <w:sz w:val="20"/>
          <w:szCs w:val="20"/>
        </w:rPr>
      </w:pPr>
      <w:r>
        <w:rPr>
          <w:rFonts w:cs="Tahoma"/>
          <w:b/>
          <w:sz w:val="20"/>
          <w:szCs w:val="20"/>
        </w:rPr>
        <w:lastRenderedPageBreak/>
        <w:t>PYTANIE nr 70</w:t>
      </w:r>
      <w:r w:rsidRPr="00A03894">
        <w:rPr>
          <w:rFonts w:cs="Tahoma"/>
          <w:b/>
          <w:sz w:val="20"/>
          <w:szCs w:val="20"/>
        </w:rPr>
        <w:t xml:space="preserve">: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b/>
          <w:bCs/>
          <w:color w:val="000000"/>
          <w:sz w:val="23"/>
          <w:szCs w:val="23"/>
          <w:lang w:eastAsia="pl-PL"/>
        </w:rPr>
        <w:t xml:space="preserve">4. Dotyczy wzoru umowy, par. 4 ust 1.2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color w:val="000000"/>
          <w:sz w:val="23"/>
          <w:szCs w:val="23"/>
          <w:lang w:eastAsia="pl-PL"/>
        </w:rPr>
        <w:t xml:space="preserve">Czy Zamawiający wyrazi zgodę na zmniejszenie kary umownej za zwłokę w wymianie reklamowanego przedmiotu umowy na nowy do 0,5% brutto wartości danego asortymentu </w:t>
      </w:r>
    </w:p>
    <w:p w:rsidR="001A4F8F" w:rsidRPr="00FE646E" w:rsidRDefault="001A4F8F" w:rsidP="001A4F8F">
      <w:pPr>
        <w:spacing w:after="0" w:line="240" w:lineRule="auto"/>
        <w:jc w:val="both"/>
        <w:rPr>
          <w:rFonts w:ascii="Verdana" w:hAnsi="Verdana"/>
          <w:sz w:val="12"/>
          <w:szCs w:val="12"/>
        </w:rPr>
      </w:pPr>
    </w:p>
    <w:p w:rsidR="001A4F8F" w:rsidRDefault="001A4F8F" w:rsidP="001A4F8F">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w:t>
      </w:r>
      <w:r w:rsidR="002D6C87">
        <w:rPr>
          <w:rFonts w:cs="Tahoma"/>
          <w:b/>
          <w:sz w:val="20"/>
          <w:szCs w:val="20"/>
        </w:rPr>
        <w:t xml:space="preserve"> umowy</w:t>
      </w:r>
      <w:r w:rsidRPr="00E94C3A">
        <w:rPr>
          <w:rFonts w:cs="Tahoma"/>
          <w:b/>
          <w:sz w:val="20"/>
          <w:szCs w:val="20"/>
        </w:rPr>
        <w:t xml:space="preserve"> bez zmian.</w:t>
      </w:r>
    </w:p>
    <w:p w:rsidR="001A4F8F" w:rsidRDefault="001A4F8F" w:rsidP="001A4F8F">
      <w:pPr>
        <w:spacing w:after="0" w:line="240" w:lineRule="auto"/>
        <w:rPr>
          <w:rFonts w:cs="Tahoma"/>
          <w:b/>
          <w:sz w:val="20"/>
          <w:szCs w:val="20"/>
        </w:rPr>
      </w:pPr>
    </w:p>
    <w:p w:rsidR="001A4F8F" w:rsidRPr="00A03894" w:rsidRDefault="001A4F8F" w:rsidP="001A4F8F">
      <w:pPr>
        <w:spacing w:after="0" w:line="240" w:lineRule="auto"/>
        <w:rPr>
          <w:rFonts w:cs="Tahoma"/>
          <w:b/>
          <w:sz w:val="20"/>
          <w:szCs w:val="20"/>
        </w:rPr>
      </w:pPr>
      <w:r>
        <w:rPr>
          <w:rFonts w:cs="Tahoma"/>
          <w:b/>
          <w:sz w:val="20"/>
          <w:szCs w:val="20"/>
        </w:rPr>
        <w:t>PYTANIE nr 71</w:t>
      </w:r>
      <w:r w:rsidRPr="00A03894">
        <w:rPr>
          <w:rFonts w:cs="Tahoma"/>
          <w:b/>
          <w:sz w:val="20"/>
          <w:szCs w:val="20"/>
        </w:rPr>
        <w:t xml:space="preserve">: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b/>
          <w:bCs/>
          <w:color w:val="000000"/>
          <w:sz w:val="23"/>
          <w:szCs w:val="23"/>
          <w:lang w:eastAsia="pl-PL"/>
        </w:rPr>
        <w:t xml:space="preserve">5. Dotyczy pakietu nr 2 poz. 1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color w:val="000000"/>
          <w:sz w:val="23"/>
          <w:szCs w:val="23"/>
          <w:lang w:eastAsia="pl-PL"/>
        </w:rPr>
        <w:t xml:space="preserve">Prosimy o dopuszczenie alternatywnego zestawu do infuzji grawitacyjnej o następujących parametrach: </w:t>
      </w:r>
    </w:p>
    <w:p w:rsidR="00531C50" w:rsidRPr="00531C50" w:rsidRDefault="00531C50" w:rsidP="00531C50">
      <w:pPr>
        <w:autoSpaceDE w:val="0"/>
        <w:autoSpaceDN w:val="0"/>
        <w:adjustRightInd w:val="0"/>
        <w:spacing w:after="21"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komora kroplowa PCV bez DEHP, 20 kropli/ min z filtrem 15 </w:t>
      </w:r>
      <w:r w:rsidRPr="00531C50">
        <w:rPr>
          <w:rFonts w:ascii="Times New Roman" w:hAnsi="Times New Roman"/>
          <w:color w:val="000000"/>
          <w:sz w:val="23"/>
          <w:szCs w:val="23"/>
          <w:lang w:val="en-GB" w:eastAsia="pl-PL"/>
        </w:rPr>
        <w:t>μ</w:t>
      </w:r>
      <w:r w:rsidRPr="00531C50">
        <w:rPr>
          <w:rFonts w:ascii="Times New Roman" w:hAnsi="Times New Roman"/>
          <w:color w:val="000000"/>
          <w:sz w:val="23"/>
          <w:szCs w:val="23"/>
          <w:lang w:eastAsia="pl-PL"/>
        </w:rPr>
        <w:t xml:space="preserve">m, przezroczysta, odpowietrznik komory kroplowej </w:t>
      </w:r>
    </w:p>
    <w:p w:rsidR="00531C50" w:rsidRPr="00531C50" w:rsidRDefault="00531C50" w:rsidP="00531C50">
      <w:pPr>
        <w:autoSpaceDE w:val="0"/>
        <w:autoSpaceDN w:val="0"/>
        <w:adjustRightInd w:val="0"/>
        <w:spacing w:after="21"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proofErr w:type="spellStart"/>
      <w:r w:rsidRPr="00531C50">
        <w:rPr>
          <w:rFonts w:ascii="Times New Roman" w:hAnsi="Times New Roman"/>
          <w:color w:val="000000"/>
          <w:sz w:val="23"/>
          <w:szCs w:val="23"/>
          <w:lang w:eastAsia="pl-PL"/>
        </w:rPr>
        <w:t>Spike</w:t>
      </w:r>
      <w:proofErr w:type="spellEnd"/>
      <w:r w:rsidRPr="00531C50">
        <w:rPr>
          <w:rFonts w:ascii="Times New Roman" w:hAnsi="Times New Roman"/>
          <w:color w:val="000000"/>
          <w:sz w:val="23"/>
          <w:szCs w:val="23"/>
          <w:lang w:eastAsia="pl-PL"/>
        </w:rPr>
        <w:t xml:space="preserve"> ABS, </w:t>
      </w:r>
      <w:proofErr w:type="spellStart"/>
      <w:r w:rsidRPr="00531C50">
        <w:rPr>
          <w:rFonts w:ascii="Times New Roman" w:hAnsi="Times New Roman"/>
          <w:color w:val="000000"/>
          <w:sz w:val="23"/>
          <w:szCs w:val="23"/>
          <w:lang w:eastAsia="pl-PL"/>
        </w:rPr>
        <w:t>igla</w:t>
      </w:r>
      <w:proofErr w:type="spellEnd"/>
      <w:r w:rsidRPr="00531C50">
        <w:rPr>
          <w:rFonts w:ascii="Times New Roman" w:hAnsi="Times New Roman"/>
          <w:color w:val="000000"/>
          <w:sz w:val="23"/>
          <w:szCs w:val="23"/>
          <w:lang w:eastAsia="pl-PL"/>
        </w:rPr>
        <w:t xml:space="preserve"> </w:t>
      </w:r>
      <w:proofErr w:type="spellStart"/>
      <w:r w:rsidRPr="00531C50">
        <w:rPr>
          <w:rFonts w:ascii="Times New Roman" w:hAnsi="Times New Roman"/>
          <w:color w:val="000000"/>
          <w:sz w:val="23"/>
          <w:szCs w:val="23"/>
          <w:lang w:eastAsia="pl-PL"/>
        </w:rPr>
        <w:t>czterokanalowa</w:t>
      </w:r>
      <w:proofErr w:type="spellEnd"/>
      <w:r w:rsidRPr="00531C50">
        <w:rPr>
          <w:rFonts w:ascii="Times New Roman" w:hAnsi="Times New Roman"/>
          <w:color w:val="000000"/>
          <w:sz w:val="23"/>
          <w:szCs w:val="23"/>
          <w:lang w:eastAsia="pl-PL"/>
        </w:rPr>
        <w:t xml:space="preserve">/ stożek </w:t>
      </w:r>
    </w:p>
    <w:p w:rsidR="00531C50" w:rsidRPr="00531C50" w:rsidRDefault="00531C50" w:rsidP="00531C50">
      <w:pPr>
        <w:autoSpaceDE w:val="0"/>
        <w:autoSpaceDN w:val="0"/>
        <w:adjustRightInd w:val="0"/>
        <w:spacing w:after="21"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Kompatybilny z lipidami </w:t>
      </w:r>
    </w:p>
    <w:p w:rsidR="00531C50" w:rsidRPr="00531C50" w:rsidRDefault="00531C50" w:rsidP="00531C50">
      <w:pPr>
        <w:autoSpaceDE w:val="0"/>
        <w:autoSpaceDN w:val="0"/>
        <w:adjustRightInd w:val="0"/>
        <w:spacing w:after="21"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Zacisk rolkowy z miejscem do przypięcia drenu i zabezpieczenie kolca po użyciu (podwieszenie), </w:t>
      </w:r>
    </w:p>
    <w:p w:rsidR="00531C50" w:rsidRPr="00531C50" w:rsidRDefault="00531C50" w:rsidP="00531C50">
      <w:pPr>
        <w:autoSpaceDE w:val="0"/>
        <w:autoSpaceDN w:val="0"/>
        <w:adjustRightInd w:val="0"/>
        <w:spacing w:after="21" w:line="240" w:lineRule="auto"/>
        <w:rPr>
          <w:rFonts w:ascii="Arial" w:hAnsi="Arial" w:cs="Arial"/>
          <w:color w:val="000000"/>
          <w:sz w:val="23"/>
          <w:szCs w:val="23"/>
          <w:lang w:eastAsia="pl-PL"/>
        </w:rPr>
      </w:pPr>
      <w:r w:rsidRPr="00531C50">
        <w:rPr>
          <w:rFonts w:ascii="Arial" w:hAnsi="Arial" w:cs="Arial"/>
          <w:color w:val="000000"/>
          <w:sz w:val="23"/>
          <w:szCs w:val="23"/>
          <w:lang w:eastAsia="pl-PL"/>
        </w:rPr>
        <w:t xml:space="preserve">• PCV bez zawartości DEHP, lateksu, </w:t>
      </w:r>
      <w:proofErr w:type="spellStart"/>
      <w:r w:rsidRPr="00531C50">
        <w:rPr>
          <w:rFonts w:ascii="Arial" w:hAnsi="Arial" w:cs="Arial"/>
          <w:color w:val="000000"/>
          <w:sz w:val="23"/>
          <w:szCs w:val="23"/>
          <w:lang w:eastAsia="pl-PL"/>
        </w:rPr>
        <w:t>bisphenol</w:t>
      </w:r>
      <w:proofErr w:type="spellEnd"/>
      <w:r w:rsidRPr="00531C50">
        <w:rPr>
          <w:rFonts w:ascii="Arial" w:hAnsi="Arial" w:cs="Arial"/>
          <w:color w:val="000000"/>
          <w:sz w:val="23"/>
          <w:szCs w:val="23"/>
          <w:lang w:eastAsia="pl-PL"/>
        </w:rPr>
        <w:t xml:space="preserve"> A </w:t>
      </w:r>
    </w:p>
    <w:p w:rsidR="00531C50" w:rsidRPr="00531C50" w:rsidRDefault="00531C50" w:rsidP="00531C50">
      <w:pPr>
        <w:autoSpaceDE w:val="0"/>
        <w:autoSpaceDN w:val="0"/>
        <w:adjustRightInd w:val="0"/>
        <w:spacing w:after="21"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długość drenu 150cm, mleczny/ zmatowiony, elastyczny </w:t>
      </w:r>
    </w:p>
    <w:p w:rsidR="00531C50" w:rsidRPr="00531C50" w:rsidRDefault="00531C50" w:rsidP="00531C50">
      <w:pPr>
        <w:autoSpaceDE w:val="0"/>
        <w:autoSpaceDN w:val="0"/>
        <w:adjustRightInd w:val="0"/>
        <w:spacing w:after="21"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Objętość wypełnienia drenu 11 ml </w:t>
      </w:r>
    </w:p>
    <w:p w:rsidR="00531C50" w:rsidRPr="00531C50" w:rsidRDefault="00531C50" w:rsidP="00531C50">
      <w:pPr>
        <w:autoSpaceDE w:val="0"/>
        <w:autoSpaceDN w:val="0"/>
        <w:adjustRightInd w:val="0"/>
        <w:spacing w:after="21"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proofErr w:type="spellStart"/>
      <w:r w:rsidRPr="00531C50">
        <w:rPr>
          <w:rFonts w:ascii="Times New Roman" w:hAnsi="Times New Roman"/>
          <w:color w:val="000000"/>
          <w:sz w:val="23"/>
          <w:szCs w:val="23"/>
          <w:lang w:eastAsia="pl-PL"/>
        </w:rPr>
        <w:t>ZŁącze</w:t>
      </w:r>
      <w:proofErr w:type="spellEnd"/>
      <w:r w:rsidRPr="00531C50">
        <w:rPr>
          <w:rFonts w:ascii="Times New Roman" w:hAnsi="Times New Roman"/>
          <w:color w:val="000000"/>
          <w:sz w:val="23"/>
          <w:szCs w:val="23"/>
          <w:lang w:eastAsia="pl-PL"/>
        </w:rPr>
        <w:t xml:space="preserve"> </w:t>
      </w:r>
      <w:proofErr w:type="spellStart"/>
      <w:r w:rsidRPr="00531C50">
        <w:rPr>
          <w:rFonts w:ascii="Times New Roman" w:hAnsi="Times New Roman"/>
          <w:color w:val="000000"/>
          <w:sz w:val="23"/>
          <w:szCs w:val="23"/>
          <w:lang w:eastAsia="pl-PL"/>
        </w:rPr>
        <w:t>luer</w:t>
      </w:r>
      <w:proofErr w:type="spellEnd"/>
      <w:r w:rsidRPr="00531C50">
        <w:rPr>
          <w:rFonts w:ascii="Times New Roman" w:hAnsi="Times New Roman"/>
          <w:color w:val="000000"/>
          <w:sz w:val="23"/>
          <w:szCs w:val="23"/>
          <w:lang w:eastAsia="pl-PL"/>
        </w:rPr>
        <w:t xml:space="preserve">-lock stale </w:t>
      </w:r>
    </w:p>
    <w:p w:rsidR="00531C50" w:rsidRPr="00531C50" w:rsidRDefault="00531C50" w:rsidP="00531C50">
      <w:pPr>
        <w:autoSpaceDE w:val="0"/>
        <w:autoSpaceDN w:val="0"/>
        <w:adjustRightInd w:val="0"/>
        <w:spacing w:after="21" w:line="240" w:lineRule="auto"/>
        <w:rPr>
          <w:rFonts w:ascii="Arial" w:hAnsi="Arial" w:cs="Arial"/>
          <w:color w:val="000000"/>
          <w:sz w:val="23"/>
          <w:szCs w:val="23"/>
          <w:lang w:eastAsia="pl-PL"/>
        </w:rPr>
      </w:pPr>
      <w:r w:rsidRPr="00531C50">
        <w:rPr>
          <w:rFonts w:ascii="Arial" w:hAnsi="Arial" w:cs="Arial"/>
          <w:color w:val="000000"/>
          <w:sz w:val="23"/>
          <w:szCs w:val="23"/>
          <w:lang w:eastAsia="pl-PL"/>
        </w:rPr>
        <w:t xml:space="preserve">• Komora kroplowa o </w:t>
      </w:r>
      <w:proofErr w:type="spellStart"/>
      <w:r w:rsidRPr="00531C50">
        <w:rPr>
          <w:rFonts w:ascii="Arial" w:hAnsi="Arial" w:cs="Arial"/>
          <w:color w:val="000000"/>
          <w:sz w:val="23"/>
          <w:szCs w:val="23"/>
          <w:lang w:eastAsia="pl-PL"/>
        </w:rPr>
        <w:t>dŁugości</w:t>
      </w:r>
      <w:proofErr w:type="spellEnd"/>
      <w:r w:rsidRPr="00531C50">
        <w:rPr>
          <w:rFonts w:ascii="Arial" w:hAnsi="Arial" w:cs="Arial"/>
          <w:color w:val="000000"/>
          <w:sz w:val="23"/>
          <w:szCs w:val="23"/>
          <w:lang w:eastAsia="pl-PL"/>
        </w:rPr>
        <w:t xml:space="preserve"> 57mm </w:t>
      </w:r>
    </w:p>
    <w:p w:rsidR="001A4F8F"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na opakowaniu jednostkowym oznaczenie o braku </w:t>
      </w:r>
      <w:proofErr w:type="spellStart"/>
      <w:r w:rsidRPr="00531C50">
        <w:rPr>
          <w:rFonts w:ascii="Times New Roman" w:hAnsi="Times New Roman"/>
          <w:color w:val="000000"/>
          <w:sz w:val="23"/>
          <w:szCs w:val="23"/>
          <w:lang w:eastAsia="pl-PL"/>
        </w:rPr>
        <w:t>latexu</w:t>
      </w:r>
      <w:proofErr w:type="spellEnd"/>
      <w:r w:rsidRPr="00531C50">
        <w:rPr>
          <w:rFonts w:ascii="Times New Roman" w:hAnsi="Times New Roman"/>
          <w:color w:val="000000"/>
          <w:sz w:val="23"/>
          <w:szCs w:val="23"/>
          <w:lang w:eastAsia="pl-PL"/>
        </w:rPr>
        <w:t xml:space="preserve"> i DEHP, data ważności – 4 lata od daty produkcji. </w:t>
      </w:r>
    </w:p>
    <w:p w:rsidR="001A4F8F" w:rsidRPr="00FE646E" w:rsidRDefault="001A4F8F" w:rsidP="001A4F8F">
      <w:pPr>
        <w:spacing w:after="0" w:line="240" w:lineRule="auto"/>
        <w:jc w:val="both"/>
        <w:rPr>
          <w:rFonts w:ascii="Verdana" w:hAnsi="Verdana"/>
          <w:sz w:val="12"/>
          <w:szCs w:val="12"/>
        </w:rPr>
      </w:pPr>
    </w:p>
    <w:p w:rsidR="001A4F8F" w:rsidRDefault="001A4F8F" w:rsidP="001A4F8F">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w:t>
      </w:r>
      <w:r w:rsidR="002D6C87">
        <w:rPr>
          <w:rFonts w:cs="Tahoma"/>
          <w:b/>
          <w:sz w:val="20"/>
          <w:szCs w:val="20"/>
        </w:rPr>
        <w:t>dopuszcza opisany zestaw do infuzji grawitacyjnej</w:t>
      </w:r>
      <w:r w:rsidRPr="00E94C3A">
        <w:rPr>
          <w:rFonts w:cs="Tahoma"/>
          <w:b/>
          <w:sz w:val="20"/>
          <w:szCs w:val="20"/>
        </w:rPr>
        <w:t>.</w:t>
      </w:r>
    </w:p>
    <w:p w:rsidR="001A4F8F" w:rsidRDefault="001A4F8F" w:rsidP="001A4F8F">
      <w:pPr>
        <w:spacing w:after="0" w:line="240" w:lineRule="auto"/>
        <w:rPr>
          <w:rFonts w:cs="Tahoma"/>
          <w:b/>
          <w:sz w:val="20"/>
          <w:szCs w:val="20"/>
        </w:rPr>
      </w:pPr>
    </w:p>
    <w:p w:rsidR="001A4F8F" w:rsidRPr="00A03894" w:rsidRDefault="001A4F8F" w:rsidP="001A4F8F">
      <w:pPr>
        <w:spacing w:after="0" w:line="240" w:lineRule="auto"/>
        <w:rPr>
          <w:rFonts w:cs="Tahoma"/>
          <w:b/>
          <w:sz w:val="20"/>
          <w:szCs w:val="20"/>
        </w:rPr>
      </w:pPr>
      <w:r>
        <w:rPr>
          <w:rFonts w:cs="Tahoma"/>
          <w:b/>
          <w:sz w:val="20"/>
          <w:szCs w:val="20"/>
        </w:rPr>
        <w:t>PYTANIE nr 72</w:t>
      </w:r>
      <w:r w:rsidRPr="00A03894">
        <w:rPr>
          <w:rFonts w:cs="Tahoma"/>
          <w:b/>
          <w:sz w:val="20"/>
          <w:szCs w:val="20"/>
        </w:rPr>
        <w:t xml:space="preserve">: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b/>
          <w:bCs/>
          <w:color w:val="000000"/>
          <w:sz w:val="23"/>
          <w:szCs w:val="23"/>
          <w:lang w:eastAsia="pl-PL"/>
        </w:rPr>
        <w:t xml:space="preserve">6. Dotyczy pakietu nr 2 poz. 2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color w:val="000000"/>
          <w:sz w:val="23"/>
          <w:szCs w:val="23"/>
          <w:lang w:eastAsia="pl-PL"/>
        </w:rPr>
        <w:t xml:space="preserve">Prosimy o dopuszczenie w </w:t>
      </w:r>
      <w:proofErr w:type="spellStart"/>
      <w:r w:rsidRPr="00531C50">
        <w:rPr>
          <w:rFonts w:ascii="Times New Roman" w:hAnsi="Times New Roman"/>
          <w:color w:val="000000"/>
          <w:sz w:val="23"/>
          <w:szCs w:val="23"/>
          <w:lang w:eastAsia="pl-PL"/>
        </w:rPr>
        <w:t>poz</w:t>
      </w:r>
      <w:proofErr w:type="spellEnd"/>
      <w:r w:rsidRPr="00531C50">
        <w:rPr>
          <w:rFonts w:ascii="Times New Roman" w:hAnsi="Times New Roman"/>
          <w:color w:val="000000"/>
          <w:sz w:val="23"/>
          <w:szCs w:val="23"/>
          <w:lang w:eastAsia="pl-PL"/>
        </w:rPr>
        <w:t xml:space="preserve"> 4,5 alternatywnego zestawu do infuzji grawitacyjnej - bursztynowego o następujących parametrach: </w:t>
      </w:r>
    </w:p>
    <w:p w:rsidR="00531C50" w:rsidRPr="00531C50" w:rsidRDefault="00531C50" w:rsidP="00531C50">
      <w:pPr>
        <w:autoSpaceDE w:val="0"/>
        <w:autoSpaceDN w:val="0"/>
        <w:adjustRightInd w:val="0"/>
        <w:spacing w:after="21"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zestaw infuzyjny grawitacyjny bursztynowy, </w:t>
      </w:r>
    </w:p>
    <w:p w:rsidR="00531C50" w:rsidRPr="00531C50" w:rsidRDefault="00531C50" w:rsidP="00531C50">
      <w:pPr>
        <w:autoSpaceDE w:val="0"/>
        <w:autoSpaceDN w:val="0"/>
        <w:adjustRightInd w:val="0"/>
        <w:spacing w:after="21"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precyzyjny zacisk rolkowy z zaczepem do przypięcia drenu oraz miejscem na zabezpieczenie igły po użyciu (podwieszenie kolca), </w:t>
      </w:r>
    </w:p>
    <w:p w:rsidR="00531C50" w:rsidRPr="00531C50" w:rsidRDefault="00531C50" w:rsidP="00531C50">
      <w:pPr>
        <w:autoSpaceDE w:val="0"/>
        <w:autoSpaceDN w:val="0"/>
        <w:adjustRightInd w:val="0"/>
        <w:spacing w:after="21"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b/>
          <w:bCs/>
          <w:color w:val="000000"/>
          <w:sz w:val="23"/>
          <w:szCs w:val="23"/>
          <w:lang w:eastAsia="pl-PL"/>
        </w:rPr>
        <w:t xml:space="preserve">wentylowana /odpowietrznik komory kroplowej ręczny </w:t>
      </w:r>
    </w:p>
    <w:p w:rsidR="00531C50" w:rsidRPr="00531C50" w:rsidRDefault="00531C50" w:rsidP="00531C50">
      <w:pPr>
        <w:autoSpaceDE w:val="0"/>
        <w:autoSpaceDN w:val="0"/>
        <w:adjustRightInd w:val="0"/>
        <w:spacing w:after="21"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proofErr w:type="spellStart"/>
      <w:r w:rsidRPr="00531C50">
        <w:rPr>
          <w:rFonts w:ascii="Times New Roman" w:hAnsi="Times New Roman"/>
          <w:color w:val="000000"/>
          <w:sz w:val="23"/>
          <w:szCs w:val="23"/>
          <w:lang w:eastAsia="pl-PL"/>
        </w:rPr>
        <w:t>Spike</w:t>
      </w:r>
      <w:proofErr w:type="spellEnd"/>
      <w:r w:rsidRPr="00531C50">
        <w:rPr>
          <w:rFonts w:ascii="Times New Roman" w:hAnsi="Times New Roman"/>
          <w:color w:val="000000"/>
          <w:sz w:val="23"/>
          <w:szCs w:val="23"/>
          <w:lang w:eastAsia="pl-PL"/>
        </w:rPr>
        <w:t xml:space="preserve"> ABS, </w:t>
      </w:r>
      <w:proofErr w:type="spellStart"/>
      <w:r w:rsidRPr="00531C50">
        <w:rPr>
          <w:rFonts w:ascii="Times New Roman" w:hAnsi="Times New Roman"/>
          <w:color w:val="000000"/>
          <w:sz w:val="23"/>
          <w:szCs w:val="23"/>
          <w:lang w:eastAsia="pl-PL"/>
        </w:rPr>
        <w:t>igla</w:t>
      </w:r>
      <w:proofErr w:type="spellEnd"/>
      <w:r w:rsidRPr="00531C50">
        <w:rPr>
          <w:rFonts w:ascii="Times New Roman" w:hAnsi="Times New Roman"/>
          <w:color w:val="000000"/>
          <w:sz w:val="23"/>
          <w:szCs w:val="23"/>
          <w:lang w:eastAsia="pl-PL"/>
        </w:rPr>
        <w:t xml:space="preserve"> ścięta czterostronnie </w:t>
      </w:r>
    </w:p>
    <w:p w:rsidR="00531C50" w:rsidRPr="00531C50" w:rsidRDefault="00531C50" w:rsidP="00531C50">
      <w:pPr>
        <w:autoSpaceDE w:val="0"/>
        <w:autoSpaceDN w:val="0"/>
        <w:adjustRightInd w:val="0"/>
        <w:spacing w:after="21" w:line="240" w:lineRule="auto"/>
        <w:rPr>
          <w:rFonts w:ascii="Arial" w:hAnsi="Arial" w:cs="Arial"/>
          <w:color w:val="000000"/>
          <w:sz w:val="23"/>
          <w:szCs w:val="23"/>
          <w:lang w:eastAsia="pl-PL"/>
        </w:rPr>
      </w:pPr>
      <w:r w:rsidRPr="00531C50">
        <w:rPr>
          <w:rFonts w:ascii="Arial" w:hAnsi="Arial" w:cs="Arial"/>
          <w:color w:val="000000"/>
          <w:sz w:val="23"/>
          <w:szCs w:val="23"/>
          <w:lang w:eastAsia="pl-PL"/>
        </w:rPr>
        <w:t xml:space="preserve">• Komora kroplowa elastyczna dla łatwego wypełnienia, </w:t>
      </w:r>
      <w:proofErr w:type="spellStart"/>
      <w:r w:rsidRPr="00531C50">
        <w:rPr>
          <w:rFonts w:ascii="Arial" w:hAnsi="Arial" w:cs="Arial"/>
          <w:color w:val="000000"/>
          <w:sz w:val="23"/>
          <w:szCs w:val="23"/>
          <w:lang w:eastAsia="pl-PL"/>
        </w:rPr>
        <w:t>dlugość</w:t>
      </w:r>
      <w:proofErr w:type="spellEnd"/>
      <w:r w:rsidRPr="00531C50">
        <w:rPr>
          <w:rFonts w:ascii="Arial" w:hAnsi="Arial" w:cs="Arial"/>
          <w:color w:val="000000"/>
          <w:sz w:val="23"/>
          <w:szCs w:val="23"/>
          <w:lang w:eastAsia="pl-PL"/>
        </w:rPr>
        <w:t xml:space="preserve"> min. 60mm </w:t>
      </w:r>
    </w:p>
    <w:p w:rsidR="00531C50" w:rsidRPr="00531C50" w:rsidRDefault="00531C50" w:rsidP="00531C50">
      <w:pPr>
        <w:autoSpaceDE w:val="0"/>
        <w:autoSpaceDN w:val="0"/>
        <w:adjustRightInd w:val="0"/>
        <w:spacing w:after="21" w:line="240" w:lineRule="auto"/>
        <w:rPr>
          <w:rFonts w:ascii="Arial" w:hAnsi="Arial" w:cs="Arial"/>
          <w:color w:val="000000"/>
          <w:sz w:val="23"/>
          <w:szCs w:val="23"/>
          <w:lang w:eastAsia="pl-PL"/>
        </w:rPr>
      </w:pPr>
      <w:r w:rsidRPr="00531C50">
        <w:rPr>
          <w:rFonts w:ascii="Arial" w:hAnsi="Arial" w:cs="Arial"/>
          <w:color w:val="000000"/>
          <w:sz w:val="23"/>
          <w:szCs w:val="23"/>
          <w:lang w:eastAsia="pl-PL"/>
        </w:rPr>
        <w:t xml:space="preserve">• bez zawartości DEHP, lateksu, </w:t>
      </w:r>
      <w:proofErr w:type="spellStart"/>
      <w:r w:rsidRPr="00531C50">
        <w:rPr>
          <w:rFonts w:ascii="Arial" w:hAnsi="Arial" w:cs="Arial"/>
          <w:color w:val="000000"/>
          <w:sz w:val="23"/>
          <w:szCs w:val="23"/>
          <w:lang w:eastAsia="pl-PL"/>
        </w:rPr>
        <w:t>bisphenol</w:t>
      </w:r>
      <w:proofErr w:type="spellEnd"/>
      <w:r w:rsidRPr="00531C50">
        <w:rPr>
          <w:rFonts w:ascii="Arial" w:hAnsi="Arial" w:cs="Arial"/>
          <w:color w:val="000000"/>
          <w:sz w:val="23"/>
          <w:szCs w:val="23"/>
          <w:lang w:eastAsia="pl-PL"/>
        </w:rPr>
        <w:t xml:space="preserve"> A </w:t>
      </w:r>
    </w:p>
    <w:p w:rsidR="00531C50" w:rsidRPr="00531C50" w:rsidRDefault="00531C50" w:rsidP="00531C50">
      <w:pPr>
        <w:autoSpaceDE w:val="0"/>
        <w:autoSpaceDN w:val="0"/>
        <w:adjustRightInd w:val="0"/>
        <w:spacing w:after="21" w:line="240" w:lineRule="auto"/>
        <w:rPr>
          <w:rFonts w:ascii="Arial" w:hAnsi="Arial" w:cs="Arial"/>
          <w:color w:val="000000"/>
          <w:sz w:val="23"/>
          <w:szCs w:val="23"/>
          <w:lang w:eastAsia="pl-PL"/>
        </w:rPr>
      </w:pPr>
      <w:r w:rsidRPr="00531C50">
        <w:rPr>
          <w:rFonts w:ascii="Arial" w:hAnsi="Arial" w:cs="Arial"/>
          <w:color w:val="000000"/>
          <w:sz w:val="23"/>
          <w:szCs w:val="23"/>
          <w:lang w:eastAsia="pl-PL"/>
        </w:rPr>
        <w:t xml:space="preserve">• łącznik </w:t>
      </w:r>
      <w:proofErr w:type="spellStart"/>
      <w:r w:rsidRPr="00531C50">
        <w:rPr>
          <w:rFonts w:ascii="Arial" w:hAnsi="Arial" w:cs="Arial"/>
          <w:color w:val="000000"/>
          <w:sz w:val="23"/>
          <w:szCs w:val="23"/>
          <w:lang w:eastAsia="pl-PL"/>
        </w:rPr>
        <w:t>luer</w:t>
      </w:r>
      <w:proofErr w:type="spellEnd"/>
      <w:r w:rsidRPr="00531C50">
        <w:rPr>
          <w:rFonts w:ascii="Arial" w:hAnsi="Arial" w:cs="Arial"/>
          <w:color w:val="000000"/>
          <w:sz w:val="23"/>
          <w:szCs w:val="23"/>
          <w:lang w:eastAsia="pl-PL"/>
        </w:rPr>
        <w:t xml:space="preserve"> lock rotacyjny (obrotowy) na końcu drenu do łatwego wpięcia do wkłucia , </w:t>
      </w:r>
    </w:p>
    <w:p w:rsidR="00531C50" w:rsidRPr="00531C50" w:rsidRDefault="00531C50" w:rsidP="00531C50">
      <w:pPr>
        <w:autoSpaceDE w:val="0"/>
        <w:autoSpaceDN w:val="0"/>
        <w:adjustRightInd w:val="0"/>
        <w:spacing w:after="21"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długość drenu 150 cm, </w:t>
      </w:r>
      <w:proofErr w:type="spellStart"/>
      <w:r w:rsidRPr="00531C50">
        <w:rPr>
          <w:rFonts w:ascii="Times New Roman" w:hAnsi="Times New Roman"/>
          <w:color w:val="000000"/>
          <w:sz w:val="23"/>
          <w:szCs w:val="23"/>
          <w:lang w:eastAsia="pl-PL"/>
        </w:rPr>
        <w:t>objętośc</w:t>
      </w:r>
      <w:proofErr w:type="spellEnd"/>
      <w:r w:rsidRPr="00531C50">
        <w:rPr>
          <w:rFonts w:ascii="Times New Roman" w:hAnsi="Times New Roman"/>
          <w:color w:val="000000"/>
          <w:sz w:val="23"/>
          <w:szCs w:val="23"/>
          <w:lang w:eastAsia="pl-PL"/>
        </w:rPr>
        <w:t xml:space="preserve"> </w:t>
      </w:r>
      <w:proofErr w:type="spellStart"/>
      <w:r w:rsidRPr="00531C50">
        <w:rPr>
          <w:rFonts w:ascii="Times New Roman" w:hAnsi="Times New Roman"/>
          <w:color w:val="000000"/>
          <w:sz w:val="23"/>
          <w:szCs w:val="23"/>
          <w:lang w:eastAsia="pl-PL"/>
        </w:rPr>
        <w:t>wypelnienia</w:t>
      </w:r>
      <w:proofErr w:type="spellEnd"/>
      <w:r w:rsidRPr="00531C50">
        <w:rPr>
          <w:rFonts w:ascii="Times New Roman" w:hAnsi="Times New Roman"/>
          <w:color w:val="000000"/>
          <w:sz w:val="23"/>
          <w:szCs w:val="23"/>
          <w:lang w:eastAsia="pl-PL"/>
        </w:rPr>
        <w:t xml:space="preserve"> drenu 12 ml. </w:t>
      </w:r>
    </w:p>
    <w:p w:rsidR="00531C50" w:rsidRPr="00531C50" w:rsidRDefault="00531C50" w:rsidP="00531C50">
      <w:pPr>
        <w:autoSpaceDE w:val="0"/>
        <w:autoSpaceDN w:val="0"/>
        <w:adjustRightInd w:val="0"/>
        <w:spacing w:after="21"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złącze </w:t>
      </w:r>
      <w:proofErr w:type="spellStart"/>
      <w:r w:rsidRPr="00531C50">
        <w:rPr>
          <w:rFonts w:ascii="Times New Roman" w:hAnsi="Times New Roman"/>
          <w:color w:val="000000"/>
          <w:sz w:val="23"/>
          <w:szCs w:val="23"/>
          <w:lang w:eastAsia="pl-PL"/>
        </w:rPr>
        <w:t>luer</w:t>
      </w:r>
      <w:proofErr w:type="spellEnd"/>
      <w:r w:rsidRPr="00531C50">
        <w:rPr>
          <w:rFonts w:ascii="Times New Roman" w:hAnsi="Times New Roman"/>
          <w:color w:val="000000"/>
          <w:sz w:val="23"/>
          <w:szCs w:val="23"/>
          <w:lang w:eastAsia="pl-PL"/>
        </w:rPr>
        <w:t xml:space="preserve"> lock </w:t>
      </w:r>
      <w:r w:rsidRPr="00531C50">
        <w:rPr>
          <w:rFonts w:ascii="Times New Roman" w:hAnsi="Times New Roman"/>
          <w:b/>
          <w:bCs/>
          <w:color w:val="000000"/>
          <w:sz w:val="23"/>
          <w:szCs w:val="23"/>
          <w:lang w:eastAsia="pl-PL"/>
        </w:rPr>
        <w:t xml:space="preserve">obrotowe </w:t>
      </w:r>
    </w:p>
    <w:p w:rsidR="00531C50" w:rsidRPr="00531C50" w:rsidRDefault="00531C50" w:rsidP="00531C50">
      <w:pPr>
        <w:autoSpaceDE w:val="0"/>
        <w:autoSpaceDN w:val="0"/>
        <w:adjustRightInd w:val="0"/>
        <w:spacing w:after="21"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dren z zatyczką z filtrem hydrofobowym </w:t>
      </w:r>
      <w:proofErr w:type="spellStart"/>
      <w:r w:rsidRPr="00531C50">
        <w:rPr>
          <w:rFonts w:ascii="Times New Roman" w:hAnsi="Times New Roman"/>
          <w:b/>
          <w:bCs/>
          <w:color w:val="000000"/>
          <w:sz w:val="23"/>
          <w:szCs w:val="23"/>
          <w:lang w:eastAsia="pl-PL"/>
        </w:rPr>
        <w:t>priming</w:t>
      </w:r>
      <w:proofErr w:type="spellEnd"/>
      <w:r w:rsidRPr="00531C50">
        <w:rPr>
          <w:rFonts w:ascii="Times New Roman" w:hAnsi="Times New Roman"/>
          <w:b/>
          <w:bCs/>
          <w:color w:val="000000"/>
          <w:sz w:val="23"/>
          <w:szCs w:val="23"/>
          <w:lang w:eastAsia="pl-PL"/>
        </w:rPr>
        <w:t xml:space="preserve"> cap ( do </w:t>
      </w:r>
      <w:proofErr w:type="spellStart"/>
      <w:r w:rsidRPr="00531C50">
        <w:rPr>
          <w:rFonts w:ascii="Times New Roman" w:hAnsi="Times New Roman"/>
          <w:b/>
          <w:bCs/>
          <w:color w:val="000000"/>
          <w:sz w:val="23"/>
          <w:szCs w:val="23"/>
          <w:lang w:eastAsia="pl-PL"/>
        </w:rPr>
        <w:t>bezpieczngo</w:t>
      </w:r>
      <w:proofErr w:type="spellEnd"/>
      <w:r w:rsidRPr="00531C50">
        <w:rPr>
          <w:rFonts w:ascii="Times New Roman" w:hAnsi="Times New Roman"/>
          <w:b/>
          <w:bCs/>
          <w:color w:val="000000"/>
          <w:sz w:val="23"/>
          <w:szCs w:val="23"/>
          <w:lang w:eastAsia="pl-PL"/>
        </w:rPr>
        <w:t xml:space="preserve"> </w:t>
      </w:r>
      <w:proofErr w:type="spellStart"/>
      <w:r w:rsidRPr="00531C50">
        <w:rPr>
          <w:rFonts w:ascii="Times New Roman" w:hAnsi="Times New Roman"/>
          <w:b/>
          <w:bCs/>
          <w:color w:val="000000"/>
          <w:sz w:val="23"/>
          <w:szCs w:val="23"/>
          <w:lang w:eastAsia="pl-PL"/>
        </w:rPr>
        <w:t>napelniania</w:t>
      </w:r>
      <w:proofErr w:type="spellEnd"/>
      <w:r w:rsidRPr="00531C50">
        <w:rPr>
          <w:rFonts w:ascii="Times New Roman" w:hAnsi="Times New Roman"/>
          <w:b/>
          <w:bCs/>
          <w:color w:val="000000"/>
          <w:sz w:val="23"/>
          <w:szCs w:val="23"/>
          <w:lang w:eastAsia="pl-PL"/>
        </w:rPr>
        <w:t xml:space="preserve"> linii), </w:t>
      </w:r>
      <w:r w:rsidRPr="00531C50">
        <w:rPr>
          <w:rFonts w:ascii="Times New Roman" w:hAnsi="Times New Roman"/>
          <w:color w:val="000000"/>
          <w:sz w:val="23"/>
          <w:szCs w:val="23"/>
          <w:lang w:eastAsia="pl-PL"/>
        </w:rPr>
        <w:t xml:space="preserve">sterylny - EO, </w:t>
      </w:r>
    </w:p>
    <w:p w:rsid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lastRenderedPageBreak/>
        <w:t xml:space="preserve">• </w:t>
      </w:r>
      <w:r w:rsidRPr="00531C50">
        <w:rPr>
          <w:rFonts w:ascii="Times New Roman" w:hAnsi="Times New Roman"/>
          <w:color w:val="000000"/>
          <w:sz w:val="23"/>
          <w:szCs w:val="23"/>
          <w:lang w:eastAsia="pl-PL"/>
        </w:rPr>
        <w:t xml:space="preserve">na opakowaniu jednostkowym oznaczenie o braku </w:t>
      </w:r>
      <w:proofErr w:type="spellStart"/>
      <w:r w:rsidRPr="00531C50">
        <w:rPr>
          <w:rFonts w:ascii="Times New Roman" w:hAnsi="Times New Roman"/>
          <w:color w:val="000000"/>
          <w:sz w:val="23"/>
          <w:szCs w:val="23"/>
          <w:lang w:eastAsia="pl-PL"/>
        </w:rPr>
        <w:t>latexu</w:t>
      </w:r>
      <w:proofErr w:type="spellEnd"/>
      <w:r w:rsidRPr="00531C50">
        <w:rPr>
          <w:rFonts w:ascii="Times New Roman" w:hAnsi="Times New Roman"/>
          <w:color w:val="000000"/>
          <w:sz w:val="23"/>
          <w:szCs w:val="23"/>
          <w:lang w:eastAsia="pl-PL"/>
        </w:rPr>
        <w:t xml:space="preserve"> i DEHP, data ważności – 4 lata od daty produkcji </w:t>
      </w:r>
    </w:p>
    <w:p w:rsidR="00531C50" w:rsidRPr="00531C50" w:rsidRDefault="00531C50" w:rsidP="00531C50">
      <w:pPr>
        <w:autoSpaceDE w:val="0"/>
        <w:autoSpaceDN w:val="0"/>
        <w:adjustRightInd w:val="0"/>
        <w:spacing w:after="0" w:line="240" w:lineRule="auto"/>
        <w:rPr>
          <w:rFonts w:ascii="Times New Roman" w:hAnsi="Times New Roman"/>
          <w:color w:val="000000"/>
          <w:sz w:val="12"/>
          <w:szCs w:val="12"/>
          <w:lang w:eastAsia="pl-PL"/>
        </w:rPr>
      </w:pPr>
    </w:p>
    <w:p w:rsidR="00531C50" w:rsidRDefault="00531C50" w:rsidP="00531C50">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531C50" w:rsidRDefault="00531C50" w:rsidP="00531C50">
      <w:pPr>
        <w:spacing w:after="0" w:line="240" w:lineRule="auto"/>
        <w:rPr>
          <w:rFonts w:cs="Tahoma"/>
          <w:b/>
          <w:sz w:val="20"/>
          <w:szCs w:val="20"/>
        </w:rPr>
      </w:pP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Pr>
          <w:rFonts w:cs="Tahoma"/>
          <w:b/>
          <w:sz w:val="20"/>
          <w:szCs w:val="20"/>
        </w:rPr>
        <w:t>PYTANIE nr 7</w:t>
      </w:r>
      <w:r w:rsidR="00A337AA">
        <w:rPr>
          <w:rFonts w:cs="Tahoma"/>
          <w:b/>
          <w:sz w:val="20"/>
          <w:szCs w:val="20"/>
        </w:rPr>
        <w:t>3</w:t>
      </w:r>
      <w:r w:rsidRPr="00A03894">
        <w:rPr>
          <w:rFonts w:cs="Tahoma"/>
          <w:b/>
          <w:sz w:val="20"/>
          <w:szCs w:val="20"/>
        </w:rPr>
        <w:t>:</w:t>
      </w:r>
    </w:p>
    <w:p w:rsidR="00531C50" w:rsidRPr="00531C50" w:rsidRDefault="00531C50" w:rsidP="00531C50">
      <w:pPr>
        <w:autoSpaceDE w:val="0"/>
        <w:autoSpaceDN w:val="0"/>
        <w:adjustRightInd w:val="0"/>
        <w:spacing w:after="0" w:line="240" w:lineRule="auto"/>
        <w:rPr>
          <w:rFonts w:ascii="Times New Roman" w:hAnsi="Times New Roman"/>
          <w:b/>
          <w:bCs/>
          <w:color w:val="000000"/>
          <w:sz w:val="23"/>
          <w:szCs w:val="23"/>
          <w:lang w:eastAsia="pl-PL"/>
        </w:rPr>
      </w:pPr>
      <w:r w:rsidRPr="00531C50">
        <w:rPr>
          <w:rFonts w:ascii="Times New Roman" w:hAnsi="Times New Roman"/>
          <w:b/>
          <w:bCs/>
          <w:color w:val="000000"/>
          <w:sz w:val="23"/>
          <w:szCs w:val="23"/>
          <w:lang w:eastAsia="pl-PL"/>
        </w:rPr>
        <w:t xml:space="preserve">7. Dotyczy pakietu nr 2 poz. 3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color w:val="000000"/>
          <w:sz w:val="23"/>
          <w:szCs w:val="23"/>
          <w:lang w:eastAsia="pl-PL"/>
        </w:rPr>
        <w:t xml:space="preserve">Prosimy o dopuszczenie alternatywnego zestawu do przetaczania </w:t>
      </w:r>
      <w:proofErr w:type="spellStart"/>
      <w:r w:rsidRPr="00531C50">
        <w:rPr>
          <w:rFonts w:ascii="Times New Roman" w:hAnsi="Times New Roman"/>
          <w:color w:val="000000"/>
          <w:sz w:val="23"/>
          <w:szCs w:val="23"/>
          <w:lang w:eastAsia="pl-PL"/>
        </w:rPr>
        <w:t>krwii</w:t>
      </w:r>
      <w:proofErr w:type="spellEnd"/>
      <w:r w:rsidRPr="00531C50">
        <w:rPr>
          <w:rFonts w:ascii="Times New Roman" w:hAnsi="Times New Roman"/>
          <w:color w:val="000000"/>
          <w:sz w:val="23"/>
          <w:szCs w:val="23"/>
          <w:lang w:eastAsia="pl-PL"/>
        </w:rPr>
        <w:t xml:space="preserve"> o następujących parametrach: </w:t>
      </w:r>
    </w:p>
    <w:p w:rsidR="00531C50" w:rsidRPr="00531C50" w:rsidRDefault="00531C50" w:rsidP="00531C50">
      <w:pPr>
        <w:autoSpaceDE w:val="0"/>
        <w:autoSpaceDN w:val="0"/>
        <w:adjustRightInd w:val="0"/>
        <w:spacing w:after="19"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zestaw do infuzji grawitacyjnej </w:t>
      </w:r>
    </w:p>
    <w:p w:rsidR="00531C50" w:rsidRPr="00531C50" w:rsidRDefault="00531C50" w:rsidP="00531C50">
      <w:pPr>
        <w:autoSpaceDE w:val="0"/>
        <w:autoSpaceDN w:val="0"/>
        <w:adjustRightInd w:val="0"/>
        <w:spacing w:after="19"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komora kroplowa PCV bez DEHP, 20 kropli/ min z filtrem 15 </w:t>
      </w:r>
      <w:r w:rsidRPr="00531C50">
        <w:rPr>
          <w:rFonts w:ascii="Times New Roman" w:hAnsi="Times New Roman"/>
          <w:color w:val="000000"/>
          <w:sz w:val="23"/>
          <w:szCs w:val="23"/>
          <w:lang w:val="en-GB" w:eastAsia="pl-PL"/>
        </w:rPr>
        <w:t>μ</w:t>
      </w:r>
      <w:r w:rsidRPr="00531C50">
        <w:rPr>
          <w:rFonts w:ascii="Times New Roman" w:hAnsi="Times New Roman"/>
          <w:color w:val="000000"/>
          <w:sz w:val="23"/>
          <w:szCs w:val="23"/>
          <w:lang w:eastAsia="pl-PL"/>
        </w:rPr>
        <w:t xml:space="preserve">m, przezroczysta, odpowietrznik komory kroplowej </w:t>
      </w:r>
    </w:p>
    <w:p w:rsidR="00531C50" w:rsidRPr="00531C50" w:rsidRDefault="00531C50" w:rsidP="00531C50">
      <w:pPr>
        <w:autoSpaceDE w:val="0"/>
        <w:autoSpaceDN w:val="0"/>
        <w:adjustRightInd w:val="0"/>
        <w:spacing w:after="19"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proofErr w:type="spellStart"/>
      <w:r w:rsidRPr="00531C50">
        <w:rPr>
          <w:rFonts w:ascii="Times New Roman" w:hAnsi="Times New Roman"/>
          <w:color w:val="000000"/>
          <w:sz w:val="23"/>
          <w:szCs w:val="23"/>
          <w:lang w:eastAsia="pl-PL"/>
        </w:rPr>
        <w:t>Spike</w:t>
      </w:r>
      <w:proofErr w:type="spellEnd"/>
      <w:r w:rsidRPr="00531C50">
        <w:rPr>
          <w:rFonts w:ascii="Times New Roman" w:hAnsi="Times New Roman"/>
          <w:color w:val="000000"/>
          <w:sz w:val="23"/>
          <w:szCs w:val="23"/>
          <w:lang w:eastAsia="pl-PL"/>
        </w:rPr>
        <w:t xml:space="preserve"> ABS, </w:t>
      </w:r>
      <w:proofErr w:type="spellStart"/>
      <w:r w:rsidRPr="00531C50">
        <w:rPr>
          <w:rFonts w:ascii="Times New Roman" w:hAnsi="Times New Roman"/>
          <w:color w:val="000000"/>
          <w:sz w:val="23"/>
          <w:szCs w:val="23"/>
          <w:lang w:eastAsia="pl-PL"/>
        </w:rPr>
        <w:t>igla</w:t>
      </w:r>
      <w:proofErr w:type="spellEnd"/>
      <w:r w:rsidRPr="00531C50">
        <w:rPr>
          <w:rFonts w:ascii="Times New Roman" w:hAnsi="Times New Roman"/>
          <w:color w:val="000000"/>
          <w:sz w:val="23"/>
          <w:szCs w:val="23"/>
          <w:lang w:eastAsia="pl-PL"/>
        </w:rPr>
        <w:t xml:space="preserve"> </w:t>
      </w:r>
      <w:proofErr w:type="spellStart"/>
      <w:r w:rsidRPr="00531C50">
        <w:rPr>
          <w:rFonts w:ascii="Times New Roman" w:hAnsi="Times New Roman"/>
          <w:color w:val="000000"/>
          <w:sz w:val="23"/>
          <w:szCs w:val="23"/>
          <w:lang w:eastAsia="pl-PL"/>
        </w:rPr>
        <w:t>czterokanalowa</w:t>
      </w:r>
      <w:proofErr w:type="spellEnd"/>
      <w:r w:rsidRPr="00531C50">
        <w:rPr>
          <w:rFonts w:ascii="Times New Roman" w:hAnsi="Times New Roman"/>
          <w:color w:val="000000"/>
          <w:sz w:val="23"/>
          <w:szCs w:val="23"/>
          <w:lang w:eastAsia="pl-PL"/>
        </w:rPr>
        <w:t xml:space="preserve">/ stożek </w:t>
      </w:r>
    </w:p>
    <w:p w:rsidR="00531C50" w:rsidRPr="00531C50" w:rsidRDefault="00531C50" w:rsidP="00531C50">
      <w:pPr>
        <w:autoSpaceDE w:val="0"/>
        <w:autoSpaceDN w:val="0"/>
        <w:adjustRightInd w:val="0"/>
        <w:spacing w:after="19"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Kompatybilny z lipidami </w:t>
      </w:r>
    </w:p>
    <w:p w:rsidR="00531C50" w:rsidRPr="00531C50" w:rsidRDefault="00531C50" w:rsidP="00531C50">
      <w:pPr>
        <w:autoSpaceDE w:val="0"/>
        <w:autoSpaceDN w:val="0"/>
        <w:adjustRightInd w:val="0"/>
        <w:spacing w:after="19"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Zacisk rolkowy z miejscem do przypięcia drenu i zabezpieczenie kolca po użyciu (podwieszenie), </w:t>
      </w:r>
    </w:p>
    <w:p w:rsidR="00531C50" w:rsidRPr="00531C50" w:rsidRDefault="00531C50" w:rsidP="00531C50">
      <w:pPr>
        <w:autoSpaceDE w:val="0"/>
        <w:autoSpaceDN w:val="0"/>
        <w:adjustRightInd w:val="0"/>
        <w:spacing w:after="19" w:line="240" w:lineRule="auto"/>
        <w:rPr>
          <w:rFonts w:ascii="Arial" w:hAnsi="Arial" w:cs="Arial"/>
          <w:color w:val="000000"/>
          <w:sz w:val="23"/>
          <w:szCs w:val="23"/>
          <w:lang w:eastAsia="pl-PL"/>
        </w:rPr>
      </w:pPr>
      <w:r w:rsidRPr="00531C50">
        <w:rPr>
          <w:rFonts w:ascii="Arial" w:hAnsi="Arial" w:cs="Arial"/>
          <w:color w:val="000000"/>
          <w:sz w:val="23"/>
          <w:szCs w:val="23"/>
          <w:lang w:eastAsia="pl-PL"/>
        </w:rPr>
        <w:t xml:space="preserve">• PCV bez zawartości DEHP, lateksu, </w:t>
      </w:r>
      <w:proofErr w:type="spellStart"/>
      <w:r w:rsidRPr="00531C50">
        <w:rPr>
          <w:rFonts w:ascii="Arial" w:hAnsi="Arial" w:cs="Arial"/>
          <w:color w:val="000000"/>
          <w:sz w:val="23"/>
          <w:szCs w:val="23"/>
          <w:lang w:eastAsia="pl-PL"/>
        </w:rPr>
        <w:t>bisphenol</w:t>
      </w:r>
      <w:proofErr w:type="spellEnd"/>
      <w:r w:rsidRPr="00531C50">
        <w:rPr>
          <w:rFonts w:ascii="Arial" w:hAnsi="Arial" w:cs="Arial"/>
          <w:color w:val="000000"/>
          <w:sz w:val="23"/>
          <w:szCs w:val="23"/>
          <w:lang w:eastAsia="pl-PL"/>
        </w:rPr>
        <w:t xml:space="preserve"> A </w:t>
      </w:r>
    </w:p>
    <w:p w:rsidR="00531C50" w:rsidRPr="00531C50" w:rsidRDefault="00531C50" w:rsidP="00531C50">
      <w:pPr>
        <w:autoSpaceDE w:val="0"/>
        <w:autoSpaceDN w:val="0"/>
        <w:adjustRightInd w:val="0"/>
        <w:spacing w:after="19"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długość drenu 150cm, mleczny/ zmatowiony </w:t>
      </w:r>
    </w:p>
    <w:p w:rsidR="00531C50" w:rsidRPr="00531C50" w:rsidRDefault="00531C50" w:rsidP="00531C50">
      <w:pPr>
        <w:autoSpaceDE w:val="0"/>
        <w:autoSpaceDN w:val="0"/>
        <w:adjustRightInd w:val="0"/>
        <w:spacing w:after="19"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Objętość </w:t>
      </w:r>
      <w:proofErr w:type="spellStart"/>
      <w:r w:rsidRPr="00531C50">
        <w:rPr>
          <w:rFonts w:ascii="Times New Roman" w:hAnsi="Times New Roman"/>
          <w:color w:val="000000"/>
          <w:sz w:val="23"/>
          <w:szCs w:val="23"/>
          <w:lang w:eastAsia="pl-PL"/>
        </w:rPr>
        <w:t>wypelnienia</w:t>
      </w:r>
      <w:proofErr w:type="spellEnd"/>
      <w:r w:rsidRPr="00531C50">
        <w:rPr>
          <w:rFonts w:ascii="Times New Roman" w:hAnsi="Times New Roman"/>
          <w:color w:val="000000"/>
          <w:sz w:val="23"/>
          <w:szCs w:val="23"/>
          <w:lang w:eastAsia="pl-PL"/>
        </w:rPr>
        <w:t xml:space="preserve"> drenu 11 ml </w:t>
      </w:r>
    </w:p>
    <w:p w:rsidR="00531C50" w:rsidRPr="00531C50" w:rsidRDefault="00531C50" w:rsidP="00531C50">
      <w:pPr>
        <w:autoSpaceDE w:val="0"/>
        <w:autoSpaceDN w:val="0"/>
        <w:adjustRightInd w:val="0"/>
        <w:spacing w:after="19" w:line="240" w:lineRule="auto"/>
        <w:rPr>
          <w:rFonts w:ascii="Arial" w:hAnsi="Arial" w:cs="Arial"/>
          <w:color w:val="000000"/>
          <w:sz w:val="23"/>
          <w:szCs w:val="23"/>
          <w:lang w:eastAsia="pl-PL"/>
        </w:rPr>
      </w:pPr>
      <w:r w:rsidRPr="00531C50">
        <w:rPr>
          <w:rFonts w:ascii="Arial" w:hAnsi="Arial" w:cs="Arial"/>
          <w:color w:val="000000"/>
          <w:sz w:val="23"/>
          <w:szCs w:val="23"/>
          <w:lang w:eastAsia="pl-PL"/>
        </w:rPr>
        <w:t xml:space="preserve">• średnica wewnętrzna drenu 3 mm, sterylny - EO </w:t>
      </w:r>
    </w:p>
    <w:p w:rsidR="00531C50" w:rsidRPr="00531C50" w:rsidRDefault="00531C50" w:rsidP="00531C50">
      <w:pPr>
        <w:autoSpaceDE w:val="0"/>
        <w:autoSpaceDN w:val="0"/>
        <w:adjustRightInd w:val="0"/>
        <w:spacing w:after="19"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proofErr w:type="spellStart"/>
      <w:r w:rsidRPr="00531C50">
        <w:rPr>
          <w:rFonts w:ascii="Times New Roman" w:hAnsi="Times New Roman"/>
          <w:color w:val="000000"/>
          <w:sz w:val="23"/>
          <w:szCs w:val="23"/>
          <w:lang w:eastAsia="pl-PL"/>
        </w:rPr>
        <w:t>Zlącze</w:t>
      </w:r>
      <w:proofErr w:type="spellEnd"/>
      <w:r w:rsidRPr="00531C50">
        <w:rPr>
          <w:rFonts w:ascii="Times New Roman" w:hAnsi="Times New Roman"/>
          <w:color w:val="000000"/>
          <w:sz w:val="23"/>
          <w:szCs w:val="23"/>
          <w:lang w:eastAsia="pl-PL"/>
        </w:rPr>
        <w:t xml:space="preserve"> </w:t>
      </w:r>
      <w:proofErr w:type="spellStart"/>
      <w:r w:rsidRPr="00531C50">
        <w:rPr>
          <w:rFonts w:ascii="Times New Roman" w:hAnsi="Times New Roman"/>
          <w:color w:val="000000"/>
          <w:sz w:val="23"/>
          <w:szCs w:val="23"/>
          <w:lang w:eastAsia="pl-PL"/>
        </w:rPr>
        <w:t>luer</w:t>
      </w:r>
      <w:proofErr w:type="spellEnd"/>
      <w:r w:rsidRPr="00531C50">
        <w:rPr>
          <w:rFonts w:ascii="Times New Roman" w:hAnsi="Times New Roman"/>
          <w:color w:val="000000"/>
          <w:sz w:val="23"/>
          <w:szCs w:val="23"/>
          <w:lang w:eastAsia="pl-PL"/>
        </w:rPr>
        <w:t xml:space="preserve"> lock stale </w:t>
      </w:r>
    </w:p>
    <w:p w:rsidR="00531C50" w:rsidRPr="00531C50" w:rsidRDefault="00531C50" w:rsidP="00531C50">
      <w:pPr>
        <w:autoSpaceDE w:val="0"/>
        <w:autoSpaceDN w:val="0"/>
        <w:adjustRightInd w:val="0"/>
        <w:spacing w:after="19"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Komora kroplowa o </w:t>
      </w:r>
      <w:proofErr w:type="spellStart"/>
      <w:r w:rsidRPr="00531C50">
        <w:rPr>
          <w:rFonts w:ascii="Times New Roman" w:hAnsi="Times New Roman"/>
          <w:color w:val="000000"/>
          <w:sz w:val="23"/>
          <w:szCs w:val="23"/>
          <w:lang w:eastAsia="pl-PL"/>
        </w:rPr>
        <w:t>dlugości</w:t>
      </w:r>
      <w:proofErr w:type="spellEnd"/>
      <w:r w:rsidRPr="00531C50">
        <w:rPr>
          <w:rFonts w:ascii="Times New Roman" w:hAnsi="Times New Roman"/>
          <w:color w:val="000000"/>
          <w:sz w:val="23"/>
          <w:szCs w:val="23"/>
          <w:lang w:eastAsia="pl-PL"/>
        </w:rPr>
        <w:t xml:space="preserve"> 57mm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Arial" w:hAnsi="Arial" w:cs="Arial"/>
          <w:color w:val="000000"/>
          <w:sz w:val="23"/>
          <w:szCs w:val="23"/>
          <w:lang w:eastAsia="pl-PL"/>
        </w:rPr>
        <w:t xml:space="preserve">• </w:t>
      </w:r>
      <w:r w:rsidRPr="00531C50">
        <w:rPr>
          <w:rFonts w:ascii="Times New Roman" w:hAnsi="Times New Roman"/>
          <w:color w:val="000000"/>
          <w:sz w:val="23"/>
          <w:szCs w:val="23"/>
          <w:lang w:eastAsia="pl-PL"/>
        </w:rPr>
        <w:t xml:space="preserve">na opakowaniu jednostkowym oznaczenie o braku </w:t>
      </w:r>
      <w:proofErr w:type="spellStart"/>
      <w:r w:rsidRPr="00531C50">
        <w:rPr>
          <w:rFonts w:ascii="Times New Roman" w:hAnsi="Times New Roman"/>
          <w:color w:val="000000"/>
          <w:sz w:val="23"/>
          <w:szCs w:val="23"/>
          <w:lang w:eastAsia="pl-PL"/>
        </w:rPr>
        <w:t>latexu</w:t>
      </w:r>
      <w:proofErr w:type="spellEnd"/>
      <w:r w:rsidRPr="00531C50">
        <w:rPr>
          <w:rFonts w:ascii="Times New Roman" w:hAnsi="Times New Roman"/>
          <w:color w:val="000000"/>
          <w:sz w:val="23"/>
          <w:szCs w:val="23"/>
          <w:lang w:eastAsia="pl-PL"/>
        </w:rPr>
        <w:t xml:space="preserve"> i DEHP, data ważności – 4 lata od daty produkcji </w:t>
      </w:r>
    </w:p>
    <w:p w:rsidR="001A4F8F" w:rsidRPr="00FE646E" w:rsidRDefault="001A4F8F" w:rsidP="001A4F8F">
      <w:pPr>
        <w:spacing w:after="0" w:line="240" w:lineRule="auto"/>
        <w:jc w:val="both"/>
        <w:rPr>
          <w:rFonts w:ascii="Verdana" w:hAnsi="Verdana"/>
          <w:sz w:val="12"/>
          <w:szCs w:val="12"/>
        </w:rPr>
      </w:pPr>
    </w:p>
    <w:p w:rsidR="001A4F8F" w:rsidRDefault="001A4F8F" w:rsidP="001A4F8F">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w:t>
      </w:r>
      <w:r w:rsidR="002D6C87">
        <w:rPr>
          <w:rFonts w:cs="Tahoma"/>
          <w:b/>
          <w:sz w:val="20"/>
          <w:szCs w:val="20"/>
        </w:rPr>
        <w:t>dopuszcza opisany</w:t>
      </w:r>
      <w:r w:rsidR="002D6C87" w:rsidRPr="002D6C87">
        <w:rPr>
          <w:rFonts w:ascii="Times New Roman" w:hAnsi="Times New Roman"/>
          <w:color w:val="000000"/>
          <w:sz w:val="23"/>
          <w:szCs w:val="23"/>
          <w:lang w:eastAsia="pl-PL"/>
        </w:rPr>
        <w:t xml:space="preserve"> </w:t>
      </w:r>
      <w:r w:rsidR="002D6C87">
        <w:rPr>
          <w:rFonts w:asciiTheme="minorHAnsi" w:hAnsiTheme="minorHAnsi" w:cstheme="minorHAnsi"/>
          <w:b/>
          <w:color w:val="000000"/>
          <w:sz w:val="20"/>
          <w:szCs w:val="20"/>
          <w:lang w:eastAsia="pl-PL"/>
        </w:rPr>
        <w:t>zestaw</w:t>
      </w:r>
      <w:r w:rsidR="002D6C87" w:rsidRPr="002D6C87">
        <w:rPr>
          <w:rFonts w:asciiTheme="minorHAnsi" w:hAnsiTheme="minorHAnsi" w:cstheme="minorHAnsi"/>
          <w:b/>
          <w:color w:val="000000"/>
          <w:sz w:val="20"/>
          <w:szCs w:val="20"/>
          <w:lang w:eastAsia="pl-PL"/>
        </w:rPr>
        <w:t xml:space="preserve"> do przetaczania </w:t>
      </w:r>
      <w:proofErr w:type="spellStart"/>
      <w:r w:rsidR="002D6C87" w:rsidRPr="002D6C87">
        <w:rPr>
          <w:rFonts w:asciiTheme="minorHAnsi" w:hAnsiTheme="minorHAnsi" w:cstheme="minorHAnsi"/>
          <w:b/>
          <w:color w:val="000000"/>
          <w:sz w:val="20"/>
          <w:szCs w:val="20"/>
          <w:lang w:eastAsia="pl-PL"/>
        </w:rPr>
        <w:t>krwii</w:t>
      </w:r>
      <w:proofErr w:type="spellEnd"/>
      <w:r w:rsidR="002D6C87">
        <w:rPr>
          <w:rFonts w:cs="Tahoma"/>
          <w:b/>
          <w:sz w:val="20"/>
          <w:szCs w:val="20"/>
        </w:rPr>
        <w:t xml:space="preserve"> </w:t>
      </w:r>
      <w:r w:rsidRPr="00E94C3A">
        <w:rPr>
          <w:rFonts w:cs="Tahoma"/>
          <w:b/>
          <w:sz w:val="20"/>
          <w:szCs w:val="20"/>
        </w:rPr>
        <w:t>.</w:t>
      </w:r>
    </w:p>
    <w:p w:rsidR="001A4F8F" w:rsidRDefault="001A4F8F" w:rsidP="001A4F8F">
      <w:pPr>
        <w:spacing w:after="0" w:line="240" w:lineRule="auto"/>
        <w:rPr>
          <w:rFonts w:cs="Tahoma"/>
          <w:b/>
          <w:sz w:val="20"/>
          <w:szCs w:val="20"/>
        </w:rPr>
      </w:pPr>
    </w:p>
    <w:p w:rsidR="001A4F8F" w:rsidRPr="00A03894" w:rsidRDefault="001A4F8F" w:rsidP="001A4F8F">
      <w:pPr>
        <w:spacing w:after="0" w:line="240" w:lineRule="auto"/>
        <w:rPr>
          <w:rFonts w:cs="Tahoma"/>
          <w:b/>
          <w:sz w:val="20"/>
          <w:szCs w:val="20"/>
        </w:rPr>
      </w:pPr>
      <w:r>
        <w:rPr>
          <w:rFonts w:cs="Tahoma"/>
          <w:b/>
          <w:sz w:val="20"/>
          <w:szCs w:val="20"/>
        </w:rPr>
        <w:t xml:space="preserve">PYTANIE nr </w:t>
      </w:r>
      <w:r w:rsidR="00A337AA">
        <w:rPr>
          <w:rFonts w:cs="Tahoma"/>
          <w:b/>
          <w:sz w:val="20"/>
          <w:szCs w:val="20"/>
        </w:rPr>
        <w:t>74</w:t>
      </w:r>
      <w:r w:rsidRPr="00A03894">
        <w:rPr>
          <w:rFonts w:cs="Tahoma"/>
          <w:b/>
          <w:sz w:val="20"/>
          <w:szCs w:val="20"/>
        </w:rPr>
        <w:t xml:space="preserve">: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b/>
          <w:bCs/>
          <w:color w:val="000000"/>
          <w:sz w:val="23"/>
          <w:szCs w:val="23"/>
          <w:lang w:eastAsia="pl-PL"/>
        </w:rPr>
        <w:t xml:space="preserve">8. Dotyczy pakietu nr 6 poz. 2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color w:val="000000"/>
          <w:sz w:val="23"/>
          <w:szCs w:val="23"/>
          <w:lang w:eastAsia="pl-PL"/>
        </w:rPr>
        <w:t xml:space="preserve">Prosimy Zamawiającego o dopuszczenie kranika z przedłużeniem 10cm o wytrzymałości do 3 barów. Kraniki te są stosowane we wszystkich procedurach wymagających wytrzymałości na ciśnienie wytwarzane podczas procedur medycznych. </w:t>
      </w:r>
    </w:p>
    <w:p w:rsidR="001A4F8F" w:rsidRPr="00FE646E" w:rsidRDefault="001A4F8F" w:rsidP="001A4F8F">
      <w:pPr>
        <w:spacing w:after="0" w:line="240" w:lineRule="auto"/>
        <w:jc w:val="both"/>
        <w:rPr>
          <w:rFonts w:ascii="Verdana" w:hAnsi="Verdana"/>
          <w:sz w:val="12"/>
          <w:szCs w:val="12"/>
        </w:rPr>
      </w:pPr>
    </w:p>
    <w:p w:rsidR="001A4F8F" w:rsidRDefault="001A4F8F" w:rsidP="001A4F8F">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1A4F8F" w:rsidRDefault="001A4F8F" w:rsidP="001A4F8F">
      <w:pPr>
        <w:spacing w:after="0" w:line="240" w:lineRule="auto"/>
        <w:rPr>
          <w:rFonts w:cs="Tahoma"/>
          <w:b/>
          <w:sz w:val="20"/>
          <w:szCs w:val="20"/>
        </w:rPr>
      </w:pPr>
    </w:p>
    <w:p w:rsidR="001A4F8F" w:rsidRPr="00A03894" w:rsidRDefault="001A4F8F" w:rsidP="001A4F8F">
      <w:pPr>
        <w:spacing w:after="0" w:line="240" w:lineRule="auto"/>
        <w:rPr>
          <w:rFonts w:cs="Tahoma"/>
          <w:b/>
          <w:sz w:val="20"/>
          <w:szCs w:val="20"/>
        </w:rPr>
      </w:pPr>
      <w:r>
        <w:rPr>
          <w:rFonts w:cs="Tahoma"/>
          <w:b/>
          <w:sz w:val="20"/>
          <w:szCs w:val="20"/>
        </w:rPr>
        <w:t xml:space="preserve">PYTANIE nr </w:t>
      </w:r>
      <w:r w:rsidR="00A337AA">
        <w:rPr>
          <w:rFonts w:cs="Tahoma"/>
          <w:b/>
          <w:sz w:val="20"/>
          <w:szCs w:val="20"/>
        </w:rPr>
        <w:t>75</w:t>
      </w:r>
      <w:r w:rsidRPr="00A03894">
        <w:rPr>
          <w:rFonts w:cs="Tahoma"/>
          <w:b/>
          <w:sz w:val="20"/>
          <w:szCs w:val="20"/>
        </w:rPr>
        <w:t xml:space="preserve">: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b/>
          <w:bCs/>
          <w:color w:val="000000"/>
          <w:sz w:val="23"/>
          <w:szCs w:val="23"/>
          <w:lang w:eastAsia="pl-PL"/>
        </w:rPr>
        <w:t xml:space="preserve">9. Dotyczy pakietu nr 7 poz. 14, 15, 16, 17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color w:val="000000"/>
          <w:sz w:val="23"/>
          <w:szCs w:val="23"/>
          <w:lang w:eastAsia="pl-PL"/>
        </w:rPr>
        <w:t xml:space="preserve">Zwracamy się z prośbą o usunięcie z pakietu nr 7 pozycji 14,15,16,17, usunięcie wymienionych pozycji pozwoli na złożenie konkurencyjnej oferty. </w:t>
      </w:r>
    </w:p>
    <w:p w:rsidR="001A4F8F" w:rsidRPr="00FE646E" w:rsidRDefault="001A4F8F" w:rsidP="001A4F8F">
      <w:pPr>
        <w:spacing w:after="0" w:line="240" w:lineRule="auto"/>
        <w:jc w:val="both"/>
        <w:rPr>
          <w:rFonts w:ascii="Verdana" w:hAnsi="Verdana"/>
          <w:sz w:val="12"/>
          <w:szCs w:val="12"/>
        </w:rPr>
      </w:pPr>
    </w:p>
    <w:p w:rsidR="001A4F8F" w:rsidRDefault="001A4F8F" w:rsidP="001A4F8F">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awiający pozostawia zapisy SWZ</w:t>
      </w:r>
      <w:r w:rsidRPr="00E94C3A">
        <w:rPr>
          <w:rFonts w:cs="Tahoma"/>
          <w:b/>
          <w:sz w:val="20"/>
          <w:szCs w:val="20"/>
        </w:rPr>
        <w:t xml:space="preserve"> bez zmian.</w:t>
      </w:r>
    </w:p>
    <w:p w:rsidR="001A4F8F" w:rsidRDefault="001A4F8F" w:rsidP="001A4F8F">
      <w:pPr>
        <w:spacing w:after="0" w:line="240" w:lineRule="auto"/>
        <w:rPr>
          <w:rFonts w:cs="Tahoma"/>
          <w:b/>
          <w:sz w:val="20"/>
          <w:szCs w:val="20"/>
        </w:rPr>
      </w:pPr>
    </w:p>
    <w:p w:rsidR="001A4F8F" w:rsidRPr="00A03894" w:rsidRDefault="001A4F8F" w:rsidP="001A4F8F">
      <w:pPr>
        <w:spacing w:after="0" w:line="240" w:lineRule="auto"/>
        <w:rPr>
          <w:rFonts w:cs="Tahoma"/>
          <w:b/>
          <w:sz w:val="20"/>
          <w:szCs w:val="20"/>
        </w:rPr>
      </w:pPr>
      <w:r>
        <w:rPr>
          <w:rFonts w:cs="Tahoma"/>
          <w:b/>
          <w:sz w:val="20"/>
          <w:szCs w:val="20"/>
        </w:rPr>
        <w:t xml:space="preserve">PYTANIE nr </w:t>
      </w:r>
      <w:r w:rsidR="00A337AA">
        <w:rPr>
          <w:rFonts w:cs="Tahoma"/>
          <w:b/>
          <w:sz w:val="20"/>
          <w:szCs w:val="20"/>
        </w:rPr>
        <w:t>76</w:t>
      </w:r>
      <w:r w:rsidRPr="00A03894">
        <w:rPr>
          <w:rFonts w:cs="Tahoma"/>
          <w:b/>
          <w:sz w:val="20"/>
          <w:szCs w:val="20"/>
        </w:rPr>
        <w:t xml:space="preserve">: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b/>
          <w:bCs/>
          <w:color w:val="000000"/>
          <w:sz w:val="23"/>
          <w:szCs w:val="23"/>
          <w:lang w:eastAsia="pl-PL"/>
        </w:rPr>
        <w:t xml:space="preserve">8. Dotyczy pakietu nr 7 poz. 10 i 11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color w:val="000000"/>
          <w:sz w:val="23"/>
          <w:szCs w:val="23"/>
          <w:lang w:eastAsia="pl-PL"/>
        </w:rPr>
        <w:t xml:space="preserve">Zwracamy się do Zamawiającego z prośbą o dopuszczenie strzykawek z NaCl których całkowita pojemność wyrażona jest skalą nominalną znajdującą się na korpusie strzykawki. </w:t>
      </w:r>
    </w:p>
    <w:p w:rsidR="00531C50" w:rsidRPr="00531C50" w:rsidRDefault="00531C50" w:rsidP="00531C50">
      <w:pPr>
        <w:autoSpaceDE w:val="0"/>
        <w:autoSpaceDN w:val="0"/>
        <w:adjustRightInd w:val="0"/>
        <w:spacing w:after="0" w:line="240" w:lineRule="auto"/>
        <w:rPr>
          <w:rFonts w:ascii="Times New Roman" w:hAnsi="Times New Roman"/>
          <w:color w:val="000000"/>
          <w:sz w:val="23"/>
          <w:szCs w:val="23"/>
          <w:lang w:eastAsia="pl-PL"/>
        </w:rPr>
      </w:pPr>
      <w:r w:rsidRPr="00531C50">
        <w:rPr>
          <w:rFonts w:ascii="Times New Roman" w:hAnsi="Times New Roman"/>
          <w:color w:val="000000"/>
          <w:sz w:val="23"/>
          <w:szCs w:val="23"/>
          <w:lang w:eastAsia="pl-PL"/>
        </w:rPr>
        <w:t xml:space="preserve">Pojemność dla strzykawki </w:t>
      </w:r>
    </w:p>
    <w:p w:rsidR="00531C50" w:rsidRPr="00FE646E" w:rsidRDefault="00531C50" w:rsidP="00531C50">
      <w:pPr>
        <w:spacing w:after="0" w:line="240" w:lineRule="auto"/>
        <w:jc w:val="both"/>
        <w:rPr>
          <w:rFonts w:ascii="Verdana" w:hAnsi="Verdana"/>
          <w:sz w:val="12"/>
          <w:szCs w:val="12"/>
        </w:rPr>
      </w:pPr>
      <w:r w:rsidRPr="00531C50">
        <w:rPr>
          <w:rFonts w:ascii="Times New Roman" w:hAnsi="Times New Roman"/>
          <w:color w:val="000000"/>
          <w:sz w:val="23"/>
          <w:szCs w:val="23"/>
          <w:lang w:eastAsia="pl-PL"/>
        </w:rPr>
        <w:lastRenderedPageBreak/>
        <w:t>3 ml = 3 ml dla 10 ml = 10 ml</w:t>
      </w:r>
    </w:p>
    <w:p w:rsidR="001A4F8F" w:rsidRPr="00FE646E" w:rsidRDefault="001A4F8F" w:rsidP="001A4F8F">
      <w:pPr>
        <w:spacing w:after="0" w:line="240" w:lineRule="auto"/>
        <w:jc w:val="both"/>
        <w:rPr>
          <w:rFonts w:ascii="Verdana" w:hAnsi="Verdana"/>
          <w:sz w:val="12"/>
          <w:szCs w:val="12"/>
        </w:rPr>
      </w:pPr>
    </w:p>
    <w:p w:rsidR="002D6C87" w:rsidRPr="002D6C87" w:rsidRDefault="001A4F8F" w:rsidP="002D6C87">
      <w:pPr>
        <w:spacing w:after="0" w:line="240" w:lineRule="auto"/>
        <w:rPr>
          <w:rFonts w:cs="Tahoma"/>
          <w:b/>
          <w:sz w:val="20"/>
          <w:szCs w:val="20"/>
        </w:rPr>
      </w:pPr>
      <w:r>
        <w:rPr>
          <w:rFonts w:cs="Tahoma"/>
          <w:b/>
          <w:sz w:val="20"/>
          <w:szCs w:val="20"/>
        </w:rPr>
        <w:t>O</w:t>
      </w:r>
      <w:r w:rsidRPr="00E94C3A">
        <w:rPr>
          <w:rFonts w:cs="Tahoma"/>
          <w:b/>
          <w:sz w:val="20"/>
          <w:szCs w:val="20"/>
        </w:rPr>
        <w:t>dpowiedź: Zam</w:t>
      </w:r>
      <w:r>
        <w:rPr>
          <w:rFonts w:cs="Tahoma"/>
          <w:b/>
          <w:sz w:val="20"/>
          <w:szCs w:val="20"/>
        </w:rPr>
        <w:t xml:space="preserve">awiający </w:t>
      </w:r>
      <w:r w:rsidR="002D6C87">
        <w:rPr>
          <w:rFonts w:cs="Tahoma"/>
          <w:b/>
          <w:sz w:val="20"/>
          <w:szCs w:val="20"/>
        </w:rPr>
        <w:t>dopuszcza strzykawki</w:t>
      </w:r>
      <w:r w:rsidR="002D6C87" w:rsidRPr="002D6C87">
        <w:rPr>
          <w:rFonts w:cs="Tahoma"/>
          <w:b/>
          <w:sz w:val="20"/>
          <w:szCs w:val="20"/>
        </w:rPr>
        <w:t xml:space="preserve"> z NaCl których całkowita pojemność wyrażona jest skalą nominalną znajdującą się na korpusie strzykawki. </w:t>
      </w:r>
    </w:p>
    <w:p w:rsidR="002D6C87" w:rsidRPr="002D6C87" w:rsidRDefault="002D6C87" w:rsidP="002D6C87">
      <w:pPr>
        <w:spacing w:after="0" w:line="240" w:lineRule="auto"/>
        <w:rPr>
          <w:rFonts w:cs="Tahoma"/>
          <w:b/>
          <w:sz w:val="20"/>
          <w:szCs w:val="20"/>
        </w:rPr>
      </w:pPr>
      <w:r w:rsidRPr="002D6C87">
        <w:rPr>
          <w:rFonts w:cs="Tahoma"/>
          <w:b/>
          <w:sz w:val="20"/>
          <w:szCs w:val="20"/>
        </w:rPr>
        <w:t xml:space="preserve">Pojemność dla strzykawki </w:t>
      </w:r>
    </w:p>
    <w:p w:rsidR="001A4F8F" w:rsidRDefault="002D6C87" w:rsidP="002D6C87">
      <w:pPr>
        <w:spacing w:after="0" w:line="240" w:lineRule="auto"/>
        <w:rPr>
          <w:rFonts w:cs="Tahoma"/>
          <w:b/>
          <w:sz w:val="20"/>
          <w:szCs w:val="20"/>
        </w:rPr>
      </w:pPr>
      <w:r w:rsidRPr="002D6C87">
        <w:rPr>
          <w:rFonts w:cs="Tahoma"/>
          <w:b/>
          <w:sz w:val="20"/>
          <w:szCs w:val="20"/>
        </w:rPr>
        <w:t>3 ml = 3 ml dla 10 ml = 10 ml</w:t>
      </w:r>
      <w:r w:rsidRPr="002D6C87">
        <w:rPr>
          <w:rFonts w:cs="Tahoma"/>
          <w:b/>
          <w:sz w:val="20"/>
          <w:szCs w:val="20"/>
        </w:rPr>
        <w:t xml:space="preserve"> </w:t>
      </w:r>
      <w:proofErr w:type="spellStart"/>
      <w:r w:rsidR="001A4F8F" w:rsidRPr="00E94C3A">
        <w:rPr>
          <w:rFonts w:cs="Tahoma"/>
          <w:b/>
          <w:sz w:val="20"/>
          <w:szCs w:val="20"/>
        </w:rPr>
        <w:t>an</w:t>
      </w:r>
      <w:proofErr w:type="spellEnd"/>
      <w:r w:rsidR="001A4F8F" w:rsidRPr="00E94C3A">
        <w:rPr>
          <w:rFonts w:cs="Tahoma"/>
          <w:b/>
          <w:sz w:val="20"/>
          <w:szCs w:val="20"/>
        </w:rPr>
        <w:t>.</w:t>
      </w:r>
    </w:p>
    <w:p w:rsidR="001A4F8F" w:rsidRDefault="001A4F8F" w:rsidP="001A4F8F">
      <w:pPr>
        <w:spacing w:after="0" w:line="240" w:lineRule="auto"/>
        <w:rPr>
          <w:rFonts w:cs="Tahoma"/>
          <w:b/>
          <w:sz w:val="20"/>
          <w:szCs w:val="20"/>
        </w:rPr>
      </w:pPr>
    </w:p>
    <w:p w:rsidR="001A4F8F" w:rsidRDefault="001A4F8F" w:rsidP="001A4F8F">
      <w:pPr>
        <w:spacing w:after="0" w:line="240" w:lineRule="auto"/>
        <w:rPr>
          <w:rFonts w:cs="Tahoma"/>
          <w:b/>
          <w:sz w:val="20"/>
          <w:szCs w:val="20"/>
        </w:rPr>
      </w:pPr>
    </w:p>
    <w:p w:rsidR="006442F6" w:rsidRDefault="006442F6" w:rsidP="00A317D4">
      <w:pPr>
        <w:spacing w:after="0" w:line="240" w:lineRule="auto"/>
        <w:jc w:val="both"/>
        <w:rPr>
          <w:rFonts w:cs="Tahoma"/>
          <w:b/>
          <w:sz w:val="20"/>
          <w:szCs w:val="20"/>
        </w:rPr>
      </w:pPr>
    </w:p>
    <w:p w:rsidR="001A4F8F" w:rsidRDefault="001A4F8F" w:rsidP="00A317D4">
      <w:pPr>
        <w:spacing w:after="0" w:line="240" w:lineRule="auto"/>
        <w:jc w:val="both"/>
        <w:rPr>
          <w:rFonts w:cs="Tahoma"/>
          <w:b/>
          <w:sz w:val="20"/>
          <w:szCs w:val="20"/>
        </w:rPr>
      </w:pPr>
    </w:p>
    <w:p w:rsidR="00ED558E" w:rsidRDefault="00ED558E" w:rsidP="00ED558E">
      <w:pPr>
        <w:spacing w:after="0" w:line="360" w:lineRule="auto"/>
        <w:jc w:val="both"/>
        <w:rPr>
          <w:rFonts w:ascii="Times New Roman" w:eastAsia="Times New Roman" w:hAnsi="Times New Roman"/>
        </w:rPr>
      </w:pPr>
      <w:r>
        <w:rPr>
          <w:rFonts w:ascii="Times New Roman" w:hAnsi="Times New Roman"/>
        </w:rPr>
        <w:t xml:space="preserve">Wielkopolskie Centrum Pulmonologii i Torakochirurgii SP ZOZ działając na podstawie art. 284 ust. </w:t>
      </w:r>
      <w:r>
        <w:rPr>
          <w:rFonts w:ascii="Times New Roman" w:hAnsi="Times New Roman"/>
          <w:shd w:val="clear" w:color="auto" w:fill="FFFFFF"/>
        </w:rPr>
        <w:t>3</w:t>
      </w:r>
      <w:r>
        <w:rPr>
          <w:rFonts w:ascii="Times New Roman" w:hAnsi="Times New Roman"/>
        </w:rPr>
        <w:t xml:space="preserve"> ustawy Prawo Zamówień Publicznych z dnia </w:t>
      </w:r>
      <w:r>
        <w:rPr>
          <w:rFonts w:ascii="Times New Roman" w:hAnsi="Times New Roman"/>
          <w:lang w:eastAsia="pl-PL"/>
        </w:rPr>
        <w:t>11 września 2019r</w:t>
      </w:r>
      <w:r>
        <w:rPr>
          <w:rFonts w:ascii="Times New Roman" w:hAnsi="Times New Roman"/>
        </w:rPr>
        <w:t>. (</w:t>
      </w:r>
      <w:proofErr w:type="spellStart"/>
      <w:r>
        <w:rPr>
          <w:rFonts w:ascii="Times New Roman" w:hAnsi="Times New Roman"/>
        </w:rPr>
        <w:t>t.j</w:t>
      </w:r>
      <w:proofErr w:type="spellEnd"/>
      <w:r>
        <w:rPr>
          <w:rFonts w:ascii="Times New Roman" w:eastAsia="Times New Roman" w:hAnsi="Times New Roman"/>
          <w:lang w:eastAsia="pl-PL"/>
        </w:rPr>
        <w:t xml:space="preserve"> z 2019r. poz. 2019 ze zm.</w:t>
      </w:r>
      <w:r>
        <w:rPr>
          <w:rFonts w:ascii="Times New Roman" w:hAnsi="Times New Roman"/>
        </w:rPr>
        <w:t xml:space="preserve">) </w:t>
      </w:r>
      <w:r>
        <w:rPr>
          <w:rFonts w:ascii="Times New Roman" w:eastAsia="Times New Roman" w:hAnsi="Times New Roman"/>
        </w:rPr>
        <w:t xml:space="preserve">przedłuża terminy składania i otwarcia ofert do </w:t>
      </w:r>
      <w:r w:rsidR="00F94994">
        <w:rPr>
          <w:rFonts w:ascii="Times New Roman" w:eastAsia="Times New Roman" w:hAnsi="Times New Roman"/>
          <w:b/>
        </w:rPr>
        <w:t>10</w:t>
      </w:r>
      <w:r w:rsidR="00D50F80">
        <w:rPr>
          <w:rFonts w:ascii="Times New Roman" w:eastAsia="Times New Roman" w:hAnsi="Times New Roman"/>
          <w:b/>
        </w:rPr>
        <w:t>.06</w:t>
      </w:r>
      <w:r>
        <w:rPr>
          <w:rFonts w:ascii="Times New Roman" w:eastAsia="Times New Roman" w:hAnsi="Times New Roman"/>
          <w:b/>
        </w:rPr>
        <w:t>.2022</w:t>
      </w:r>
      <w:r>
        <w:rPr>
          <w:rFonts w:ascii="Times New Roman" w:eastAsia="Times New Roman" w:hAnsi="Times New Roman"/>
        </w:rPr>
        <w:t xml:space="preserve"> roku.</w:t>
      </w:r>
    </w:p>
    <w:p w:rsidR="00ED558E" w:rsidRPr="00382EA3" w:rsidRDefault="00ED558E" w:rsidP="00ED558E">
      <w:pPr>
        <w:spacing w:after="0" w:line="360" w:lineRule="auto"/>
        <w:jc w:val="both"/>
        <w:rPr>
          <w:rFonts w:ascii="Times New Roman" w:hAnsi="Times New Roman"/>
          <w:b/>
        </w:rPr>
      </w:pPr>
      <w:r>
        <w:rPr>
          <w:rFonts w:ascii="Times New Roman" w:hAnsi="Times New Roman"/>
        </w:rPr>
        <w:t>Godziny składania i otwarcia ofert pozostają bez zmian.</w:t>
      </w:r>
      <w:r w:rsidRPr="00382EA3">
        <w:rPr>
          <w:rFonts w:ascii="Verdana" w:eastAsia="Times New Roman" w:hAnsi="Verdana" w:cs="Arial"/>
          <w:sz w:val="20"/>
          <w:szCs w:val="20"/>
          <w:lang w:eastAsia="pl-PL"/>
        </w:rPr>
        <w:t xml:space="preserve"> </w:t>
      </w:r>
      <w:r w:rsidRPr="00382EA3">
        <w:rPr>
          <w:rFonts w:ascii="Times New Roman" w:eastAsia="Times New Roman" w:hAnsi="Times New Roman"/>
          <w:lang w:eastAsia="pl-PL"/>
        </w:rPr>
        <w:t xml:space="preserve">Jednocześnie Zamawiający przedłuża termin związania z ofertą do  </w:t>
      </w:r>
      <w:r w:rsidR="00F94994">
        <w:rPr>
          <w:rFonts w:ascii="Times New Roman" w:eastAsia="Times New Roman" w:hAnsi="Times New Roman"/>
          <w:b/>
          <w:lang w:eastAsia="pl-PL"/>
        </w:rPr>
        <w:t>09</w:t>
      </w:r>
      <w:bookmarkStart w:id="0" w:name="_GoBack"/>
      <w:bookmarkEnd w:id="0"/>
      <w:r w:rsidR="008E4370">
        <w:rPr>
          <w:rFonts w:ascii="Times New Roman" w:eastAsia="Times New Roman" w:hAnsi="Times New Roman"/>
          <w:b/>
          <w:lang w:eastAsia="pl-PL"/>
        </w:rPr>
        <w:t>.07</w:t>
      </w:r>
      <w:r>
        <w:rPr>
          <w:rFonts w:ascii="Times New Roman" w:eastAsia="Times New Roman" w:hAnsi="Times New Roman"/>
          <w:b/>
          <w:lang w:eastAsia="pl-PL"/>
        </w:rPr>
        <w:t>.2022</w:t>
      </w:r>
      <w:r w:rsidRPr="00382EA3">
        <w:rPr>
          <w:rFonts w:ascii="Times New Roman" w:eastAsia="Times New Roman" w:hAnsi="Times New Roman"/>
          <w:b/>
          <w:lang w:eastAsia="pl-PL"/>
        </w:rPr>
        <w:t xml:space="preserve"> roku.</w:t>
      </w:r>
    </w:p>
    <w:p w:rsidR="00ED558E" w:rsidRPr="00A317D4" w:rsidRDefault="00ED558E" w:rsidP="00A317D4">
      <w:pPr>
        <w:spacing w:after="0" w:line="240" w:lineRule="auto"/>
        <w:jc w:val="both"/>
        <w:rPr>
          <w:rFonts w:cs="Tahoma"/>
          <w:b/>
          <w:sz w:val="20"/>
          <w:szCs w:val="20"/>
        </w:rPr>
      </w:pPr>
    </w:p>
    <w:sectPr w:rsidR="00ED558E" w:rsidRPr="00A317D4" w:rsidSect="003438C2">
      <w:headerReference w:type="default" r:id="rId10"/>
      <w:footerReference w:type="default" r:id="rId11"/>
      <w:pgSz w:w="11906" w:h="16838" w:code="9"/>
      <w:pgMar w:top="1985" w:right="1418" w:bottom="269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6B" w:rsidRDefault="004F2C6B" w:rsidP="00F92ECB">
      <w:pPr>
        <w:spacing w:after="0" w:line="240" w:lineRule="auto"/>
      </w:pPr>
      <w:r>
        <w:separator/>
      </w:r>
    </w:p>
  </w:endnote>
  <w:endnote w:type="continuationSeparator" w:id="0">
    <w:p w:rsidR="004F2C6B" w:rsidRDefault="004F2C6B" w:rsidP="00F9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D" w:rsidRDefault="009E373D">
    <w:pPr>
      <w:pStyle w:val="Stopka"/>
    </w:pPr>
    <w:r>
      <w:fldChar w:fldCharType="begin"/>
    </w:r>
    <w:r>
      <w:instrText xml:space="preserve"> PAGE   \* MERGEFORMAT </w:instrText>
    </w:r>
    <w:r>
      <w:fldChar w:fldCharType="separate"/>
    </w:r>
    <w:r w:rsidR="00F94994">
      <w:rPr>
        <w:noProof/>
      </w:rPr>
      <w:t>19</w:t>
    </w:r>
    <w:r>
      <w:rPr>
        <w:noProof/>
      </w:rPr>
      <w:fldChar w:fldCharType="end"/>
    </w:r>
    <w:r>
      <w:rPr>
        <w:noProof/>
        <w:lang w:val="en-GB" w:eastAsia="en-GB"/>
      </w:rPr>
      <w:drawing>
        <wp:anchor distT="0" distB="0" distL="114300" distR="114300" simplePos="0" relativeHeight="251660288" behindDoc="1" locked="0" layoutInCell="1" allowOverlap="1" wp14:anchorId="31D95FC5" wp14:editId="7B3BE087">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6B" w:rsidRDefault="004F2C6B" w:rsidP="00F92ECB">
      <w:pPr>
        <w:spacing w:after="0" w:line="240" w:lineRule="auto"/>
      </w:pPr>
      <w:r>
        <w:separator/>
      </w:r>
    </w:p>
  </w:footnote>
  <w:footnote w:type="continuationSeparator" w:id="0">
    <w:p w:rsidR="004F2C6B" w:rsidRDefault="004F2C6B" w:rsidP="00F92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D" w:rsidRDefault="009E373D">
    <w:pPr>
      <w:pStyle w:val="Nagwek"/>
    </w:pPr>
    <w:r>
      <w:rPr>
        <w:noProof/>
        <w:lang w:val="en-GB" w:eastAsia="en-GB"/>
      </w:rPr>
      <w:drawing>
        <wp:anchor distT="0" distB="0" distL="114300" distR="114300" simplePos="0" relativeHeight="251659264" behindDoc="1" locked="0" layoutInCell="1" allowOverlap="1" wp14:anchorId="7B2EBE69" wp14:editId="4B4BB130">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840"/>
    <w:multiLevelType w:val="hybridMultilevel"/>
    <w:tmpl w:val="C60EBD70"/>
    <w:lvl w:ilvl="0" w:tplc="0734CB46">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B893403"/>
    <w:multiLevelType w:val="hybridMultilevel"/>
    <w:tmpl w:val="3558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28428C"/>
    <w:multiLevelType w:val="hybridMultilevel"/>
    <w:tmpl w:val="D1E6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04CE8"/>
    <w:multiLevelType w:val="hybridMultilevel"/>
    <w:tmpl w:val="0EC6FE0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A0B5B1C"/>
    <w:multiLevelType w:val="hybridMultilevel"/>
    <w:tmpl w:val="535EC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8F1E52"/>
    <w:multiLevelType w:val="hybridMultilevel"/>
    <w:tmpl w:val="8C1A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F6432"/>
    <w:multiLevelType w:val="hybridMultilevel"/>
    <w:tmpl w:val="EDFC8930"/>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5271426"/>
    <w:multiLevelType w:val="hybridMultilevel"/>
    <w:tmpl w:val="F5F099A2"/>
    <w:lvl w:ilvl="0" w:tplc="04150011">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65C4742"/>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60462B5"/>
    <w:multiLevelType w:val="hybridMultilevel"/>
    <w:tmpl w:val="2B08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C5BE2"/>
    <w:multiLevelType w:val="hybridMultilevel"/>
    <w:tmpl w:val="FFB0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628EE"/>
    <w:multiLevelType w:val="hybridMultilevel"/>
    <w:tmpl w:val="A600D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3D75AD8"/>
    <w:multiLevelType w:val="hybridMultilevel"/>
    <w:tmpl w:val="2BCC9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E554A9"/>
    <w:multiLevelType w:val="hybridMultilevel"/>
    <w:tmpl w:val="B6486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DF0168"/>
    <w:multiLevelType w:val="hybridMultilevel"/>
    <w:tmpl w:val="A990AAD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8B10567"/>
    <w:multiLevelType w:val="hybridMultilevel"/>
    <w:tmpl w:val="C2D8509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B025E4D"/>
    <w:multiLevelType w:val="hybridMultilevel"/>
    <w:tmpl w:val="E7B0C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2C6B51"/>
    <w:multiLevelType w:val="hybridMultilevel"/>
    <w:tmpl w:val="1CAE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D2E6AD7"/>
    <w:multiLevelType w:val="hybridMultilevel"/>
    <w:tmpl w:val="A4E6A5D8"/>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F080AD1"/>
    <w:multiLevelType w:val="hybridMultilevel"/>
    <w:tmpl w:val="6E20632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F6D258A"/>
    <w:multiLevelType w:val="multilevel"/>
    <w:tmpl w:val="B8564B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1302F41"/>
    <w:multiLevelType w:val="hybridMultilevel"/>
    <w:tmpl w:val="ACE097D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3B5676A"/>
    <w:multiLevelType w:val="hybridMultilevel"/>
    <w:tmpl w:val="E78A2CD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88379C"/>
    <w:multiLevelType w:val="hybridMultilevel"/>
    <w:tmpl w:val="E50820E2"/>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E8A78C2"/>
    <w:multiLevelType w:val="hybridMultilevel"/>
    <w:tmpl w:val="D4B8528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1CC5DA7"/>
    <w:multiLevelType w:val="hybridMultilevel"/>
    <w:tmpl w:val="C03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31C4EEE"/>
    <w:multiLevelType w:val="hybridMultilevel"/>
    <w:tmpl w:val="986C0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893044"/>
    <w:multiLevelType w:val="hybridMultilevel"/>
    <w:tmpl w:val="862CD38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57D1D72"/>
    <w:multiLevelType w:val="hybridMultilevel"/>
    <w:tmpl w:val="C9DEE46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48757C"/>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C3C68E9"/>
    <w:multiLevelType w:val="hybridMultilevel"/>
    <w:tmpl w:val="B4DCEB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186DF0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28"/>
  </w:num>
  <w:num w:numId="3">
    <w:abstractNumId w:val="26"/>
  </w:num>
  <w:num w:numId="4">
    <w:abstractNumId w:val="26"/>
  </w:num>
  <w:num w:numId="5">
    <w:abstractNumId w:val="2"/>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4"/>
  </w:num>
  <w:num w:numId="10">
    <w:abstractNumId w:val="30"/>
  </w:num>
  <w:num w:numId="11">
    <w:abstractNumId w:val="34"/>
  </w:num>
  <w:num w:numId="12">
    <w:abstractNumId w:val="29"/>
  </w:num>
  <w:num w:numId="13">
    <w:abstractNumId w:val="7"/>
  </w:num>
  <w:num w:numId="14">
    <w:abstractNumId w:val="4"/>
  </w:num>
  <w:num w:numId="15">
    <w:abstractNumId w:val="36"/>
  </w:num>
  <w:num w:numId="16">
    <w:abstractNumId w:val="9"/>
  </w:num>
  <w:num w:numId="17">
    <w:abstractNumId w:val="33"/>
  </w:num>
  <w:num w:numId="18">
    <w:abstractNumId w:val="22"/>
  </w:num>
  <w:num w:numId="19">
    <w:abstractNumId w:val="27"/>
  </w:num>
  <w:num w:numId="20">
    <w:abstractNumId w:val="15"/>
  </w:num>
  <w:num w:numId="21">
    <w:abstractNumId w:val="2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num>
  <w:num w:numId="30">
    <w:abstractNumId w:val="12"/>
  </w:num>
  <w:num w:numId="31">
    <w:abstractNumId w:val="32"/>
  </w:num>
  <w:num w:numId="32">
    <w:abstractNumId w:val="0"/>
  </w:num>
  <w:num w:numId="33">
    <w:abstractNumId w:val="17"/>
  </w:num>
  <w:num w:numId="34">
    <w:abstractNumId w:val="13"/>
  </w:num>
  <w:num w:numId="35">
    <w:abstractNumId w:val="23"/>
  </w:num>
  <w:num w:numId="36">
    <w:abstractNumId w:val="3"/>
  </w:num>
  <w:num w:numId="37">
    <w:abstractNumId w:val="18"/>
  </w:num>
  <w:num w:numId="38">
    <w:abstractNumId w:val="10"/>
  </w:num>
  <w:num w:numId="39">
    <w:abstractNumId w:val="37"/>
  </w:num>
  <w:num w:numId="40">
    <w:abstractNumId w:val="3"/>
  </w:num>
  <w:num w:numId="41">
    <w:abstractNumId w:val="6"/>
  </w:num>
  <w:num w:numId="42">
    <w:abstractNumId w:val="1"/>
  </w:num>
  <w:num w:numId="43">
    <w:abstractNumId w:val="11"/>
  </w:num>
  <w:num w:numId="4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A3"/>
    <w:rsid w:val="0000206C"/>
    <w:rsid w:val="000048A7"/>
    <w:rsid w:val="0000780D"/>
    <w:rsid w:val="00007AC8"/>
    <w:rsid w:val="000104DB"/>
    <w:rsid w:val="000112CC"/>
    <w:rsid w:val="00012EDD"/>
    <w:rsid w:val="00013A11"/>
    <w:rsid w:val="0001526C"/>
    <w:rsid w:val="00016DDB"/>
    <w:rsid w:val="00021C3B"/>
    <w:rsid w:val="00031BB6"/>
    <w:rsid w:val="0003371D"/>
    <w:rsid w:val="00037296"/>
    <w:rsid w:val="00043E4B"/>
    <w:rsid w:val="000446D7"/>
    <w:rsid w:val="00044FC3"/>
    <w:rsid w:val="000451A6"/>
    <w:rsid w:val="000546BB"/>
    <w:rsid w:val="00056647"/>
    <w:rsid w:val="000577E7"/>
    <w:rsid w:val="00060099"/>
    <w:rsid w:val="000602EF"/>
    <w:rsid w:val="0006108C"/>
    <w:rsid w:val="000620B9"/>
    <w:rsid w:val="00062532"/>
    <w:rsid w:val="000629FE"/>
    <w:rsid w:val="00062A49"/>
    <w:rsid w:val="00063CB9"/>
    <w:rsid w:val="0006550E"/>
    <w:rsid w:val="00065D39"/>
    <w:rsid w:val="000674B1"/>
    <w:rsid w:val="00067BBF"/>
    <w:rsid w:val="00067CB1"/>
    <w:rsid w:val="00071C01"/>
    <w:rsid w:val="00072238"/>
    <w:rsid w:val="00074219"/>
    <w:rsid w:val="000811F1"/>
    <w:rsid w:val="00081A4A"/>
    <w:rsid w:val="0008241C"/>
    <w:rsid w:val="000853A8"/>
    <w:rsid w:val="00085CEB"/>
    <w:rsid w:val="00086E12"/>
    <w:rsid w:val="00087938"/>
    <w:rsid w:val="00087CAE"/>
    <w:rsid w:val="00091BA2"/>
    <w:rsid w:val="00092B24"/>
    <w:rsid w:val="0009386E"/>
    <w:rsid w:val="00094AB6"/>
    <w:rsid w:val="00096EFB"/>
    <w:rsid w:val="00097317"/>
    <w:rsid w:val="00097E74"/>
    <w:rsid w:val="000A067B"/>
    <w:rsid w:val="000A0BE4"/>
    <w:rsid w:val="000A22FA"/>
    <w:rsid w:val="000A2497"/>
    <w:rsid w:val="000A2FE8"/>
    <w:rsid w:val="000A3C6F"/>
    <w:rsid w:val="000A50CA"/>
    <w:rsid w:val="000B09FC"/>
    <w:rsid w:val="000B2F9D"/>
    <w:rsid w:val="000B3D47"/>
    <w:rsid w:val="000B50FA"/>
    <w:rsid w:val="000B6C03"/>
    <w:rsid w:val="000C3DB9"/>
    <w:rsid w:val="000D033B"/>
    <w:rsid w:val="000D0B29"/>
    <w:rsid w:val="000D3504"/>
    <w:rsid w:val="000D6AAA"/>
    <w:rsid w:val="000E00D2"/>
    <w:rsid w:val="000E068B"/>
    <w:rsid w:val="000E2496"/>
    <w:rsid w:val="000E2B31"/>
    <w:rsid w:val="000E4E3B"/>
    <w:rsid w:val="000E56F3"/>
    <w:rsid w:val="000E76D6"/>
    <w:rsid w:val="000E7B84"/>
    <w:rsid w:val="000E7D39"/>
    <w:rsid w:val="000F081C"/>
    <w:rsid w:val="000F24E5"/>
    <w:rsid w:val="000F3547"/>
    <w:rsid w:val="001013BE"/>
    <w:rsid w:val="00102A9D"/>
    <w:rsid w:val="001047AC"/>
    <w:rsid w:val="00107E84"/>
    <w:rsid w:val="001100BA"/>
    <w:rsid w:val="00110B53"/>
    <w:rsid w:val="001113FD"/>
    <w:rsid w:val="00115177"/>
    <w:rsid w:val="001173B5"/>
    <w:rsid w:val="00117DEE"/>
    <w:rsid w:val="001207B2"/>
    <w:rsid w:val="0012744C"/>
    <w:rsid w:val="001314B1"/>
    <w:rsid w:val="00131BD9"/>
    <w:rsid w:val="00131DC1"/>
    <w:rsid w:val="00136782"/>
    <w:rsid w:val="00137533"/>
    <w:rsid w:val="00140605"/>
    <w:rsid w:val="001430EA"/>
    <w:rsid w:val="001436E9"/>
    <w:rsid w:val="00144B0E"/>
    <w:rsid w:val="0014509D"/>
    <w:rsid w:val="00150679"/>
    <w:rsid w:val="001516BD"/>
    <w:rsid w:val="00152524"/>
    <w:rsid w:val="00154260"/>
    <w:rsid w:val="0015538F"/>
    <w:rsid w:val="00157183"/>
    <w:rsid w:val="00160647"/>
    <w:rsid w:val="001644EA"/>
    <w:rsid w:val="00166EC8"/>
    <w:rsid w:val="00170653"/>
    <w:rsid w:val="001711FF"/>
    <w:rsid w:val="001714C4"/>
    <w:rsid w:val="00173D42"/>
    <w:rsid w:val="001749E6"/>
    <w:rsid w:val="00174E12"/>
    <w:rsid w:val="001765F3"/>
    <w:rsid w:val="001805F0"/>
    <w:rsid w:val="00181650"/>
    <w:rsid w:val="00181CB1"/>
    <w:rsid w:val="001825C2"/>
    <w:rsid w:val="0018422F"/>
    <w:rsid w:val="00184AE9"/>
    <w:rsid w:val="001860A5"/>
    <w:rsid w:val="0018740D"/>
    <w:rsid w:val="00187ECB"/>
    <w:rsid w:val="00191275"/>
    <w:rsid w:val="00191843"/>
    <w:rsid w:val="0019381B"/>
    <w:rsid w:val="0019747E"/>
    <w:rsid w:val="001A2F05"/>
    <w:rsid w:val="001A4F8F"/>
    <w:rsid w:val="001A675E"/>
    <w:rsid w:val="001A7AB4"/>
    <w:rsid w:val="001A7F17"/>
    <w:rsid w:val="001B0649"/>
    <w:rsid w:val="001B13F6"/>
    <w:rsid w:val="001B2976"/>
    <w:rsid w:val="001B3257"/>
    <w:rsid w:val="001B4E86"/>
    <w:rsid w:val="001B5923"/>
    <w:rsid w:val="001B78EC"/>
    <w:rsid w:val="001B7C7A"/>
    <w:rsid w:val="001C3D2B"/>
    <w:rsid w:val="001C79C5"/>
    <w:rsid w:val="001D35E9"/>
    <w:rsid w:val="001D3FEB"/>
    <w:rsid w:val="001D5679"/>
    <w:rsid w:val="001D5B3B"/>
    <w:rsid w:val="001D5D80"/>
    <w:rsid w:val="001E55BE"/>
    <w:rsid w:val="001E5D19"/>
    <w:rsid w:val="001E6021"/>
    <w:rsid w:val="001F0DCB"/>
    <w:rsid w:val="001F144D"/>
    <w:rsid w:val="001F1607"/>
    <w:rsid w:val="001F175D"/>
    <w:rsid w:val="001F48C0"/>
    <w:rsid w:val="001F725B"/>
    <w:rsid w:val="001F7C71"/>
    <w:rsid w:val="00201880"/>
    <w:rsid w:val="00202146"/>
    <w:rsid w:val="00205A29"/>
    <w:rsid w:val="00207FA0"/>
    <w:rsid w:val="0021073C"/>
    <w:rsid w:val="002109EF"/>
    <w:rsid w:val="00213153"/>
    <w:rsid w:val="0021678D"/>
    <w:rsid w:val="0022004B"/>
    <w:rsid w:val="00220275"/>
    <w:rsid w:val="0022081F"/>
    <w:rsid w:val="002238D2"/>
    <w:rsid w:val="002238D6"/>
    <w:rsid w:val="00227E53"/>
    <w:rsid w:val="00227F28"/>
    <w:rsid w:val="00227F64"/>
    <w:rsid w:val="00231512"/>
    <w:rsid w:val="00232DC1"/>
    <w:rsid w:val="0023455F"/>
    <w:rsid w:val="002345BF"/>
    <w:rsid w:val="00235759"/>
    <w:rsid w:val="00235AD3"/>
    <w:rsid w:val="00237393"/>
    <w:rsid w:val="00240B52"/>
    <w:rsid w:val="0024192D"/>
    <w:rsid w:val="00244138"/>
    <w:rsid w:val="002444B7"/>
    <w:rsid w:val="002457BA"/>
    <w:rsid w:val="00246ED6"/>
    <w:rsid w:val="00247047"/>
    <w:rsid w:val="00247161"/>
    <w:rsid w:val="0024730D"/>
    <w:rsid w:val="002477D9"/>
    <w:rsid w:val="00247CBF"/>
    <w:rsid w:val="002540EC"/>
    <w:rsid w:val="00256A1F"/>
    <w:rsid w:val="002603B7"/>
    <w:rsid w:val="00260EA6"/>
    <w:rsid w:val="0026139F"/>
    <w:rsid w:val="00263037"/>
    <w:rsid w:val="00263BB0"/>
    <w:rsid w:val="002642A1"/>
    <w:rsid w:val="00264C55"/>
    <w:rsid w:val="0026596E"/>
    <w:rsid w:val="0026598B"/>
    <w:rsid w:val="00265CD8"/>
    <w:rsid w:val="002701A2"/>
    <w:rsid w:val="00270E5C"/>
    <w:rsid w:val="00271AE6"/>
    <w:rsid w:val="00273580"/>
    <w:rsid w:val="00275C4B"/>
    <w:rsid w:val="002763CD"/>
    <w:rsid w:val="0027691A"/>
    <w:rsid w:val="00277074"/>
    <w:rsid w:val="002833A7"/>
    <w:rsid w:val="002859BB"/>
    <w:rsid w:val="0028798A"/>
    <w:rsid w:val="00292BB6"/>
    <w:rsid w:val="00293F49"/>
    <w:rsid w:val="00295BC9"/>
    <w:rsid w:val="002A04B0"/>
    <w:rsid w:val="002A0A8E"/>
    <w:rsid w:val="002A0EC4"/>
    <w:rsid w:val="002A78A7"/>
    <w:rsid w:val="002B18AF"/>
    <w:rsid w:val="002B2987"/>
    <w:rsid w:val="002B4AD2"/>
    <w:rsid w:val="002B4D26"/>
    <w:rsid w:val="002B4E4A"/>
    <w:rsid w:val="002B4E93"/>
    <w:rsid w:val="002B58CB"/>
    <w:rsid w:val="002B6F4B"/>
    <w:rsid w:val="002B7088"/>
    <w:rsid w:val="002C43AE"/>
    <w:rsid w:val="002C6FCC"/>
    <w:rsid w:val="002D1243"/>
    <w:rsid w:val="002D2581"/>
    <w:rsid w:val="002D2F53"/>
    <w:rsid w:val="002D4198"/>
    <w:rsid w:val="002D4864"/>
    <w:rsid w:val="002D4EF1"/>
    <w:rsid w:val="002D6C87"/>
    <w:rsid w:val="002D798E"/>
    <w:rsid w:val="002E010C"/>
    <w:rsid w:val="002E0B08"/>
    <w:rsid w:val="002E0BF8"/>
    <w:rsid w:val="002E0DD2"/>
    <w:rsid w:val="002E5348"/>
    <w:rsid w:val="002E5B55"/>
    <w:rsid w:val="002F03CA"/>
    <w:rsid w:val="002F088E"/>
    <w:rsid w:val="002F0BA9"/>
    <w:rsid w:val="002F152A"/>
    <w:rsid w:val="002F5597"/>
    <w:rsid w:val="002F5890"/>
    <w:rsid w:val="002F6515"/>
    <w:rsid w:val="00300810"/>
    <w:rsid w:val="00301407"/>
    <w:rsid w:val="00306A38"/>
    <w:rsid w:val="00307D8E"/>
    <w:rsid w:val="003140A1"/>
    <w:rsid w:val="0031696A"/>
    <w:rsid w:val="003243ED"/>
    <w:rsid w:val="00326D3D"/>
    <w:rsid w:val="0032754E"/>
    <w:rsid w:val="003319FD"/>
    <w:rsid w:val="00336F19"/>
    <w:rsid w:val="00341722"/>
    <w:rsid w:val="003422FF"/>
    <w:rsid w:val="003438C2"/>
    <w:rsid w:val="003455EA"/>
    <w:rsid w:val="00346B5B"/>
    <w:rsid w:val="003470A3"/>
    <w:rsid w:val="00353A82"/>
    <w:rsid w:val="00353D44"/>
    <w:rsid w:val="00364C87"/>
    <w:rsid w:val="00365426"/>
    <w:rsid w:val="00367081"/>
    <w:rsid w:val="003701F5"/>
    <w:rsid w:val="00372D03"/>
    <w:rsid w:val="00374FB8"/>
    <w:rsid w:val="0037679C"/>
    <w:rsid w:val="00377213"/>
    <w:rsid w:val="003801EE"/>
    <w:rsid w:val="00380512"/>
    <w:rsid w:val="00381813"/>
    <w:rsid w:val="00382AA3"/>
    <w:rsid w:val="00382DB0"/>
    <w:rsid w:val="00382EA3"/>
    <w:rsid w:val="0038516E"/>
    <w:rsid w:val="00390D13"/>
    <w:rsid w:val="003917D2"/>
    <w:rsid w:val="00393CDC"/>
    <w:rsid w:val="003948F7"/>
    <w:rsid w:val="0039575D"/>
    <w:rsid w:val="00395B98"/>
    <w:rsid w:val="00395E50"/>
    <w:rsid w:val="00396C74"/>
    <w:rsid w:val="003A0E58"/>
    <w:rsid w:val="003A2179"/>
    <w:rsid w:val="003A39FF"/>
    <w:rsid w:val="003A6661"/>
    <w:rsid w:val="003A6EF2"/>
    <w:rsid w:val="003B6B95"/>
    <w:rsid w:val="003C0EA5"/>
    <w:rsid w:val="003C5C36"/>
    <w:rsid w:val="003C7EE6"/>
    <w:rsid w:val="003D2A6B"/>
    <w:rsid w:val="003D2DF9"/>
    <w:rsid w:val="003D364C"/>
    <w:rsid w:val="003D36B7"/>
    <w:rsid w:val="003D4D34"/>
    <w:rsid w:val="003D5385"/>
    <w:rsid w:val="003D6B2B"/>
    <w:rsid w:val="003D7998"/>
    <w:rsid w:val="003E04C0"/>
    <w:rsid w:val="003E1AE5"/>
    <w:rsid w:val="003E43AB"/>
    <w:rsid w:val="003E65AC"/>
    <w:rsid w:val="003E6737"/>
    <w:rsid w:val="003E7582"/>
    <w:rsid w:val="003E7B68"/>
    <w:rsid w:val="003F306F"/>
    <w:rsid w:val="003F5EA9"/>
    <w:rsid w:val="003F64F8"/>
    <w:rsid w:val="003F698A"/>
    <w:rsid w:val="003F6D00"/>
    <w:rsid w:val="003F74B1"/>
    <w:rsid w:val="00401060"/>
    <w:rsid w:val="00402B20"/>
    <w:rsid w:val="004032D5"/>
    <w:rsid w:val="004033B0"/>
    <w:rsid w:val="00403742"/>
    <w:rsid w:val="00404747"/>
    <w:rsid w:val="00405B5C"/>
    <w:rsid w:val="004119D6"/>
    <w:rsid w:val="00411AB9"/>
    <w:rsid w:val="00412D34"/>
    <w:rsid w:val="00413460"/>
    <w:rsid w:val="00414095"/>
    <w:rsid w:val="004177B5"/>
    <w:rsid w:val="00422E1E"/>
    <w:rsid w:val="00425073"/>
    <w:rsid w:val="00425C77"/>
    <w:rsid w:val="00426296"/>
    <w:rsid w:val="00426597"/>
    <w:rsid w:val="00427243"/>
    <w:rsid w:val="00432538"/>
    <w:rsid w:val="00433A6A"/>
    <w:rsid w:val="00433B3F"/>
    <w:rsid w:val="00433FFB"/>
    <w:rsid w:val="00440D8F"/>
    <w:rsid w:val="00442FCD"/>
    <w:rsid w:val="004438E2"/>
    <w:rsid w:val="00444022"/>
    <w:rsid w:val="004442EE"/>
    <w:rsid w:val="004478B7"/>
    <w:rsid w:val="00447FF8"/>
    <w:rsid w:val="004539E2"/>
    <w:rsid w:val="004542BE"/>
    <w:rsid w:val="0045484E"/>
    <w:rsid w:val="004554DA"/>
    <w:rsid w:val="00455CAC"/>
    <w:rsid w:val="00462AE8"/>
    <w:rsid w:val="00463A1F"/>
    <w:rsid w:val="004669A0"/>
    <w:rsid w:val="00467057"/>
    <w:rsid w:val="00470FCD"/>
    <w:rsid w:val="004727F5"/>
    <w:rsid w:val="00472C51"/>
    <w:rsid w:val="004731C5"/>
    <w:rsid w:val="00475B91"/>
    <w:rsid w:val="00477D40"/>
    <w:rsid w:val="00480DBE"/>
    <w:rsid w:val="00480F97"/>
    <w:rsid w:val="00481981"/>
    <w:rsid w:val="00481A38"/>
    <w:rsid w:val="00483C16"/>
    <w:rsid w:val="004848AB"/>
    <w:rsid w:val="004858EE"/>
    <w:rsid w:val="00486797"/>
    <w:rsid w:val="00491F98"/>
    <w:rsid w:val="004929C3"/>
    <w:rsid w:val="004955E2"/>
    <w:rsid w:val="00495971"/>
    <w:rsid w:val="004961BA"/>
    <w:rsid w:val="00496275"/>
    <w:rsid w:val="004A3F70"/>
    <w:rsid w:val="004A495D"/>
    <w:rsid w:val="004A7A1D"/>
    <w:rsid w:val="004B0552"/>
    <w:rsid w:val="004B059C"/>
    <w:rsid w:val="004B22D6"/>
    <w:rsid w:val="004B62B7"/>
    <w:rsid w:val="004B6E24"/>
    <w:rsid w:val="004B73CA"/>
    <w:rsid w:val="004B774A"/>
    <w:rsid w:val="004C1685"/>
    <w:rsid w:val="004C293C"/>
    <w:rsid w:val="004C4688"/>
    <w:rsid w:val="004C71D6"/>
    <w:rsid w:val="004D20C8"/>
    <w:rsid w:val="004D31C9"/>
    <w:rsid w:val="004D3DE3"/>
    <w:rsid w:val="004D4781"/>
    <w:rsid w:val="004D636B"/>
    <w:rsid w:val="004D72A0"/>
    <w:rsid w:val="004E24EB"/>
    <w:rsid w:val="004E4047"/>
    <w:rsid w:val="004E76F8"/>
    <w:rsid w:val="004F1231"/>
    <w:rsid w:val="004F2C6B"/>
    <w:rsid w:val="004F44F0"/>
    <w:rsid w:val="004F5917"/>
    <w:rsid w:val="004F5F5C"/>
    <w:rsid w:val="004F600F"/>
    <w:rsid w:val="004F7089"/>
    <w:rsid w:val="004F7769"/>
    <w:rsid w:val="004F7820"/>
    <w:rsid w:val="00500DB7"/>
    <w:rsid w:val="00503C27"/>
    <w:rsid w:val="005059DE"/>
    <w:rsid w:val="00506E66"/>
    <w:rsid w:val="005105A5"/>
    <w:rsid w:val="00510CF7"/>
    <w:rsid w:val="0051163B"/>
    <w:rsid w:val="005214AD"/>
    <w:rsid w:val="00521B5D"/>
    <w:rsid w:val="00523F29"/>
    <w:rsid w:val="005253C5"/>
    <w:rsid w:val="00526620"/>
    <w:rsid w:val="00526D7C"/>
    <w:rsid w:val="0053119F"/>
    <w:rsid w:val="005311DE"/>
    <w:rsid w:val="00531C50"/>
    <w:rsid w:val="00534E13"/>
    <w:rsid w:val="005374D9"/>
    <w:rsid w:val="005407CA"/>
    <w:rsid w:val="00544BEE"/>
    <w:rsid w:val="0054553C"/>
    <w:rsid w:val="0054689D"/>
    <w:rsid w:val="00550F96"/>
    <w:rsid w:val="005514C4"/>
    <w:rsid w:val="00551660"/>
    <w:rsid w:val="005532F2"/>
    <w:rsid w:val="005534AC"/>
    <w:rsid w:val="00562225"/>
    <w:rsid w:val="00572792"/>
    <w:rsid w:val="00572EB7"/>
    <w:rsid w:val="00573AA7"/>
    <w:rsid w:val="00574A6A"/>
    <w:rsid w:val="00574D19"/>
    <w:rsid w:val="00581028"/>
    <w:rsid w:val="00583FF3"/>
    <w:rsid w:val="00584964"/>
    <w:rsid w:val="005869B6"/>
    <w:rsid w:val="00591C7C"/>
    <w:rsid w:val="005965F8"/>
    <w:rsid w:val="00596A6C"/>
    <w:rsid w:val="00596F2B"/>
    <w:rsid w:val="005A20B4"/>
    <w:rsid w:val="005A2991"/>
    <w:rsid w:val="005A653E"/>
    <w:rsid w:val="005B116A"/>
    <w:rsid w:val="005B1380"/>
    <w:rsid w:val="005B20E4"/>
    <w:rsid w:val="005B5FE6"/>
    <w:rsid w:val="005B6353"/>
    <w:rsid w:val="005B6897"/>
    <w:rsid w:val="005B6C51"/>
    <w:rsid w:val="005B7A86"/>
    <w:rsid w:val="005C0190"/>
    <w:rsid w:val="005C1004"/>
    <w:rsid w:val="005C1051"/>
    <w:rsid w:val="005C12B1"/>
    <w:rsid w:val="005C2747"/>
    <w:rsid w:val="005C2F9C"/>
    <w:rsid w:val="005C3D3C"/>
    <w:rsid w:val="005C4EF6"/>
    <w:rsid w:val="005C506F"/>
    <w:rsid w:val="005C725F"/>
    <w:rsid w:val="005D0857"/>
    <w:rsid w:val="005D0BBA"/>
    <w:rsid w:val="005D3B44"/>
    <w:rsid w:val="005D44E8"/>
    <w:rsid w:val="005D714B"/>
    <w:rsid w:val="005E0E4C"/>
    <w:rsid w:val="005E14E2"/>
    <w:rsid w:val="005E18BE"/>
    <w:rsid w:val="005E1CDE"/>
    <w:rsid w:val="005E2202"/>
    <w:rsid w:val="005E40A7"/>
    <w:rsid w:val="005E619A"/>
    <w:rsid w:val="005F3CBC"/>
    <w:rsid w:val="005F4950"/>
    <w:rsid w:val="005F5F57"/>
    <w:rsid w:val="005F6B89"/>
    <w:rsid w:val="00600361"/>
    <w:rsid w:val="00601ECF"/>
    <w:rsid w:val="006034F4"/>
    <w:rsid w:val="00603989"/>
    <w:rsid w:val="00603B5B"/>
    <w:rsid w:val="00605620"/>
    <w:rsid w:val="0061008E"/>
    <w:rsid w:val="00611962"/>
    <w:rsid w:val="00612124"/>
    <w:rsid w:val="00614EB9"/>
    <w:rsid w:val="006154C3"/>
    <w:rsid w:val="00623B5F"/>
    <w:rsid w:val="00623BC3"/>
    <w:rsid w:val="00626041"/>
    <w:rsid w:val="00626ED0"/>
    <w:rsid w:val="00627790"/>
    <w:rsid w:val="00627809"/>
    <w:rsid w:val="00627D8B"/>
    <w:rsid w:val="00632151"/>
    <w:rsid w:val="00633CDC"/>
    <w:rsid w:val="00634B60"/>
    <w:rsid w:val="00634BCD"/>
    <w:rsid w:val="00636F3D"/>
    <w:rsid w:val="00640AD5"/>
    <w:rsid w:val="00640F63"/>
    <w:rsid w:val="006420D0"/>
    <w:rsid w:val="00642A5F"/>
    <w:rsid w:val="006439C1"/>
    <w:rsid w:val="006442F6"/>
    <w:rsid w:val="00645A70"/>
    <w:rsid w:val="0064646A"/>
    <w:rsid w:val="00650DF8"/>
    <w:rsid w:val="00653875"/>
    <w:rsid w:val="00655632"/>
    <w:rsid w:val="006570CF"/>
    <w:rsid w:val="00661385"/>
    <w:rsid w:val="00661E09"/>
    <w:rsid w:val="006628DA"/>
    <w:rsid w:val="006652E2"/>
    <w:rsid w:val="00667552"/>
    <w:rsid w:val="00667672"/>
    <w:rsid w:val="00667EBE"/>
    <w:rsid w:val="00670D2C"/>
    <w:rsid w:val="00672DDB"/>
    <w:rsid w:val="00674EA5"/>
    <w:rsid w:val="0067506F"/>
    <w:rsid w:val="00680079"/>
    <w:rsid w:val="006812C5"/>
    <w:rsid w:val="006830CC"/>
    <w:rsid w:val="00686B03"/>
    <w:rsid w:val="00686DC6"/>
    <w:rsid w:val="00690722"/>
    <w:rsid w:val="00691693"/>
    <w:rsid w:val="00691F63"/>
    <w:rsid w:val="00692B49"/>
    <w:rsid w:val="00695E79"/>
    <w:rsid w:val="006A121C"/>
    <w:rsid w:val="006A2D2A"/>
    <w:rsid w:val="006A311F"/>
    <w:rsid w:val="006A3E98"/>
    <w:rsid w:val="006A44AA"/>
    <w:rsid w:val="006A4933"/>
    <w:rsid w:val="006A4BAC"/>
    <w:rsid w:val="006A6751"/>
    <w:rsid w:val="006A7EF4"/>
    <w:rsid w:val="006B182F"/>
    <w:rsid w:val="006B18C4"/>
    <w:rsid w:val="006B3A3A"/>
    <w:rsid w:val="006B3A7C"/>
    <w:rsid w:val="006B426A"/>
    <w:rsid w:val="006B579F"/>
    <w:rsid w:val="006B5B54"/>
    <w:rsid w:val="006C0002"/>
    <w:rsid w:val="006C0CB3"/>
    <w:rsid w:val="006C167F"/>
    <w:rsid w:val="006C54BA"/>
    <w:rsid w:val="006C6092"/>
    <w:rsid w:val="006C7DD6"/>
    <w:rsid w:val="006D2DF9"/>
    <w:rsid w:val="006D397A"/>
    <w:rsid w:val="006D476F"/>
    <w:rsid w:val="006D6535"/>
    <w:rsid w:val="006D662A"/>
    <w:rsid w:val="006D6B9E"/>
    <w:rsid w:val="006E000E"/>
    <w:rsid w:val="006E0533"/>
    <w:rsid w:val="006E200B"/>
    <w:rsid w:val="006E254B"/>
    <w:rsid w:val="006E31E9"/>
    <w:rsid w:val="006E51FA"/>
    <w:rsid w:val="006E6421"/>
    <w:rsid w:val="006E71FE"/>
    <w:rsid w:val="006F168C"/>
    <w:rsid w:val="006F35B4"/>
    <w:rsid w:val="006F5452"/>
    <w:rsid w:val="006F6639"/>
    <w:rsid w:val="0070081A"/>
    <w:rsid w:val="00707B9C"/>
    <w:rsid w:val="00710043"/>
    <w:rsid w:val="00711E34"/>
    <w:rsid w:val="007153D7"/>
    <w:rsid w:val="00715EAA"/>
    <w:rsid w:val="00717776"/>
    <w:rsid w:val="00721571"/>
    <w:rsid w:val="00721609"/>
    <w:rsid w:val="00721810"/>
    <w:rsid w:val="00724441"/>
    <w:rsid w:val="00724B1A"/>
    <w:rsid w:val="00726028"/>
    <w:rsid w:val="00726F0B"/>
    <w:rsid w:val="00732C39"/>
    <w:rsid w:val="007346FE"/>
    <w:rsid w:val="00734C07"/>
    <w:rsid w:val="007357D1"/>
    <w:rsid w:val="00736DD1"/>
    <w:rsid w:val="00740715"/>
    <w:rsid w:val="007426F5"/>
    <w:rsid w:val="00742BFA"/>
    <w:rsid w:val="007454F6"/>
    <w:rsid w:val="007464A6"/>
    <w:rsid w:val="00746604"/>
    <w:rsid w:val="00746FA2"/>
    <w:rsid w:val="0074726D"/>
    <w:rsid w:val="007509D4"/>
    <w:rsid w:val="00752534"/>
    <w:rsid w:val="00752C35"/>
    <w:rsid w:val="00754668"/>
    <w:rsid w:val="007559ED"/>
    <w:rsid w:val="00757E55"/>
    <w:rsid w:val="00761061"/>
    <w:rsid w:val="00762D68"/>
    <w:rsid w:val="00763DF7"/>
    <w:rsid w:val="007673CD"/>
    <w:rsid w:val="00773BD0"/>
    <w:rsid w:val="00773CB1"/>
    <w:rsid w:val="0077474F"/>
    <w:rsid w:val="007804C5"/>
    <w:rsid w:val="007822E1"/>
    <w:rsid w:val="007834DB"/>
    <w:rsid w:val="00783767"/>
    <w:rsid w:val="00783C5F"/>
    <w:rsid w:val="00785568"/>
    <w:rsid w:val="00785C77"/>
    <w:rsid w:val="00786F8F"/>
    <w:rsid w:val="00787C92"/>
    <w:rsid w:val="00790BD7"/>
    <w:rsid w:val="00791932"/>
    <w:rsid w:val="00792A3F"/>
    <w:rsid w:val="0079327D"/>
    <w:rsid w:val="007951F0"/>
    <w:rsid w:val="00796E53"/>
    <w:rsid w:val="007A0F7B"/>
    <w:rsid w:val="007A1B9E"/>
    <w:rsid w:val="007A2150"/>
    <w:rsid w:val="007A2696"/>
    <w:rsid w:val="007A55B8"/>
    <w:rsid w:val="007A7C93"/>
    <w:rsid w:val="007B0251"/>
    <w:rsid w:val="007B10CA"/>
    <w:rsid w:val="007B3B63"/>
    <w:rsid w:val="007B4507"/>
    <w:rsid w:val="007B4AC1"/>
    <w:rsid w:val="007B60D4"/>
    <w:rsid w:val="007C0CFD"/>
    <w:rsid w:val="007C3DED"/>
    <w:rsid w:val="007C5D8D"/>
    <w:rsid w:val="007C60B6"/>
    <w:rsid w:val="007C69B4"/>
    <w:rsid w:val="007C6BD6"/>
    <w:rsid w:val="007D053F"/>
    <w:rsid w:val="007D05BC"/>
    <w:rsid w:val="007D092E"/>
    <w:rsid w:val="007D1E7F"/>
    <w:rsid w:val="007D29FD"/>
    <w:rsid w:val="007D314C"/>
    <w:rsid w:val="007D3371"/>
    <w:rsid w:val="007D34CE"/>
    <w:rsid w:val="007D59FD"/>
    <w:rsid w:val="007D6991"/>
    <w:rsid w:val="007E123E"/>
    <w:rsid w:val="007E1934"/>
    <w:rsid w:val="007E1EB9"/>
    <w:rsid w:val="007E23B4"/>
    <w:rsid w:val="007E604A"/>
    <w:rsid w:val="007F05F8"/>
    <w:rsid w:val="007F1FF0"/>
    <w:rsid w:val="007F350F"/>
    <w:rsid w:val="007F3E09"/>
    <w:rsid w:val="007F5CF4"/>
    <w:rsid w:val="008010EB"/>
    <w:rsid w:val="00804E54"/>
    <w:rsid w:val="008058AA"/>
    <w:rsid w:val="00806E11"/>
    <w:rsid w:val="008073A6"/>
    <w:rsid w:val="00810EDF"/>
    <w:rsid w:val="008122D8"/>
    <w:rsid w:val="00812DD1"/>
    <w:rsid w:val="00816109"/>
    <w:rsid w:val="00821DC0"/>
    <w:rsid w:val="008234AB"/>
    <w:rsid w:val="00824246"/>
    <w:rsid w:val="00824DD9"/>
    <w:rsid w:val="00826F3F"/>
    <w:rsid w:val="00827D5A"/>
    <w:rsid w:val="008312FE"/>
    <w:rsid w:val="0083233D"/>
    <w:rsid w:val="00834A8D"/>
    <w:rsid w:val="00834C3A"/>
    <w:rsid w:val="00837828"/>
    <w:rsid w:val="00840903"/>
    <w:rsid w:val="00840A3E"/>
    <w:rsid w:val="00841FB0"/>
    <w:rsid w:val="00844F61"/>
    <w:rsid w:val="0084716D"/>
    <w:rsid w:val="00851883"/>
    <w:rsid w:val="00851A48"/>
    <w:rsid w:val="00851E8E"/>
    <w:rsid w:val="00854AE2"/>
    <w:rsid w:val="008552F2"/>
    <w:rsid w:val="00856EC9"/>
    <w:rsid w:val="00860C87"/>
    <w:rsid w:val="0086179D"/>
    <w:rsid w:val="00861C76"/>
    <w:rsid w:val="008643BE"/>
    <w:rsid w:val="00864686"/>
    <w:rsid w:val="00865A92"/>
    <w:rsid w:val="008663CA"/>
    <w:rsid w:val="00866956"/>
    <w:rsid w:val="0087411E"/>
    <w:rsid w:val="008812FC"/>
    <w:rsid w:val="00883862"/>
    <w:rsid w:val="00884D70"/>
    <w:rsid w:val="0089332D"/>
    <w:rsid w:val="00893CCA"/>
    <w:rsid w:val="008949C8"/>
    <w:rsid w:val="00894D98"/>
    <w:rsid w:val="008A05C3"/>
    <w:rsid w:val="008A0A9C"/>
    <w:rsid w:val="008A0D01"/>
    <w:rsid w:val="008A1F36"/>
    <w:rsid w:val="008A5157"/>
    <w:rsid w:val="008A576F"/>
    <w:rsid w:val="008A747F"/>
    <w:rsid w:val="008B0A6F"/>
    <w:rsid w:val="008B0EE3"/>
    <w:rsid w:val="008B3404"/>
    <w:rsid w:val="008B45D3"/>
    <w:rsid w:val="008B4C88"/>
    <w:rsid w:val="008B7643"/>
    <w:rsid w:val="008C19C0"/>
    <w:rsid w:val="008C29E5"/>
    <w:rsid w:val="008C33E9"/>
    <w:rsid w:val="008C3C88"/>
    <w:rsid w:val="008C47D1"/>
    <w:rsid w:val="008C500E"/>
    <w:rsid w:val="008C6734"/>
    <w:rsid w:val="008C7F54"/>
    <w:rsid w:val="008D054C"/>
    <w:rsid w:val="008D1529"/>
    <w:rsid w:val="008D3DFE"/>
    <w:rsid w:val="008D732C"/>
    <w:rsid w:val="008E0655"/>
    <w:rsid w:val="008E240C"/>
    <w:rsid w:val="008E34C0"/>
    <w:rsid w:val="008E367A"/>
    <w:rsid w:val="008E4370"/>
    <w:rsid w:val="008E6914"/>
    <w:rsid w:val="008E7764"/>
    <w:rsid w:val="008E7E06"/>
    <w:rsid w:val="008F0389"/>
    <w:rsid w:val="008F04B5"/>
    <w:rsid w:val="008F2F46"/>
    <w:rsid w:val="008F39CA"/>
    <w:rsid w:val="008F666E"/>
    <w:rsid w:val="0090023C"/>
    <w:rsid w:val="00900281"/>
    <w:rsid w:val="00902F6C"/>
    <w:rsid w:val="0090300E"/>
    <w:rsid w:val="0090354F"/>
    <w:rsid w:val="00903ED7"/>
    <w:rsid w:val="00904583"/>
    <w:rsid w:val="009059D4"/>
    <w:rsid w:val="00906A26"/>
    <w:rsid w:val="00915D1A"/>
    <w:rsid w:val="009173B8"/>
    <w:rsid w:val="009178CE"/>
    <w:rsid w:val="00917D93"/>
    <w:rsid w:val="0092141C"/>
    <w:rsid w:val="00922BD1"/>
    <w:rsid w:val="00924EE8"/>
    <w:rsid w:val="00925233"/>
    <w:rsid w:val="0092654E"/>
    <w:rsid w:val="009311A5"/>
    <w:rsid w:val="009315D0"/>
    <w:rsid w:val="00931920"/>
    <w:rsid w:val="0093235C"/>
    <w:rsid w:val="00933288"/>
    <w:rsid w:val="00933424"/>
    <w:rsid w:val="00940621"/>
    <w:rsid w:val="00940E04"/>
    <w:rsid w:val="00943718"/>
    <w:rsid w:val="0094782D"/>
    <w:rsid w:val="0095163D"/>
    <w:rsid w:val="00952BE6"/>
    <w:rsid w:val="00953779"/>
    <w:rsid w:val="0095630A"/>
    <w:rsid w:val="009567B1"/>
    <w:rsid w:val="00961086"/>
    <w:rsid w:val="00965756"/>
    <w:rsid w:val="00971354"/>
    <w:rsid w:val="0097185A"/>
    <w:rsid w:val="00971AE2"/>
    <w:rsid w:val="00972064"/>
    <w:rsid w:val="00973117"/>
    <w:rsid w:val="00973286"/>
    <w:rsid w:val="009737B4"/>
    <w:rsid w:val="009739A8"/>
    <w:rsid w:val="00974C27"/>
    <w:rsid w:val="00974E33"/>
    <w:rsid w:val="00977930"/>
    <w:rsid w:val="009806E9"/>
    <w:rsid w:val="00983455"/>
    <w:rsid w:val="009839DC"/>
    <w:rsid w:val="00987B44"/>
    <w:rsid w:val="0099178A"/>
    <w:rsid w:val="00992CDD"/>
    <w:rsid w:val="00993E98"/>
    <w:rsid w:val="00996B80"/>
    <w:rsid w:val="00997C00"/>
    <w:rsid w:val="009A1923"/>
    <w:rsid w:val="009A56AA"/>
    <w:rsid w:val="009B00B9"/>
    <w:rsid w:val="009B0855"/>
    <w:rsid w:val="009B7379"/>
    <w:rsid w:val="009B769A"/>
    <w:rsid w:val="009C0F68"/>
    <w:rsid w:val="009C16DC"/>
    <w:rsid w:val="009C17EC"/>
    <w:rsid w:val="009C4D01"/>
    <w:rsid w:val="009C4E6D"/>
    <w:rsid w:val="009C790E"/>
    <w:rsid w:val="009C7A2C"/>
    <w:rsid w:val="009D026F"/>
    <w:rsid w:val="009D0C2E"/>
    <w:rsid w:val="009D1C60"/>
    <w:rsid w:val="009D266E"/>
    <w:rsid w:val="009D2791"/>
    <w:rsid w:val="009D33BB"/>
    <w:rsid w:val="009D3B5F"/>
    <w:rsid w:val="009D4736"/>
    <w:rsid w:val="009D4C03"/>
    <w:rsid w:val="009D4C04"/>
    <w:rsid w:val="009D5764"/>
    <w:rsid w:val="009D57DB"/>
    <w:rsid w:val="009E05BE"/>
    <w:rsid w:val="009E373D"/>
    <w:rsid w:val="009E51D5"/>
    <w:rsid w:val="009E57C1"/>
    <w:rsid w:val="009E6F70"/>
    <w:rsid w:val="009E77BA"/>
    <w:rsid w:val="009F1023"/>
    <w:rsid w:val="009F2AB4"/>
    <w:rsid w:val="009F4429"/>
    <w:rsid w:val="009F4D8B"/>
    <w:rsid w:val="009F6618"/>
    <w:rsid w:val="009F7031"/>
    <w:rsid w:val="009F72C6"/>
    <w:rsid w:val="00A00315"/>
    <w:rsid w:val="00A00601"/>
    <w:rsid w:val="00A01766"/>
    <w:rsid w:val="00A0194B"/>
    <w:rsid w:val="00A03894"/>
    <w:rsid w:val="00A0399E"/>
    <w:rsid w:val="00A06635"/>
    <w:rsid w:val="00A06A40"/>
    <w:rsid w:val="00A07AEC"/>
    <w:rsid w:val="00A11337"/>
    <w:rsid w:val="00A133E7"/>
    <w:rsid w:val="00A13FD2"/>
    <w:rsid w:val="00A17DD9"/>
    <w:rsid w:val="00A17ECC"/>
    <w:rsid w:val="00A20237"/>
    <w:rsid w:val="00A20E94"/>
    <w:rsid w:val="00A21187"/>
    <w:rsid w:val="00A24B3D"/>
    <w:rsid w:val="00A25508"/>
    <w:rsid w:val="00A314EA"/>
    <w:rsid w:val="00A317D4"/>
    <w:rsid w:val="00A33017"/>
    <w:rsid w:val="00A337AA"/>
    <w:rsid w:val="00A3505A"/>
    <w:rsid w:val="00A36812"/>
    <w:rsid w:val="00A37134"/>
    <w:rsid w:val="00A411EB"/>
    <w:rsid w:val="00A41ED9"/>
    <w:rsid w:val="00A433C3"/>
    <w:rsid w:val="00A44653"/>
    <w:rsid w:val="00A465C1"/>
    <w:rsid w:val="00A47651"/>
    <w:rsid w:val="00A50093"/>
    <w:rsid w:val="00A520F7"/>
    <w:rsid w:val="00A52383"/>
    <w:rsid w:val="00A52E60"/>
    <w:rsid w:val="00A535E3"/>
    <w:rsid w:val="00A5575B"/>
    <w:rsid w:val="00A561A6"/>
    <w:rsid w:val="00A579D5"/>
    <w:rsid w:val="00A64B89"/>
    <w:rsid w:val="00A64F07"/>
    <w:rsid w:val="00A65497"/>
    <w:rsid w:val="00A65642"/>
    <w:rsid w:val="00A659BD"/>
    <w:rsid w:val="00A66832"/>
    <w:rsid w:val="00A669BF"/>
    <w:rsid w:val="00A67513"/>
    <w:rsid w:val="00A67540"/>
    <w:rsid w:val="00A705E6"/>
    <w:rsid w:val="00A72216"/>
    <w:rsid w:val="00A73545"/>
    <w:rsid w:val="00A74090"/>
    <w:rsid w:val="00A80A13"/>
    <w:rsid w:val="00A8153C"/>
    <w:rsid w:val="00A815C0"/>
    <w:rsid w:val="00A8189B"/>
    <w:rsid w:val="00A8214C"/>
    <w:rsid w:val="00A9090D"/>
    <w:rsid w:val="00A9144F"/>
    <w:rsid w:val="00A91696"/>
    <w:rsid w:val="00A92B10"/>
    <w:rsid w:val="00A930B6"/>
    <w:rsid w:val="00A943C6"/>
    <w:rsid w:val="00AA59CC"/>
    <w:rsid w:val="00AB3DDC"/>
    <w:rsid w:val="00AB7E86"/>
    <w:rsid w:val="00AB7FDE"/>
    <w:rsid w:val="00AC3110"/>
    <w:rsid w:val="00AC4164"/>
    <w:rsid w:val="00AC6067"/>
    <w:rsid w:val="00AC639E"/>
    <w:rsid w:val="00AD4604"/>
    <w:rsid w:val="00AE0E8C"/>
    <w:rsid w:val="00AE1ED5"/>
    <w:rsid w:val="00AE200C"/>
    <w:rsid w:val="00AE35E1"/>
    <w:rsid w:val="00AE3884"/>
    <w:rsid w:val="00AE3AB9"/>
    <w:rsid w:val="00AE5D0E"/>
    <w:rsid w:val="00AE6955"/>
    <w:rsid w:val="00AF26EF"/>
    <w:rsid w:val="00AF2854"/>
    <w:rsid w:val="00AF3D9D"/>
    <w:rsid w:val="00AF7B0C"/>
    <w:rsid w:val="00B02638"/>
    <w:rsid w:val="00B04DB0"/>
    <w:rsid w:val="00B06C6C"/>
    <w:rsid w:val="00B0726B"/>
    <w:rsid w:val="00B07BFA"/>
    <w:rsid w:val="00B10C1C"/>
    <w:rsid w:val="00B142A3"/>
    <w:rsid w:val="00B17BBF"/>
    <w:rsid w:val="00B203E5"/>
    <w:rsid w:val="00B207AF"/>
    <w:rsid w:val="00B22096"/>
    <w:rsid w:val="00B22D87"/>
    <w:rsid w:val="00B26C69"/>
    <w:rsid w:val="00B27170"/>
    <w:rsid w:val="00B30C03"/>
    <w:rsid w:val="00B318CC"/>
    <w:rsid w:val="00B32369"/>
    <w:rsid w:val="00B3322C"/>
    <w:rsid w:val="00B4209C"/>
    <w:rsid w:val="00B426B6"/>
    <w:rsid w:val="00B44849"/>
    <w:rsid w:val="00B46119"/>
    <w:rsid w:val="00B46860"/>
    <w:rsid w:val="00B5174B"/>
    <w:rsid w:val="00B51918"/>
    <w:rsid w:val="00B54ACE"/>
    <w:rsid w:val="00B55668"/>
    <w:rsid w:val="00B6200D"/>
    <w:rsid w:val="00B65BEB"/>
    <w:rsid w:val="00B6684F"/>
    <w:rsid w:val="00B67B74"/>
    <w:rsid w:val="00B67C38"/>
    <w:rsid w:val="00B70721"/>
    <w:rsid w:val="00B7736B"/>
    <w:rsid w:val="00B77B26"/>
    <w:rsid w:val="00B815EA"/>
    <w:rsid w:val="00B82665"/>
    <w:rsid w:val="00B834EA"/>
    <w:rsid w:val="00B85ADE"/>
    <w:rsid w:val="00B85D09"/>
    <w:rsid w:val="00B86A23"/>
    <w:rsid w:val="00B87E91"/>
    <w:rsid w:val="00B90135"/>
    <w:rsid w:val="00B90477"/>
    <w:rsid w:val="00B911E5"/>
    <w:rsid w:val="00B926FC"/>
    <w:rsid w:val="00B95FE7"/>
    <w:rsid w:val="00BA1699"/>
    <w:rsid w:val="00BA1A9E"/>
    <w:rsid w:val="00BA5570"/>
    <w:rsid w:val="00BA5EF2"/>
    <w:rsid w:val="00BB017C"/>
    <w:rsid w:val="00BB1C56"/>
    <w:rsid w:val="00BB36F6"/>
    <w:rsid w:val="00BB4E78"/>
    <w:rsid w:val="00BB7BCC"/>
    <w:rsid w:val="00BC0835"/>
    <w:rsid w:val="00BC09C1"/>
    <w:rsid w:val="00BC27BD"/>
    <w:rsid w:val="00BC4AB2"/>
    <w:rsid w:val="00BD12BA"/>
    <w:rsid w:val="00BD1678"/>
    <w:rsid w:val="00BD2C2D"/>
    <w:rsid w:val="00BD5457"/>
    <w:rsid w:val="00BD65CB"/>
    <w:rsid w:val="00BE14DE"/>
    <w:rsid w:val="00BE1CC4"/>
    <w:rsid w:val="00BE2510"/>
    <w:rsid w:val="00BE38CF"/>
    <w:rsid w:val="00BE5A5D"/>
    <w:rsid w:val="00BE6261"/>
    <w:rsid w:val="00BE6470"/>
    <w:rsid w:val="00BF0723"/>
    <w:rsid w:val="00BF1B14"/>
    <w:rsid w:val="00BF6C86"/>
    <w:rsid w:val="00C00165"/>
    <w:rsid w:val="00C012E1"/>
    <w:rsid w:val="00C01ED3"/>
    <w:rsid w:val="00C020AF"/>
    <w:rsid w:val="00C0244D"/>
    <w:rsid w:val="00C03038"/>
    <w:rsid w:val="00C058D6"/>
    <w:rsid w:val="00C06710"/>
    <w:rsid w:val="00C07D0E"/>
    <w:rsid w:val="00C10FFB"/>
    <w:rsid w:val="00C11453"/>
    <w:rsid w:val="00C129E1"/>
    <w:rsid w:val="00C14FB4"/>
    <w:rsid w:val="00C159A6"/>
    <w:rsid w:val="00C203F5"/>
    <w:rsid w:val="00C20C40"/>
    <w:rsid w:val="00C23067"/>
    <w:rsid w:val="00C25144"/>
    <w:rsid w:val="00C2619B"/>
    <w:rsid w:val="00C26FFA"/>
    <w:rsid w:val="00C307AC"/>
    <w:rsid w:val="00C30A75"/>
    <w:rsid w:val="00C320CF"/>
    <w:rsid w:val="00C340A0"/>
    <w:rsid w:val="00C3410A"/>
    <w:rsid w:val="00C3579C"/>
    <w:rsid w:val="00C37388"/>
    <w:rsid w:val="00C4190D"/>
    <w:rsid w:val="00C44272"/>
    <w:rsid w:val="00C46529"/>
    <w:rsid w:val="00C4674D"/>
    <w:rsid w:val="00C50BE9"/>
    <w:rsid w:val="00C54265"/>
    <w:rsid w:val="00C54D3F"/>
    <w:rsid w:val="00C55BD4"/>
    <w:rsid w:val="00C55F0E"/>
    <w:rsid w:val="00C6162C"/>
    <w:rsid w:val="00C621EA"/>
    <w:rsid w:val="00C63CBB"/>
    <w:rsid w:val="00C64F55"/>
    <w:rsid w:val="00C67591"/>
    <w:rsid w:val="00C70983"/>
    <w:rsid w:val="00C70D7A"/>
    <w:rsid w:val="00C70F01"/>
    <w:rsid w:val="00C71273"/>
    <w:rsid w:val="00C71BD7"/>
    <w:rsid w:val="00C72754"/>
    <w:rsid w:val="00C72B25"/>
    <w:rsid w:val="00C756DF"/>
    <w:rsid w:val="00C75CE7"/>
    <w:rsid w:val="00C80B78"/>
    <w:rsid w:val="00C824B9"/>
    <w:rsid w:val="00C844B3"/>
    <w:rsid w:val="00C8563F"/>
    <w:rsid w:val="00C86EE3"/>
    <w:rsid w:val="00C87937"/>
    <w:rsid w:val="00C91747"/>
    <w:rsid w:val="00C9193F"/>
    <w:rsid w:val="00C93D1C"/>
    <w:rsid w:val="00C95CD4"/>
    <w:rsid w:val="00C968E9"/>
    <w:rsid w:val="00CA071B"/>
    <w:rsid w:val="00CA226B"/>
    <w:rsid w:val="00CA25CB"/>
    <w:rsid w:val="00CA6965"/>
    <w:rsid w:val="00CB1E6A"/>
    <w:rsid w:val="00CB249F"/>
    <w:rsid w:val="00CB4ED2"/>
    <w:rsid w:val="00CB7FFB"/>
    <w:rsid w:val="00CC12C0"/>
    <w:rsid w:val="00CC13D6"/>
    <w:rsid w:val="00CC1508"/>
    <w:rsid w:val="00CC4D1D"/>
    <w:rsid w:val="00CD0565"/>
    <w:rsid w:val="00CD25DD"/>
    <w:rsid w:val="00CD26E2"/>
    <w:rsid w:val="00CD5620"/>
    <w:rsid w:val="00CD6EC9"/>
    <w:rsid w:val="00CD7FBB"/>
    <w:rsid w:val="00CE002F"/>
    <w:rsid w:val="00CE28B5"/>
    <w:rsid w:val="00CE440E"/>
    <w:rsid w:val="00CE54EC"/>
    <w:rsid w:val="00CE5AFB"/>
    <w:rsid w:val="00CE681C"/>
    <w:rsid w:val="00CE7E8A"/>
    <w:rsid w:val="00CF3175"/>
    <w:rsid w:val="00CF5369"/>
    <w:rsid w:val="00CF5709"/>
    <w:rsid w:val="00CF58AC"/>
    <w:rsid w:val="00D0085E"/>
    <w:rsid w:val="00D046AB"/>
    <w:rsid w:val="00D04765"/>
    <w:rsid w:val="00D11066"/>
    <w:rsid w:val="00D112FD"/>
    <w:rsid w:val="00D113DE"/>
    <w:rsid w:val="00D129F5"/>
    <w:rsid w:val="00D12B20"/>
    <w:rsid w:val="00D12B4E"/>
    <w:rsid w:val="00D135B2"/>
    <w:rsid w:val="00D142A4"/>
    <w:rsid w:val="00D1675F"/>
    <w:rsid w:val="00D17A8C"/>
    <w:rsid w:val="00D17E68"/>
    <w:rsid w:val="00D22A8A"/>
    <w:rsid w:val="00D24765"/>
    <w:rsid w:val="00D2591F"/>
    <w:rsid w:val="00D307EE"/>
    <w:rsid w:val="00D35169"/>
    <w:rsid w:val="00D357D3"/>
    <w:rsid w:val="00D35A7F"/>
    <w:rsid w:val="00D36F0C"/>
    <w:rsid w:val="00D3711C"/>
    <w:rsid w:val="00D373C8"/>
    <w:rsid w:val="00D37B16"/>
    <w:rsid w:val="00D40454"/>
    <w:rsid w:val="00D41CDD"/>
    <w:rsid w:val="00D5066D"/>
    <w:rsid w:val="00D50F80"/>
    <w:rsid w:val="00D6036B"/>
    <w:rsid w:val="00D60F5A"/>
    <w:rsid w:val="00D63165"/>
    <w:rsid w:val="00D659CA"/>
    <w:rsid w:val="00D65FB0"/>
    <w:rsid w:val="00D7008F"/>
    <w:rsid w:val="00D71650"/>
    <w:rsid w:val="00D71E54"/>
    <w:rsid w:val="00D7220F"/>
    <w:rsid w:val="00D72C5C"/>
    <w:rsid w:val="00D73307"/>
    <w:rsid w:val="00D75E34"/>
    <w:rsid w:val="00D8138F"/>
    <w:rsid w:val="00D8417B"/>
    <w:rsid w:val="00D84D41"/>
    <w:rsid w:val="00D86092"/>
    <w:rsid w:val="00D86100"/>
    <w:rsid w:val="00D921F4"/>
    <w:rsid w:val="00D94892"/>
    <w:rsid w:val="00D972C8"/>
    <w:rsid w:val="00DA3B64"/>
    <w:rsid w:val="00DA4BB2"/>
    <w:rsid w:val="00DA7B57"/>
    <w:rsid w:val="00DA7F26"/>
    <w:rsid w:val="00DB2F0E"/>
    <w:rsid w:val="00DB6324"/>
    <w:rsid w:val="00DB661A"/>
    <w:rsid w:val="00DC0BE4"/>
    <w:rsid w:val="00DC127B"/>
    <w:rsid w:val="00DC28AD"/>
    <w:rsid w:val="00DC30C5"/>
    <w:rsid w:val="00DC50C7"/>
    <w:rsid w:val="00DC519E"/>
    <w:rsid w:val="00DC5462"/>
    <w:rsid w:val="00DC56AA"/>
    <w:rsid w:val="00DC6CA9"/>
    <w:rsid w:val="00DD0356"/>
    <w:rsid w:val="00DD2207"/>
    <w:rsid w:val="00DD2E86"/>
    <w:rsid w:val="00DD3FA1"/>
    <w:rsid w:val="00DD5E1A"/>
    <w:rsid w:val="00DD60BE"/>
    <w:rsid w:val="00DD6D4D"/>
    <w:rsid w:val="00DD7284"/>
    <w:rsid w:val="00DE070C"/>
    <w:rsid w:val="00DE0D94"/>
    <w:rsid w:val="00DE2F24"/>
    <w:rsid w:val="00DE558A"/>
    <w:rsid w:val="00DE6535"/>
    <w:rsid w:val="00DE6E2D"/>
    <w:rsid w:val="00DF0485"/>
    <w:rsid w:val="00DF1820"/>
    <w:rsid w:val="00DF3C3E"/>
    <w:rsid w:val="00DF5073"/>
    <w:rsid w:val="00DF567B"/>
    <w:rsid w:val="00E014FB"/>
    <w:rsid w:val="00E01FF3"/>
    <w:rsid w:val="00E02371"/>
    <w:rsid w:val="00E02A10"/>
    <w:rsid w:val="00E02FC3"/>
    <w:rsid w:val="00E03D7B"/>
    <w:rsid w:val="00E04280"/>
    <w:rsid w:val="00E053B6"/>
    <w:rsid w:val="00E054BC"/>
    <w:rsid w:val="00E05DE9"/>
    <w:rsid w:val="00E07328"/>
    <w:rsid w:val="00E07988"/>
    <w:rsid w:val="00E10F80"/>
    <w:rsid w:val="00E136CB"/>
    <w:rsid w:val="00E136D7"/>
    <w:rsid w:val="00E13E3C"/>
    <w:rsid w:val="00E140F8"/>
    <w:rsid w:val="00E15BB3"/>
    <w:rsid w:val="00E177AA"/>
    <w:rsid w:val="00E22C78"/>
    <w:rsid w:val="00E264EF"/>
    <w:rsid w:val="00E31F55"/>
    <w:rsid w:val="00E321E2"/>
    <w:rsid w:val="00E33D24"/>
    <w:rsid w:val="00E34A80"/>
    <w:rsid w:val="00E3555B"/>
    <w:rsid w:val="00E37540"/>
    <w:rsid w:val="00E41055"/>
    <w:rsid w:val="00E42F5D"/>
    <w:rsid w:val="00E439FD"/>
    <w:rsid w:val="00E459C5"/>
    <w:rsid w:val="00E47C4D"/>
    <w:rsid w:val="00E500A9"/>
    <w:rsid w:val="00E51174"/>
    <w:rsid w:val="00E521F5"/>
    <w:rsid w:val="00E52F18"/>
    <w:rsid w:val="00E57EDA"/>
    <w:rsid w:val="00E60532"/>
    <w:rsid w:val="00E6682D"/>
    <w:rsid w:val="00E66B72"/>
    <w:rsid w:val="00E71136"/>
    <w:rsid w:val="00E73632"/>
    <w:rsid w:val="00E743B8"/>
    <w:rsid w:val="00E7527D"/>
    <w:rsid w:val="00E77813"/>
    <w:rsid w:val="00E81CD4"/>
    <w:rsid w:val="00E83822"/>
    <w:rsid w:val="00E857E1"/>
    <w:rsid w:val="00E876A8"/>
    <w:rsid w:val="00E90DEE"/>
    <w:rsid w:val="00E942D4"/>
    <w:rsid w:val="00E94C3A"/>
    <w:rsid w:val="00E9546D"/>
    <w:rsid w:val="00E96900"/>
    <w:rsid w:val="00E97EB8"/>
    <w:rsid w:val="00EA075D"/>
    <w:rsid w:val="00EA21CB"/>
    <w:rsid w:val="00EA25F0"/>
    <w:rsid w:val="00EB1846"/>
    <w:rsid w:val="00EB2193"/>
    <w:rsid w:val="00EB25DF"/>
    <w:rsid w:val="00EC1B96"/>
    <w:rsid w:val="00EC2C35"/>
    <w:rsid w:val="00EC7A61"/>
    <w:rsid w:val="00ED0D13"/>
    <w:rsid w:val="00ED3EF3"/>
    <w:rsid w:val="00ED4BAE"/>
    <w:rsid w:val="00ED515E"/>
    <w:rsid w:val="00ED558E"/>
    <w:rsid w:val="00ED572C"/>
    <w:rsid w:val="00ED5F42"/>
    <w:rsid w:val="00ED5F99"/>
    <w:rsid w:val="00ED627E"/>
    <w:rsid w:val="00ED6501"/>
    <w:rsid w:val="00EE05D6"/>
    <w:rsid w:val="00EE2FB9"/>
    <w:rsid w:val="00EE6109"/>
    <w:rsid w:val="00EF1E9C"/>
    <w:rsid w:val="00EF20A4"/>
    <w:rsid w:val="00EF237C"/>
    <w:rsid w:val="00EF5D17"/>
    <w:rsid w:val="00EF7441"/>
    <w:rsid w:val="00F00BF4"/>
    <w:rsid w:val="00F04D58"/>
    <w:rsid w:val="00F060D8"/>
    <w:rsid w:val="00F13B7B"/>
    <w:rsid w:val="00F20572"/>
    <w:rsid w:val="00F22EB4"/>
    <w:rsid w:val="00F23AA6"/>
    <w:rsid w:val="00F24985"/>
    <w:rsid w:val="00F2669F"/>
    <w:rsid w:val="00F26CDD"/>
    <w:rsid w:val="00F27005"/>
    <w:rsid w:val="00F27493"/>
    <w:rsid w:val="00F301A1"/>
    <w:rsid w:val="00F314D8"/>
    <w:rsid w:val="00F3286E"/>
    <w:rsid w:val="00F32E0B"/>
    <w:rsid w:val="00F35091"/>
    <w:rsid w:val="00F36C74"/>
    <w:rsid w:val="00F36CEB"/>
    <w:rsid w:val="00F37D89"/>
    <w:rsid w:val="00F40DF5"/>
    <w:rsid w:val="00F41376"/>
    <w:rsid w:val="00F43FFF"/>
    <w:rsid w:val="00F4574D"/>
    <w:rsid w:val="00F45DE7"/>
    <w:rsid w:val="00F50A93"/>
    <w:rsid w:val="00F50FE4"/>
    <w:rsid w:val="00F516EC"/>
    <w:rsid w:val="00F52122"/>
    <w:rsid w:val="00F521EB"/>
    <w:rsid w:val="00F53AB1"/>
    <w:rsid w:val="00F60978"/>
    <w:rsid w:val="00F61D9E"/>
    <w:rsid w:val="00F62091"/>
    <w:rsid w:val="00F62653"/>
    <w:rsid w:val="00F638E3"/>
    <w:rsid w:val="00F645EB"/>
    <w:rsid w:val="00F6676F"/>
    <w:rsid w:val="00F67CD5"/>
    <w:rsid w:val="00F70CCD"/>
    <w:rsid w:val="00F71057"/>
    <w:rsid w:val="00F76F38"/>
    <w:rsid w:val="00F81674"/>
    <w:rsid w:val="00F81876"/>
    <w:rsid w:val="00F913FB"/>
    <w:rsid w:val="00F92ECB"/>
    <w:rsid w:val="00F937EA"/>
    <w:rsid w:val="00F93959"/>
    <w:rsid w:val="00F93FB7"/>
    <w:rsid w:val="00F94994"/>
    <w:rsid w:val="00F9768E"/>
    <w:rsid w:val="00FA4BBB"/>
    <w:rsid w:val="00FA517A"/>
    <w:rsid w:val="00FA57F3"/>
    <w:rsid w:val="00FA616E"/>
    <w:rsid w:val="00FB2201"/>
    <w:rsid w:val="00FB647B"/>
    <w:rsid w:val="00FB6D7A"/>
    <w:rsid w:val="00FC0B32"/>
    <w:rsid w:val="00FC1907"/>
    <w:rsid w:val="00FC1C1C"/>
    <w:rsid w:val="00FC1C1D"/>
    <w:rsid w:val="00FC3A5C"/>
    <w:rsid w:val="00FC3BDC"/>
    <w:rsid w:val="00FC3E76"/>
    <w:rsid w:val="00FC46B8"/>
    <w:rsid w:val="00FC6C93"/>
    <w:rsid w:val="00FD068B"/>
    <w:rsid w:val="00FD0AC2"/>
    <w:rsid w:val="00FD0C73"/>
    <w:rsid w:val="00FD1BE0"/>
    <w:rsid w:val="00FD39CD"/>
    <w:rsid w:val="00FD435F"/>
    <w:rsid w:val="00FD7DAB"/>
    <w:rsid w:val="00FE1E8F"/>
    <w:rsid w:val="00FE4C0A"/>
    <w:rsid w:val="00FE55A8"/>
    <w:rsid w:val="00FE620B"/>
    <w:rsid w:val="00FE6248"/>
    <w:rsid w:val="00FE646E"/>
    <w:rsid w:val="00FE686E"/>
    <w:rsid w:val="00FF2963"/>
    <w:rsid w:val="00FF2E3D"/>
    <w:rsid w:val="00FF31BC"/>
    <w:rsid w:val="00FF6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3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character" w:customStyle="1" w:styleId="markedcontent">
    <w:name w:val="markedcontent"/>
    <w:basedOn w:val="Domylnaczcionkaakapitu"/>
    <w:rsid w:val="003E1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3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character" w:customStyle="1" w:styleId="markedcontent">
    <w:name w:val="markedcontent"/>
    <w:basedOn w:val="Domylnaczcionkaakapitu"/>
    <w:rsid w:val="003E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82118193">
      <w:bodyDiv w:val="1"/>
      <w:marLeft w:val="0"/>
      <w:marRight w:val="0"/>
      <w:marTop w:val="0"/>
      <w:marBottom w:val="0"/>
      <w:divBdr>
        <w:top w:val="none" w:sz="0" w:space="0" w:color="auto"/>
        <w:left w:val="none" w:sz="0" w:space="0" w:color="auto"/>
        <w:bottom w:val="none" w:sz="0" w:space="0" w:color="auto"/>
        <w:right w:val="none" w:sz="0" w:space="0" w:color="auto"/>
      </w:divBdr>
    </w:div>
    <w:div w:id="114641903">
      <w:bodyDiv w:val="1"/>
      <w:marLeft w:val="0"/>
      <w:marRight w:val="0"/>
      <w:marTop w:val="0"/>
      <w:marBottom w:val="0"/>
      <w:divBdr>
        <w:top w:val="none" w:sz="0" w:space="0" w:color="auto"/>
        <w:left w:val="none" w:sz="0" w:space="0" w:color="auto"/>
        <w:bottom w:val="none" w:sz="0" w:space="0" w:color="auto"/>
        <w:right w:val="none" w:sz="0" w:space="0" w:color="auto"/>
      </w:divBdr>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283390854">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85075550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077170807">
      <w:bodyDiv w:val="1"/>
      <w:marLeft w:val="0"/>
      <w:marRight w:val="0"/>
      <w:marTop w:val="0"/>
      <w:marBottom w:val="0"/>
      <w:divBdr>
        <w:top w:val="none" w:sz="0" w:space="0" w:color="auto"/>
        <w:left w:val="none" w:sz="0" w:space="0" w:color="auto"/>
        <w:bottom w:val="none" w:sz="0" w:space="0" w:color="auto"/>
        <w:right w:val="none" w:sz="0" w:space="0" w:color="auto"/>
      </w:divBdr>
    </w:div>
    <w:div w:id="1163205592">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58333480">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1856721999">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znan@wcpi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DD66D-FE16-4D2A-8571-E2A210C6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605</TotalTime>
  <Pages>19</Pages>
  <Words>7049</Words>
  <Characters>40185</Characters>
  <Application>Microsoft Office Word</Application>
  <DocSecurity>0</DocSecurity>
  <Lines>334</Lines>
  <Paragraphs>94</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47140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szielinska</cp:lastModifiedBy>
  <cp:revision>568</cp:revision>
  <cp:lastPrinted>2018-10-12T10:15:00Z</cp:lastPrinted>
  <dcterms:created xsi:type="dcterms:W3CDTF">2021-05-27T07:09:00Z</dcterms:created>
  <dcterms:modified xsi:type="dcterms:W3CDTF">2022-06-02T10:02:00Z</dcterms:modified>
</cp:coreProperties>
</file>