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C25579">
        <w:rPr>
          <w:rFonts w:asciiTheme="minorHAnsi" w:hAnsiTheme="minorHAnsi" w:cstheme="minorHAnsi"/>
          <w:color w:val="000000" w:themeColor="text1"/>
        </w:rPr>
        <w:t>7</w:t>
      </w:r>
      <w:r w:rsidR="001F7C64">
        <w:rPr>
          <w:rFonts w:asciiTheme="minorHAnsi" w:hAnsiTheme="minorHAnsi" w:cstheme="minorHAnsi"/>
          <w:color w:val="000000" w:themeColor="text1"/>
        </w:rPr>
        <w:t>8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C25579">
        <w:rPr>
          <w:rFonts w:asciiTheme="minorHAnsi" w:hAnsiTheme="minorHAnsi" w:cstheme="minorHAnsi"/>
          <w:color w:val="000000" w:themeColor="text1"/>
        </w:rPr>
        <w:t>-11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085A9E">
        <w:rPr>
          <w:rFonts w:asciiTheme="minorHAnsi" w:hAnsiTheme="minorHAnsi" w:cstheme="minorHAnsi"/>
          <w:color w:val="000000" w:themeColor="text1"/>
        </w:rPr>
        <w:t>29</w:t>
      </w:r>
      <w:bookmarkStart w:id="0" w:name="_GoBack"/>
      <w:bookmarkEnd w:id="0"/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00F98" w:rsidRDefault="00B032EE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032EE">
        <w:rPr>
          <w:rFonts w:asciiTheme="minorHAnsi" w:hAnsiTheme="minorHAnsi" w:cstheme="minorHAnsi"/>
          <w:b/>
          <w:color w:val="000000" w:themeColor="text1"/>
        </w:rPr>
        <w:t xml:space="preserve">Dotyczy: Postępowania o udzielenie zamówienia prowadzonego w trybie przetargu nieograniczonego na </w:t>
      </w:r>
      <w:r w:rsidR="008E55E5">
        <w:rPr>
          <w:rFonts w:asciiTheme="minorHAnsi" w:hAnsiTheme="minorHAnsi" w:cstheme="minorHAnsi"/>
          <w:b/>
          <w:color w:val="000000" w:themeColor="text1"/>
        </w:rPr>
        <w:t>Instalację</w:t>
      </w:r>
      <w:r w:rsidR="008E55E5" w:rsidRPr="008E55E5">
        <w:rPr>
          <w:rFonts w:asciiTheme="minorHAnsi" w:hAnsiTheme="minorHAnsi" w:cstheme="minorHAnsi"/>
          <w:b/>
          <w:color w:val="000000" w:themeColor="text1"/>
        </w:rPr>
        <w:t xml:space="preserve"> systemu wytwarzania energii pochodzącej z OZE w postaci promieniowania słonecznego przetwarzanego w energię elektryczną przy pomocy paneli fotowoltaicznych w szpitalu w Chodzieży</w:t>
      </w:r>
      <w:r w:rsidRPr="00B032EE">
        <w:rPr>
          <w:rFonts w:asciiTheme="minorHAnsi" w:hAnsiTheme="minorHAnsi" w:cstheme="minorHAnsi"/>
          <w:b/>
          <w:color w:val="000000" w:themeColor="text1"/>
        </w:rPr>
        <w:t>.</w:t>
      </w:r>
    </w:p>
    <w:p w:rsidR="00B032EE" w:rsidRPr="00597CD1" w:rsidRDefault="00B032EE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</w:t>
      </w:r>
      <w:r w:rsidR="00FE58A1">
        <w:rPr>
          <w:rFonts w:asciiTheme="minorHAnsi" w:hAnsiTheme="minorHAnsi" w:cstheme="minorHAnsi"/>
          <w:color w:val="000000" w:themeColor="text1"/>
        </w:rPr>
        <w:t>ch (Dz. U. z 2023</w:t>
      </w:r>
      <w:r w:rsidR="004B385B" w:rsidRPr="004B385B">
        <w:rPr>
          <w:rFonts w:asciiTheme="minorHAnsi" w:hAnsiTheme="minorHAnsi" w:cstheme="minorHAnsi"/>
          <w:color w:val="000000" w:themeColor="text1"/>
        </w:rPr>
        <w:t xml:space="preserve"> r. poz. </w:t>
      </w:r>
      <w:r w:rsidR="00FE58A1" w:rsidRPr="00FE58A1">
        <w:rPr>
          <w:rFonts w:asciiTheme="minorHAnsi" w:hAnsiTheme="minorHAnsi" w:cstheme="minorHAnsi"/>
          <w:color w:val="000000" w:themeColor="text1"/>
        </w:rPr>
        <w:t>1605</w:t>
      </w:r>
      <w:r w:rsidR="004B385B" w:rsidRPr="004B385B">
        <w:rPr>
          <w:rFonts w:asciiTheme="minorHAnsi" w:hAnsiTheme="minorHAnsi" w:cstheme="minorHAnsi"/>
          <w:color w:val="000000" w:themeColor="text1"/>
        </w:rPr>
        <w:t xml:space="preserve"> )</w:t>
      </w:r>
      <w:r w:rsidRPr="00597CD1">
        <w:rPr>
          <w:rFonts w:asciiTheme="minorHAnsi" w:hAnsiTheme="minorHAnsi" w:cstheme="minorHAnsi"/>
          <w:color w:val="000000" w:themeColor="text1"/>
        </w:rPr>
        <w:t>, Wielkopolskie Centrum Pulmonologii i Torakochirurgii SP ZOZ udziela wyjaśnień dotyczących Specyfikacji Warunków Zamówienia oraz na podstawie art. 137 ust.1-2 ustawy Prawo Zamówień Publicznych zmienia treść SWZ.</w:t>
      </w:r>
    </w:p>
    <w:p w:rsidR="004B5F2B" w:rsidRDefault="004B5F2B" w:rsidP="0086066B">
      <w:pPr>
        <w:spacing w:after="0" w:line="240" w:lineRule="auto"/>
        <w:jc w:val="both"/>
        <w:rPr>
          <w:sz w:val="20"/>
          <w:szCs w:val="20"/>
        </w:rPr>
      </w:pPr>
    </w:p>
    <w:p w:rsidR="00C821E5" w:rsidRDefault="00127CA4" w:rsidP="00DC3FB2">
      <w:pPr>
        <w:spacing w:after="0" w:line="240" w:lineRule="auto"/>
        <w:jc w:val="center"/>
        <w:rPr>
          <w:rFonts w:cs="Calibri"/>
          <w:color w:val="000000"/>
          <w:u w:val="single"/>
        </w:rPr>
      </w:pPr>
      <w:r w:rsidRPr="00127CA4">
        <w:rPr>
          <w:rFonts w:cs="Calibri"/>
          <w:color w:val="000000"/>
          <w:highlight w:val="cyan"/>
        </w:rPr>
        <w:t>PYTANIE ZESTAW nr 1: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>W nawiązaniu do ogłoszonego postępowania WCPIT/EA/381-78/2023 – „Instalacja systemu w</w:t>
      </w:r>
      <w:r>
        <w:rPr>
          <w:rFonts w:cs="Calibri"/>
          <w:color w:val="000000"/>
        </w:rPr>
        <w:t xml:space="preserve">ytwarzania energii </w:t>
      </w:r>
      <w:r w:rsidRPr="002528A5">
        <w:rPr>
          <w:rFonts w:cs="Calibri"/>
          <w:color w:val="000000"/>
        </w:rPr>
        <w:t>pochodzącej z OZE w postaci promieniowania słonecznego przetwarzanego w energię</w:t>
      </w:r>
      <w:r>
        <w:rPr>
          <w:rFonts w:cs="Calibri"/>
          <w:color w:val="000000"/>
        </w:rPr>
        <w:t xml:space="preserve"> elektryczną przy pomocy paneli </w:t>
      </w:r>
      <w:r w:rsidRPr="002528A5">
        <w:rPr>
          <w:rFonts w:cs="Calibri"/>
          <w:color w:val="000000"/>
        </w:rPr>
        <w:t>fotowoltaicznych w szpitalu w Chodzieży, zwracamy się z prośbą o udzielenie wyjaśnień na poniższe pytania: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>1. Dot. harmonogramu wykonania umowy paragraf 7. Zamawiający wyma</w:t>
      </w:r>
      <w:r>
        <w:rPr>
          <w:rFonts w:cs="Calibri"/>
          <w:color w:val="000000"/>
        </w:rPr>
        <w:t xml:space="preserve">ga aby wykonawca w ciągu 60 dni </w:t>
      </w:r>
      <w:r w:rsidRPr="002528A5">
        <w:rPr>
          <w:rFonts w:cs="Calibri"/>
          <w:color w:val="000000"/>
        </w:rPr>
        <w:t>wykonał projekt budowlany oraz w ciągu 20 tygodni otrzymał decyzję pozwolenia na b</w:t>
      </w:r>
      <w:r>
        <w:rPr>
          <w:rFonts w:cs="Calibri"/>
          <w:color w:val="000000"/>
        </w:rPr>
        <w:t xml:space="preserve">udowę z klauzulą ostateczności. </w:t>
      </w:r>
      <w:r w:rsidRPr="002528A5">
        <w:rPr>
          <w:rFonts w:cs="Calibri"/>
          <w:color w:val="000000"/>
        </w:rPr>
        <w:t>Mając na względzie nasze doświadczenie powyższe terminy są nierealne jeżel</w:t>
      </w:r>
      <w:r>
        <w:rPr>
          <w:rFonts w:cs="Calibri"/>
          <w:color w:val="000000"/>
        </w:rPr>
        <w:t xml:space="preserve">i Inwestor nie posiada wydanych </w:t>
      </w:r>
      <w:r w:rsidRPr="002528A5">
        <w:rPr>
          <w:rFonts w:cs="Calibri"/>
          <w:color w:val="000000"/>
        </w:rPr>
        <w:t>ważnych warunków przyłączenia instalacji gdyż: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>a/ instalacja o mocy 170kW wymaga pozwolenia na budowę wydawany przez organ administracji budowlanej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>b/Naszym zdaniem w celu przygotowania i złożenia dokumentacji budowlane</w:t>
      </w:r>
      <w:r>
        <w:rPr>
          <w:rFonts w:cs="Calibri"/>
          <w:color w:val="000000"/>
        </w:rPr>
        <w:t xml:space="preserve">j do urzędu w sprawie uzyskania </w:t>
      </w:r>
      <w:r w:rsidRPr="002528A5">
        <w:rPr>
          <w:rFonts w:cs="Calibri"/>
          <w:color w:val="000000"/>
        </w:rPr>
        <w:t>pozwolenia na budowę należy posiadać warunki dotyczące tej inwestycji od Ope</w:t>
      </w:r>
      <w:r>
        <w:rPr>
          <w:rFonts w:cs="Calibri"/>
          <w:color w:val="000000"/>
        </w:rPr>
        <w:t xml:space="preserve">ratora sieci w tym wypadku Enea </w:t>
      </w:r>
      <w:r w:rsidRPr="002528A5">
        <w:rPr>
          <w:rFonts w:cs="Calibri"/>
          <w:color w:val="000000"/>
        </w:rPr>
        <w:t>Operator które są kluczowe i będą decydować czy inwestycja będzie mogła być w</w:t>
      </w:r>
      <w:r>
        <w:rPr>
          <w:rFonts w:cs="Calibri"/>
          <w:color w:val="000000"/>
        </w:rPr>
        <w:t xml:space="preserve">ykonana i jakie będą jej koszty </w:t>
      </w:r>
      <w:r w:rsidRPr="002528A5">
        <w:rPr>
          <w:rFonts w:cs="Calibri"/>
          <w:color w:val="000000"/>
        </w:rPr>
        <w:t>związane z przygotowaniem do wymogów operatora..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>c/ Wystąpienie o warunki i otrzymanie warunków od Operatora Enea- urzędowy cza</w:t>
      </w:r>
      <w:r>
        <w:rPr>
          <w:rFonts w:cs="Calibri"/>
          <w:color w:val="000000"/>
        </w:rPr>
        <w:t xml:space="preserve">s na otrzymanie warunków wynosi </w:t>
      </w:r>
      <w:r w:rsidRPr="002528A5">
        <w:rPr>
          <w:rFonts w:cs="Calibri"/>
          <w:color w:val="000000"/>
        </w:rPr>
        <w:t>150 dni ( jednocześnie zaznaczamy ze powyższe warunki będą skomplikowane bo będą dotyczyły dwóch pr</w:t>
      </w:r>
      <w:r>
        <w:rPr>
          <w:rFonts w:cs="Calibri"/>
          <w:color w:val="000000"/>
        </w:rPr>
        <w:t xml:space="preserve">zyłączy </w:t>
      </w:r>
      <w:r w:rsidRPr="002528A5">
        <w:rPr>
          <w:rFonts w:cs="Calibri"/>
          <w:color w:val="000000"/>
        </w:rPr>
        <w:t xml:space="preserve">średniego napięcia z osobnymi 2 układami pomiarowymi pośrednimi SN (15 KV) </w:t>
      </w:r>
      <w:r>
        <w:rPr>
          <w:rFonts w:cs="Calibri"/>
          <w:color w:val="000000"/>
        </w:rPr>
        <w:t xml:space="preserve">zapewne zgodnie z obowiązującym </w:t>
      </w:r>
      <w:r w:rsidRPr="002528A5">
        <w:rPr>
          <w:rFonts w:cs="Calibri"/>
          <w:color w:val="000000"/>
        </w:rPr>
        <w:t xml:space="preserve">kodeksem wymogami w zakresie wymiany układów przekładników napięciowych i </w:t>
      </w:r>
      <w:r>
        <w:rPr>
          <w:rFonts w:cs="Calibri"/>
          <w:color w:val="000000"/>
        </w:rPr>
        <w:t xml:space="preserve">prądowych na </w:t>
      </w:r>
      <w:proofErr w:type="spellStart"/>
      <w:r>
        <w:rPr>
          <w:rFonts w:cs="Calibri"/>
          <w:color w:val="000000"/>
        </w:rPr>
        <w:t>wielouzwojeniowe</w:t>
      </w:r>
      <w:proofErr w:type="spellEnd"/>
      <w:r>
        <w:rPr>
          <w:rFonts w:cs="Calibri"/>
          <w:color w:val="000000"/>
        </w:rPr>
        <w:t xml:space="preserve"> w </w:t>
      </w:r>
      <w:r w:rsidRPr="002528A5">
        <w:rPr>
          <w:rFonts w:cs="Calibri"/>
          <w:color w:val="000000"/>
        </w:rPr>
        <w:t>klasach 0,2S/0,2 potrzeby wykonania 2 szaf automatyki i telemechaniki zgodn</w:t>
      </w:r>
      <w:r>
        <w:rPr>
          <w:rFonts w:cs="Calibri"/>
          <w:color w:val="000000"/>
        </w:rPr>
        <w:t xml:space="preserve">ej z wymogami w zakresie stacji </w:t>
      </w:r>
      <w:r w:rsidRPr="002528A5">
        <w:rPr>
          <w:rFonts w:cs="Calibri"/>
          <w:color w:val="000000"/>
        </w:rPr>
        <w:t>pogodowych, zabezpieczeń podstawowych i dodatkowych , regulacji mocy, cos fi anal</w:t>
      </w:r>
      <w:r>
        <w:rPr>
          <w:rFonts w:cs="Calibri"/>
          <w:color w:val="000000"/>
        </w:rPr>
        <w:t xml:space="preserve">izatorów energii na poziomie SN </w:t>
      </w:r>
      <w:r w:rsidRPr="002528A5">
        <w:rPr>
          <w:rFonts w:cs="Calibri"/>
          <w:color w:val="000000"/>
        </w:rPr>
        <w:t xml:space="preserve">dla każdej z 2 linii SN ,odwzorowania stanów łączników dla każdej z 2 linii SN </w:t>
      </w:r>
      <w:r>
        <w:rPr>
          <w:rFonts w:cs="Calibri"/>
          <w:color w:val="000000"/>
        </w:rPr>
        <w:t xml:space="preserve">,Modemów teletransmisyjnych z 2 </w:t>
      </w:r>
      <w:r w:rsidRPr="002528A5">
        <w:rPr>
          <w:rFonts w:cs="Calibri"/>
          <w:color w:val="000000"/>
        </w:rPr>
        <w:t xml:space="preserve">automatyk do </w:t>
      </w:r>
      <w:proofErr w:type="spellStart"/>
      <w:r w:rsidRPr="002528A5">
        <w:rPr>
          <w:rFonts w:cs="Calibri"/>
          <w:color w:val="000000"/>
        </w:rPr>
        <w:t>Scady</w:t>
      </w:r>
      <w:proofErr w:type="spellEnd"/>
      <w:r w:rsidRPr="002528A5">
        <w:rPr>
          <w:rFonts w:cs="Calibri"/>
          <w:color w:val="000000"/>
        </w:rPr>
        <w:t xml:space="preserve"> Enea oraz wykonania w rejonowym RDM Operatora Enea odwzo</w:t>
      </w:r>
      <w:r>
        <w:rPr>
          <w:rFonts w:cs="Calibri"/>
          <w:color w:val="000000"/>
        </w:rPr>
        <w:t xml:space="preserve">rowania-wizualizacji w systemie </w:t>
      </w:r>
      <w:r w:rsidRPr="002528A5">
        <w:rPr>
          <w:rFonts w:cs="Calibri"/>
          <w:color w:val="000000"/>
        </w:rPr>
        <w:t>SCADA .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>2. Jednocześnie zaznaczamy, mając na względzie nasze aktualne doświadczenia</w:t>
      </w:r>
      <w:r>
        <w:rPr>
          <w:rFonts w:cs="Calibri"/>
          <w:color w:val="000000"/>
        </w:rPr>
        <w:t xml:space="preserve"> w tym zakresie, że może się to </w:t>
      </w:r>
      <w:r w:rsidRPr="002528A5">
        <w:rPr>
          <w:rFonts w:cs="Calibri"/>
          <w:color w:val="000000"/>
        </w:rPr>
        <w:t>spotkać z komplikacjami na etapie wydawania warunków co może jeszcze wydłużyć czas otrzymania warunków.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lastRenderedPageBreak/>
        <w:t>Faktycznie projektant systemu powinien rozpocząć prace projektowe po otrzymaniu warunków od Operatora, wykonać</w:t>
      </w:r>
      <w:r>
        <w:rPr>
          <w:rFonts w:cs="Calibri"/>
          <w:color w:val="000000"/>
        </w:rPr>
        <w:t xml:space="preserve">  </w:t>
      </w:r>
      <w:r w:rsidRPr="002528A5">
        <w:rPr>
          <w:rFonts w:cs="Calibri"/>
          <w:color w:val="000000"/>
        </w:rPr>
        <w:t>projekt a następnie uzgodnić projekt u Operatora gdzie czas uzgodnień może wynieść wiele tygodni.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>3. Po otrzymaniu uzgodnienia projektu można wykonać zamówienia wym</w:t>
      </w:r>
      <w:r>
        <w:rPr>
          <w:rFonts w:cs="Calibri"/>
          <w:color w:val="000000"/>
        </w:rPr>
        <w:t xml:space="preserve">aganych elementów do przebudowy </w:t>
      </w:r>
      <w:r w:rsidRPr="002528A5">
        <w:rPr>
          <w:rFonts w:cs="Calibri"/>
          <w:color w:val="000000"/>
        </w:rPr>
        <w:t>układów pomiarowych operatora zgodnie z wydanymi warunkami. Należy ocz</w:t>
      </w:r>
      <w:r>
        <w:rPr>
          <w:rFonts w:cs="Calibri"/>
          <w:color w:val="000000"/>
        </w:rPr>
        <w:t xml:space="preserve">ekiwać, że zgodnie z aktualnymi </w:t>
      </w:r>
      <w:r w:rsidRPr="002528A5">
        <w:rPr>
          <w:rFonts w:cs="Calibri"/>
          <w:color w:val="000000"/>
        </w:rPr>
        <w:t>standardami operatora w ramach prac będzie trzeba wymienić sześć układów prze</w:t>
      </w:r>
      <w:r>
        <w:rPr>
          <w:rFonts w:cs="Calibri"/>
          <w:color w:val="000000"/>
        </w:rPr>
        <w:t xml:space="preserve">kładników prądowych SN w klasie </w:t>
      </w:r>
      <w:r w:rsidRPr="002528A5">
        <w:rPr>
          <w:rFonts w:cs="Calibri"/>
          <w:color w:val="000000"/>
        </w:rPr>
        <w:t xml:space="preserve">0,2S oraz sześć układów napięciowych SN w klasie 0,2 </w:t>
      </w:r>
      <w:proofErr w:type="spellStart"/>
      <w:r w:rsidRPr="002528A5">
        <w:rPr>
          <w:rFonts w:cs="Calibri"/>
          <w:color w:val="000000"/>
        </w:rPr>
        <w:t>wielouzwojeniowych</w:t>
      </w:r>
      <w:proofErr w:type="spellEnd"/>
      <w:r w:rsidRPr="002528A5">
        <w:rPr>
          <w:rFonts w:cs="Calibri"/>
          <w:color w:val="000000"/>
        </w:rPr>
        <w:t xml:space="preserve"> ze w</w:t>
      </w:r>
      <w:r>
        <w:rPr>
          <w:rFonts w:cs="Calibri"/>
          <w:color w:val="000000"/>
        </w:rPr>
        <w:t xml:space="preserve">zględu na to że powyższe układy </w:t>
      </w:r>
      <w:r w:rsidRPr="002528A5">
        <w:rPr>
          <w:rFonts w:cs="Calibri"/>
          <w:color w:val="000000"/>
        </w:rPr>
        <w:t>będą musiały być wyposażone w układy telemechaniki analizator energii oraz standar</w:t>
      </w:r>
      <w:r>
        <w:rPr>
          <w:rFonts w:cs="Calibri"/>
          <w:color w:val="000000"/>
        </w:rPr>
        <w:t xml:space="preserve">dowy licznik Operatora Enea dla </w:t>
      </w:r>
      <w:r w:rsidRPr="002528A5">
        <w:rPr>
          <w:rFonts w:cs="Calibri"/>
          <w:color w:val="000000"/>
        </w:rPr>
        <w:t>każdego z przyłączy osobno (instalacje pow. 50kW), czyli zdalnego zarządzania układami przez Operatora Enea. Czas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 xml:space="preserve">oczekiwania na w/w przekładniki wynoszą ok. 10-12 tygodni. Czas od momentu </w:t>
      </w:r>
      <w:r>
        <w:rPr>
          <w:rFonts w:cs="Calibri"/>
          <w:color w:val="000000"/>
        </w:rPr>
        <w:t xml:space="preserve">zgłoszenia gotowości do wymiany </w:t>
      </w:r>
      <w:r w:rsidRPr="002528A5">
        <w:rPr>
          <w:rFonts w:cs="Calibri"/>
          <w:color w:val="000000"/>
        </w:rPr>
        <w:t>układów pomiarowych zgodnych z zatwierdzonym projektem wynosi ok. 2-3tygodni.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>4. Dodatkowo układy zgodnie z wymaganiami operatora będą musiały być wyposażone w dwie szafy</w:t>
      </w:r>
    </w:p>
    <w:p w:rsidR="002528A5" w:rsidRPr="002528A5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>telemechaniki, niezależne dla każdego przyłącza SN, które też powinny zostać z</w:t>
      </w:r>
      <w:r>
        <w:rPr>
          <w:rFonts w:cs="Calibri"/>
          <w:color w:val="000000"/>
        </w:rPr>
        <w:t xml:space="preserve">amówione na podstawie uzgodnień </w:t>
      </w:r>
      <w:r w:rsidRPr="002528A5">
        <w:rPr>
          <w:rFonts w:cs="Calibri"/>
          <w:color w:val="000000"/>
        </w:rPr>
        <w:t>Enea- czas oczekiwania u dostawców na szafy automatyki to ok. 10-16 tygodni.</w:t>
      </w:r>
    </w:p>
    <w:p w:rsidR="006265D7" w:rsidRPr="006265D7" w:rsidRDefault="002528A5" w:rsidP="00F468CD">
      <w:pPr>
        <w:spacing w:after="0" w:line="240" w:lineRule="auto"/>
        <w:jc w:val="both"/>
        <w:rPr>
          <w:rFonts w:cs="Calibri"/>
          <w:color w:val="000000"/>
        </w:rPr>
      </w:pPr>
      <w:r w:rsidRPr="002528A5">
        <w:rPr>
          <w:rFonts w:cs="Calibri"/>
          <w:color w:val="000000"/>
        </w:rPr>
        <w:t>5. Samo wykonanie instalacji – montaż paneli, konstrukcji i tras kablowych m</w:t>
      </w:r>
      <w:r>
        <w:rPr>
          <w:rFonts w:cs="Calibri"/>
          <w:color w:val="000000"/>
        </w:rPr>
        <w:t xml:space="preserve">a mniejsze znaczenie terminowe, </w:t>
      </w:r>
      <w:r w:rsidRPr="002528A5">
        <w:rPr>
          <w:rFonts w:cs="Calibri"/>
          <w:color w:val="000000"/>
        </w:rPr>
        <w:t>gdyż prace wykonuje się w ok. 3 miesiące i jest najmniej kłop</w:t>
      </w:r>
      <w:r>
        <w:rPr>
          <w:rFonts w:cs="Calibri"/>
          <w:color w:val="000000"/>
        </w:rPr>
        <w:t xml:space="preserve">otliwym elementem tego zadania. </w:t>
      </w:r>
      <w:r w:rsidRPr="002528A5">
        <w:rPr>
          <w:rFonts w:cs="Calibri"/>
          <w:color w:val="000000"/>
        </w:rPr>
        <w:t>W związku z powyższym w celu doprowadzenia do sytuacji właściwego wykonania zadania prosimy</w:t>
      </w:r>
      <w:r>
        <w:rPr>
          <w:rFonts w:cs="Calibri"/>
          <w:color w:val="000000"/>
        </w:rPr>
        <w:t xml:space="preserve"> o urealnienie </w:t>
      </w:r>
      <w:r w:rsidRPr="002528A5">
        <w:rPr>
          <w:rFonts w:cs="Calibri"/>
          <w:color w:val="000000"/>
        </w:rPr>
        <w:t>zadania i dostosowanie terminów oraz harmonogramu kroków milowych w przed</w:t>
      </w:r>
      <w:r>
        <w:rPr>
          <w:rFonts w:cs="Calibri"/>
          <w:color w:val="000000"/>
        </w:rPr>
        <w:t xml:space="preserve">stawionym wzorze umowy, w tym w </w:t>
      </w:r>
      <w:r w:rsidRPr="002528A5">
        <w:rPr>
          <w:rFonts w:cs="Calibri"/>
          <w:color w:val="000000"/>
        </w:rPr>
        <w:t>szczególności wydłużenie czasu na dostarczenie prawomocnej zgody na budowę ok. 8 miesięcy.</w:t>
      </w:r>
    </w:p>
    <w:p w:rsidR="00DF4D8B" w:rsidRDefault="00127CA4" w:rsidP="00C90E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>:</w:t>
      </w:r>
    </w:p>
    <w:p w:rsidR="004C4046" w:rsidRPr="004C4046" w:rsidRDefault="004C4046" w:rsidP="004C40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4046">
        <w:rPr>
          <w:rFonts w:asciiTheme="minorHAnsi" w:hAnsiTheme="minorHAnsi" w:cstheme="minorHAnsi"/>
        </w:rPr>
        <w:t>Propozycja odpowiedzi:</w:t>
      </w:r>
    </w:p>
    <w:p w:rsidR="004C4046" w:rsidRPr="004C4046" w:rsidRDefault="004C4046" w:rsidP="004C40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4046">
        <w:rPr>
          <w:rFonts w:asciiTheme="minorHAnsi" w:hAnsiTheme="minorHAnsi" w:cstheme="minorHAnsi"/>
        </w:rPr>
        <w:t>Zamawiający zmienia zapisy projektow</w:t>
      </w:r>
      <w:r>
        <w:rPr>
          <w:rFonts w:asciiTheme="minorHAnsi" w:hAnsiTheme="minorHAnsi" w:cstheme="minorHAnsi"/>
        </w:rPr>
        <w:t>anych postanowień umowy</w:t>
      </w:r>
      <w:r w:rsidRPr="004C4046">
        <w:rPr>
          <w:rFonts w:asciiTheme="minorHAnsi" w:hAnsiTheme="minorHAnsi" w:cstheme="minorHAnsi"/>
        </w:rPr>
        <w:t xml:space="preserve"> - Załącznik nr 5:</w:t>
      </w:r>
    </w:p>
    <w:p w:rsidR="004C4046" w:rsidRPr="004C4046" w:rsidRDefault="004C4046" w:rsidP="004C404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87F7F" w:rsidRPr="00287F7F" w:rsidRDefault="00287F7F" w:rsidP="00287F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87F7F">
        <w:rPr>
          <w:rFonts w:asciiTheme="minorHAnsi" w:hAnsiTheme="minorHAnsi" w:cstheme="minorHAnsi"/>
        </w:rPr>
        <w:t>§6. ust.1 otrzymuje brzmienie:</w:t>
      </w:r>
    </w:p>
    <w:p w:rsidR="004C4046" w:rsidRPr="004C4046" w:rsidRDefault="00287F7F" w:rsidP="00287F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87F7F">
        <w:rPr>
          <w:rFonts w:asciiTheme="minorHAnsi" w:hAnsiTheme="minorHAnsi" w:cstheme="minorHAnsi"/>
        </w:rPr>
        <w:t>Wykonawca zobowiązany jest przedstawić do zatwierdzenia przez Zamawiającego w term</w:t>
      </w:r>
      <w:r>
        <w:rPr>
          <w:rFonts w:asciiTheme="minorHAnsi" w:hAnsiTheme="minorHAnsi" w:cstheme="minorHAnsi"/>
        </w:rPr>
        <w:t xml:space="preserve">inie 120 dni od dnia podpisania </w:t>
      </w:r>
      <w:r w:rsidRPr="00287F7F">
        <w:rPr>
          <w:rFonts w:asciiTheme="minorHAnsi" w:hAnsiTheme="minorHAnsi" w:cstheme="minorHAnsi"/>
        </w:rPr>
        <w:t>umowy 5 egz. projektów budowlanych.</w:t>
      </w:r>
    </w:p>
    <w:p w:rsidR="00127CA4" w:rsidRDefault="00127CA4" w:rsidP="001D1036">
      <w:pPr>
        <w:spacing w:after="0" w:line="240" w:lineRule="auto"/>
        <w:jc w:val="both"/>
        <w:rPr>
          <w:sz w:val="20"/>
          <w:szCs w:val="20"/>
        </w:rPr>
      </w:pPr>
    </w:p>
    <w:p w:rsidR="00B81E71" w:rsidRDefault="00B81E71" w:rsidP="00B81E71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2</w:t>
      </w:r>
      <w:r w:rsidRPr="00127CA4">
        <w:rPr>
          <w:rFonts w:cs="Calibri"/>
          <w:color w:val="000000"/>
          <w:highlight w:val="cyan"/>
        </w:rPr>
        <w:t>:</w:t>
      </w:r>
    </w:p>
    <w:p w:rsidR="007848A9" w:rsidRDefault="007848A9" w:rsidP="00F468CD">
      <w:pPr>
        <w:spacing w:after="0" w:line="240" w:lineRule="auto"/>
        <w:jc w:val="both"/>
      </w:pPr>
      <w:r>
        <w:t>Proszę o odpowiedź na poniższe pytania:</w:t>
      </w:r>
    </w:p>
    <w:p w:rsidR="007848A9" w:rsidRDefault="007848A9" w:rsidP="00F468CD">
      <w:pPr>
        <w:spacing w:after="0" w:line="240" w:lineRule="auto"/>
        <w:jc w:val="both"/>
      </w:pPr>
      <w:r>
        <w:t>1. Zamawiający wymaga 2 magazynów energii po min. 40Kwh, które są relatywnie małe w porównaniu do mocy całej instalacji prosimy o potwierdzenie ,że zapis 400kw dotyczy możliwości rozbudowy w przyszłości tego magazynu energii do 400KWh?</w:t>
      </w:r>
    </w:p>
    <w:p w:rsidR="007848A9" w:rsidRDefault="007848A9" w:rsidP="00F468CD">
      <w:pPr>
        <w:spacing w:after="0" w:line="240" w:lineRule="auto"/>
        <w:jc w:val="both"/>
      </w:pPr>
      <w:r>
        <w:t xml:space="preserve">2. Ze względu na to ,że zamawiający wymaga od systemu falownika z funkcją „UPS"(dostarczania energii w sposób </w:t>
      </w:r>
      <w:proofErr w:type="spellStart"/>
      <w:r>
        <w:t>beprzerwowy</w:t>
      </w:r>
      <w:proofErr w:type="spellEnd"/>
      <w:r>
        <w:t xml:space="preserve"> po zaniku napięcia z zewnątrz ,to optymalnym rozwiązaniem byłoby zastosowanie falowników z funkcją magazynu energii i 3 fazowym falownikiem on/off </w:t>
      </w:r>
      <w:proofErr w:type="spellStart"/>
      <w:r>
        <w:t>Gird</w:t>
      </w:r>
      <w:proofErr w:type="spellEnd"/>
      <w:r>
        <w:t xml:space="preserve"> .Rozwiązanie te posiadają minimalnie mniejszą sprawność prosimy o dopuszczenie sprawności Europejskiej 97% zamiast 98%.</w:t>
      </w:r>
    </w:p>
    <w:p w:rsidR="007848A9" w:rsidRDefault="007848A9" w:rsidP="00F468CD">
      <w:pPr>
        <w:spacing w:after="0" w:line="240" w:lineRule="auto"/>
        <w:jc w:val="both"/>
      </w:pPr>
      <w:r>
        <w:t>3. Zamawiający wymaga zastosowanie systemowych optymalizatorów ograniczających skutki zacienienia w ilości minimum 50% liczby użytych paneli z zintegrowanym systemem nadzoru nad optymalizatorami. Czy dobór tych urządzeń i wybór paneli do optymalizacji ma zapewnić wykonawca?</w:t>
      </w:r>
    </w:p>
    <w:p w:rsidR="007848A9" w:rsidRDefault="007848A9" w:rsidP="00F468CD">
      <w:pPr>
        <w:spacing w:after="0" w:line="240" w:lineRule="auto"/>
        <w:jc w:val="both"/>
      </w:pPr>
      <w:r>
        <w:t>4. Zamawiający wymaga modernizacji istniejącego układu SZR dla 2 źródeł zawodowych i agregatu na</w:t>
      </w:r>
    </w:p>
    <w:p w:rsidR="007848A9" w:rsidRDefault="007848A9" w:rsidP="00F468CD">
      <w:pPr>
        <w:spacing w:after="0" w:line="240" w:lineRule="auto"/>
        <w:jc w:val="both"/>
      </w:pPr>
      <w:r>
        <w:lastRenderedPageBreak/>
        <w:t>potrzeby nowych instalacji PV w postaci montażu Nowej szafy. Czy zamawiający dopuść rozwiązanie</w:t>
      </w:r>
    </w:p>
    <w:p w:rsidR="007848A9" w:rsidRDefault="007848A9" w:rsidP="00F468CD">
      <w:pPr>
        <w:spacing w:after="0" w:line="240" w:lineRule="auto"/>
        <w:jc w:val="both"/>
      </w:pPr>
      <w:r>
        <w:t>polegające na modernizacji przystosowującej system RGNN do wymogów PV w istniejących szafach</w:t>
      </w:r>
    </w:p>
    <w:p w:rsidR="007848A9" w:rsidRDefault="007848A9" w:rsidP="00F468CD">
      <w:pPr>
        <w:spacing w:after="0" w:line="240" w:lineRule="auto"/>
        <w:jc w:val="both"/>
      </w:pPr>
      <w:r>
        <w:t>rozdzielni.</w:t>
      </w:r>
    </w:p>
    <w:p w:rsidR="007848A9" w:rsidRDefault="007848A9" w:rsidP="00F468CD">
      <w:pPr>
        <w:spacing w:after="0" w:line="240" w:lineRule="auto"/>
        <w:jc w:val="both"/>
      </w:pPr>
      <w:r>
        <w:t>5. Czy w czasie przebudowy Rozdzielni głównej zamawiający dostarczy źródło zasilania rezerwowego czy też dopuszcza ok. 24h przerwę w zasilaniu obiektu?</w:t>
      </w:r>
    </w:p>
    <w:p w:rsidR="007848A9" w:rsidRDefault="007848A9" w:rsidP="00F468CD">
      <w:pPr>
        <w:spacing w:after="0" w:line="240" w:lineRule="auto"/>
        <w:jc w:val="both"/>
      </w:pPr>
      <w:r>
        <w:t>6. Prosimy o potwierdzenie, że w ramach ceny za zadanie Zamawiający wymaga wykonania 300m płotu panelowego wraz z bramami ,furtką na podbudowie fundamentowej oraz ok. 250mb dróg dojazdowych technicznych na podbudowie z istniejącego i dodatkowego .</w:t>
      </w:r>
    </w:p>
    <w:p w:rsidR="007848A9" w:rsidRDefault="007848A9" w:rsidP="00F468CD">
      <w:pPr>
        <w:spacing w:after="0" w:line="240" w:lineRule="auto"/>
        <w:jc w:val="both"/>
      </w:pPr>
      <w:r>
        <w:t>7. prosimy o podanie stopnia utwardzenia dróg technicznych wokół instalacji zewnętrznych.</w:t>
      </w:r>
    </w:p>
    <w:p w:rsidR="007848A9" w:rsidRDefault="007848A9" w:rsidP="00F468CD">
      <w:pPr>
        <w:spacing w:after="0" w:line="240" w:lineRule="auto"/>
        <w:jc w:val="both"/>
      </w:pPr>
      <w:r>
        <w:t>8. Czy w zakres zadania wchodzi dostawa i montaż masztów, lamp oraz sieci zasilającej oświetlenie</w:t>
      </w:r>
    </w:p>
    <w:p w:rsidR="007848A9" w:rsidRDefault="007848A9" w:rsidP="00F468CD">
      <w:pPr>
        <w:spacing w:after="0" w:line="240" w:lineRule="auto"/>
        <w:jc w:val="both"/>
      </w:pPr>
      <w:r>
        <w:t>zewnętrzne terenu?</w:t>
      </w:r>
    </w:p>
    <w:p w:rsidR="007848A9" w:rsidRDefault="007848A9" w:rsidP="00F468CD">
      <w:pPr>
        <w:spacing w:after="0" w:line="240" w:lineRule="auto"/>
        <w:jc w:val="both"/>
      </w:pPr>
      <w:r>
        <w:t>9. Czy w zakres zadania i ceny wchodzi system monitoringu (kamer ,rejestratora itp.?)</w:t>
      </w:r>
    </w:p>
    <w:p w:rsidR="007848A9" w:rsidRDefault="007848A9" w:rsidP="00F468CD">
      <w:pPr>
        <w:spacing w:after="0" w:line="240" w:lineRule="auto"/>
        <w:jc w:val="both"/>
      </w:pPr>
      <w:r>
        <w:t>10. Czy w zakresie zadania jest wykonanie instalacji odgromowej?</w:t>
      </w:r>
    </w:p>
    <w:p w:rsidR="007848A9" w:rsidRDefault="007848A9" w:rsidP="00F468CD">
      <w:pPr>
        <w:spacing w:after="0" w:line="240" w:lineRule="auto"/>
        <w:jc w:val="both"/>
      </w:pPr>
      <w:r>
        <w:t xml:space="preserve">11. Czy zamawiający ma doprowadzoną do pomieszczeń RGNN sieć wewnętrzną IT oraz </w:t>
      </w:r>
      <w:proofErr w:type="spellStart"/>
      <w:r>
        <w:t>internet</w:t>
      </w:r>
      <w:proofErr w:type="spellEnd"/>
      <w:r>
        <w:t xml:space="preserve"> między wymaganymi budynkami prosimy o przedstawienie istniejącej struktury sieci IT?</w:t>
      </w:r>
    </w:p>
    <w:p w:rsidR="007848A9" w:rsidRDefault="007848A9" w:rsidP="00F468CD">
      <w:pPr>
        <w:spacing w:after="0" w:line="240" w:lineRule="auto"/>
        <w:jc w:val="both"/>
      </w:pPr>
      <w:r>
        <w:t xml:space="preserve">12. Zamawiający wymaga żeby </w:t>
      </w:r>
      <w:proofErr w:type="spellStart"/>
      <w:r>
        <w:t>wj</w:t>
      </w:r>
      <w:proofErr w:type="spellEnd"/>
      <w:r>
        <w:t xml:space="preserve"> były zainstalowany monitory wizualizacji systemu prosimy o wskazanie wielkości tych monitorów ich lokalizacji i czy te lokalizacje posiadają sieć IT?</w:t>
      </w:r>
    </w:p>
    <w:p w:rsidR="007848A9" w:rsidRDefault="007848A9" w:rsidP="00F468CD">
      <w:pPr>
        <w:spacing w:after="0" w:line="240" w:lineRule="auto"/>
        <w:jc w:val="both"/>
      </w:pPr>
      <w:r>
        <w:t>13. Czy zamawiający dostarczy PC do odbioru treści i umożliwienia ich wyświetlenia w danych lokalizacjach?</w:t>
      </w:r>
    </w:p>
    <w:p w:rsidR="007848A9" w:rsidRDefault="007848A9" w:rsidP="00F468CD">
      <w:pPr>
        <w:spacing w:after="0" w:line="240" w:lineRule="auto"/>
        <w:jc w:val="both"/>
      </w:pPr>
      <w:r>
        <w:t>14. Zamawiający podaje, że w ramach prac należy wymienić elementy modernizację RGNN proszę podać o jakie elementy chodzi</w:t>
      </w:r>
    </w:p>
    <w:p w:rsidR="007848A9" w:rsidRDefault="007848A9" w:rsidP="00F468CD">
      <w:pPr>
        <w:spacing w:after="0" w:line="240" w:lineRule="auto"/>
        <w:jc w:val="both"/>
      </w:pPr>
      <w:r>
        <w:t>15. Czy zamawiający ma zgodę lub opinię konserwatora zabytków w zakresie planowanej inwestycji?</w:t>
      </w:r>
    </w:p>
    <w:p w:rsidR="007848A9" w:rsidRPr="007848A9" w:rsidRDefault="007848A9" w:rsidP="00F468CD">
      <w:pPr>
        <w:spacing w:after="0" w:line="240" w:lineRule="auto"/>
        <w:jc w:val="both"/>
      </w:pPr>
      <w:r>
        <w:t>16. Ze względu na fakt, że instalacja PV jest planowana jako bita w grunt czy zamawiający posiada wiedzę /plany ewentualnych drenaży i instalacji podziemnych nie uwidocznionych w geodezji?</w:t>
      </w:r>
      <w:r w:rsidRPr="00866950">
        <w:rPr>
          <w:rFonts w:asciiTheme="minorHAnsi" w:hAnsiTheme="minorHAnsi" w:cstheme="minorHAnsi"/>
          <w:highlight w:val="cyan"/>
          <w:shd w:val="clear" w:color="auto" w:fill="00B0F0"/>
        </w:rPr>
        <w:t xml:space="preserve"> </w:t>
      </w:r>
    </w:p>
    <w:p w:rsidR="007848A9" w:rsidRDefault="007848A9" w:rsidP="007848A9">
      <w:pPr>
        <w:spacing w:after="0" w:line="240" w:lineRule="auto"/>
        <w:jc w:val="both"/>
        <w:rPr>
          <w:rFonts w:asciiTheme="minorHAnsi" w:hAnsiTheme="minorHAnsi" w:cstheme="minorHAnsi"/>
          <w:highlight w:val="cyan"/>
          <w:shd w:val="clear" w:color="auto" w:fill="00B0F0"/>
        </w:rPr>
      </w:pPr>
    </w:p>
    <w:p w:rsidR="00117C7F" w:rsidRDefault="00117C7F" w:rsidP="00BF08B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6950">
        <w:rPr>
          <w:rFonts w:asciiTheme="minorHAnsi" w:hAnsiTheme="minorHAnsi" w:cstheme="minorHAnsi"/>
          <w:highlight w:val="cyan"/>
          <w:shd w:val="clear" w:color="auto" w:fill="00B0F0"/>
        </w:rPr>
        <w:t>Odpowiedź</w:t>
      </w:r>
      <w:r w:rsidRPr="00866950">
        <w:rPr>
          <w:rFonts w:asciiTheme="minorHAnsi" w:hAnsiTheme="minorHAnsi" w:cstheme="minorHAnsi"/>
          <w:shd w:val="clear" w:color="auto" w:fill="00B0F0"/>
        </w:rPr>
        <w:t>:</w:t>
      </w:r>
      <w:r w:rsidR="002B754A">
        <w:rPr>
          <w:rFonts w:asciiTheme="minorHAnsi" w:hAnsiTheme="minorHAnsi" w:cstheme="minorHAnsi"/>
          <w:shd w:val="clear" w:color="auto" w:fill="00B0F0"/>
        </w:rPr>
        <w:t xml:space="preserve"> </w:t>
      </w:r>
      <w:r w:rsidR="00BF08BE">
        <w:rPr>
          <w:rFonts w:asciiTheme="minorHAnsi" w:hAnsiTheme="minorHAnsi" w:cstheme="minorHAnsi"/>
          <w:shd w:val="clear" w:color="auto" w:fill="00B0F0"/>
        </w:rPr>
        <w:t xml:space="preserve"> 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1: </w:t>
      </w:r>
      <w:r w:rsidRPr="00BF08BE">
        <w:rPr>
          <w:rFonts w:ascii="Verdana" w:hAnsi="Verdana"/>
          <w:color w:val="000000" w:themeColor="text1"/>
          <w:sz w:val="18"/>
          <w:szCs w:val="18"/>
        </w:rPr>
        <w:t>Wg. pkt 1.2 PFU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 xml:space="preserve"> CEL: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„wraz z magazynem energii mającym na celu zoptymalizowanie i zminimalizowanie oddawania energii do sieci operatora, maksymalnego wykorzystania zasobów własnej produkcji energii.: „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Wg. pkt 1.2.2. A PFU 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 xml:space="preserve">TOK POSTEPOWANIA – WSPOLPRACAZ ZAMAWIAJCYM, 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•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„opracowanie analizy wariantowej dla różnych lokalizacji i różnych rozwiązań technicznych, w tym określeniu wymaganej pojemności banku energii dla założonego poziomu magazynowania energii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•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opracowanie analizy optymalizacyjnej krzywej mocy uzyskanej energii z paneli w relacji do godzin poboru mocy szpitala w tym zminimalizowanie szczytowego oddawania mocy na rzecz  Operatora poprzez ustawienie paneli i wykorzystanie magazynu energii”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Wg. pkt 1.3 PFU 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WIELKOŚĆ MAGAZYNU ENERGII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•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„należy założyć magazyn energii o pojemności minimum 40kWh licząc dla każdego z przyłącza energetycznego i dedykowanych dla nich odbiorów budynkowych, lub większy jeżeli wynika to z przeprowadzonej analizy i optymalizacji, należy przewidzieć możliwość rozbudowy magazynu energii o następne moduły”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Wg. pkt 1.3 PFU 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MOZLIWOŚĆ ROZBUDOWY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•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„Falownik współpracujący z magazynem energii musi posiadać możliwość dalszej rozbudowy poprzez  montaż dodatkowych synchronicznych modułów  każdego  do mocy 400kW lub więcej,”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lastRenderedPageBreak/>
        <w:t xml:space="preserve">Wg. pkt 2.4 PFU 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STAN ISTNIEJACY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•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„Zamawiający posiada dwa czynne przyłącza energetyczne i nie zakłada zwiększenia mocy przyłączeniowej u Operatora w ramach niniejszej inwestycji, a dla tych przyłączy energetycznych zakłada  dedykowaną moc paneli i dedykowane magazyny energii( z możliwością rozbudowy)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o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 xml:space="preserve">Dla ciągu zasilenia o mocy przyłączeniowej 110 kW, 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kod PPE: 590310600001915671; 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zużycie w 2021r. 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 xml:space="preserve">260,105 MWh; 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moc projektowanej instalacji fotowoltaicznej: 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min.100kW.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moc magazynu energii : 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min. 40kWh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o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Dla ciągu zasilenia o mocy przyłączeniowej 78 kW,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 kod PPE: 590310600001915664;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 zużycie w 2021r.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 xml:space="preserve"> 156,596 MWh; 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moc projektowanej instalacji fotowoltaicznej: 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min.70kW.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 moc magazynu energii : 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min. 40kWh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Odp.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Zgodnie z PFU zapis 400kW, dotyczy możliwości  rozbudowy  w przyszłości tego magazynu  energii do 400kW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2: </w:t>
      </w:r>
      <w:r w:rsidRPr="00BF08BE">
        <w:rPr>
          <w:rFonts w:ascii="Verdana" w:hAnsi="Verdana"/>
          <w:color w:val="000000" w:themeColor="text1"/>
          <w:sz w:val="18"/>
          <w:szCs w:val="18"/>
        </w:rPr>
        <w:t xml:space="preserve">Wg. pkt 1.3 PFU 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  <w:r w:rsidRPr="00BF08BE">
        <w:rPr>
          <w:rFonts w:ascii="Verdana" w:hAnsi="Verdana"/>
          <w:color w:val="000000" w:themeColor="text1"/>
          <w:sz w:val="18"/>
          <w:szCs w:val="18"/>
        </w:rPr>
        <w:tab/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•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falowniki muszą mieć sprawność europejską (euro-η) min.98% dla urządzeń beztransformatorowych,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Wg. pkt 1.5.3.7.2. PFU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•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>Sprawność  europejska (euro-η)  min.98% dla falowników większych od 10Kw,97,5% dla mniejszych równych 10Kw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Odp. Zamawiający dopuszcza zastosowanie falowników o prawność  europejskiej (euro-η)  min.97%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3: </w:t>
      </w:r>
      <w:r w:rsidRPr="00BF08BE">
        <w:rPr>
          <w:rFonts w:ascii="Verdana" w:hAnsi="Verdana"/>
          <w:color w:val="000000" w:themeColor="text1"/>
          <w:sz w:val="18"/>
          <w:szCs w:val="18"/>
        </w:rPr>
        <w:t xml:space="preserve">Zamawiający przyjął, że na etapie koncepcji, projektu budowlanego i projektu technicznego Wykonawca – Projektant dobierze i zoptymalizuje elementy których parametry minimalne nie będą gorsze niż opisane w PFU a całość będzie tworzyła kompletną i profesjonalnie funkcjonującą instalację.  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Ad 4:</w:t>
      </w:r>
      <w:r w:rsidRPr="00BF08BE">
        <w:t xml:space="preserve"> </w:t>
      </w:r>
      <w:r w:rsidRPr="00BF08BE">
        <w:rPr>
          <w:rFonts w:ascii="Verdana" w:hAnsi="Verdana"/>
          <w:color w:val="000000" w:themeColor="text1"/>
          <w:sz w:val="18"/>
          <w:szCs w:val="18"/>
        </w:rPr>
        <w:t xml:space="preserve">Zamawiający przyjął, że na etapie koncepcji, projektu budowlanego i projektu technicznego Wykonawca – Projektant przedstawi rozwiązania modernizacyjne i przystosowawcze istniejącego systemu  do dyskusji z Zamawiającym. 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Zamawiający dopuszcza ingerencje w istniejących szafach  jeśli jest to fizycznie możliwe i jest to zgodne ze sztuką  inżynierską a analiza projektowa  wykaże iż takie prace są konieczne, Zamawiający podtrzymuje wymóg , iż Wykonawca pomimo to ma wykonać nową szafę o  parametrach minimalnych zawartych w PFU.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5: </w:t>
      </w:r>
      <w:r w:rsidRPr="00BF08BE">
        <w:rPr>
          <w:rFonts w:ascii="Verdana" w:hAnsi="Verdana"/>
          <w:color w:val="000000" w:themeColor="text1"/>
          <w:sz w:val="18"/>
          <w:szCs w:val="18"/>
        </w:rPr>
        <w:t>Wg. pkt 1.3. PFU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•</w:t>
      </w:r>
      <w:r w:rsidRPr="00BF08BE">
        <w:rPr>
          <w:rFonts w:ascii="Verdana" w:hAnsi="Verdana"/>
          <w:color w:val="000000" w:themeColor="text1"/>
          <w:sz w:val="18"/>
          <w:szCs w:val="18"/>
        </w:rPr>
        <w:tab/>
        <w:t xml:space="preserve">w przypadku konieczności należy przewidzieć nieprzerwane zasilanie dla budynków i komórek </w:t>
      </w:r>
      <w:proofErr w:type="spellStart"/>
      <w:r w:rsidRPr="00BF08BE">
        <w:rPr>
          <w:rFonts w:ascii="Verdana" w:hAnsi="Verdana"/>
          <w:color w:val="000000" w:themeColor="text1"/>
          <w:sz w:val="18"/>
          <w:szCs w:val="18"/>
        </w:rPr>
        <w:t>WCPiT</w:t>
      </w:r>
      <w:proofErr w:type="spellEnd"/>
      <w:r w:rsidRPr="00BF08BE">
        <w:rPr>
          <w:rFonts w:ascii="Verdana" w:hAnsi="Verdana"/>
          <w:color w:val="000000" w:themeColor="text1"/>
          <w:sz w:val="18"/>
          <w:szCs w:val="18"/>
        </w:rPr>
        <w:t xml:space="preserve"> szpital w Chodzieży na koszt i urządzeniami Wykonawcy, podczas prac należy przewidzieć urządzenia rezerwowe oraz zorganizować sposób pracy by zapewnić ciągłość pracy i możliwość funkcjonowania jednostki publicznej. 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Zamawiający przyjął, iż na czas przebudowy Rozdzielni Wykonawca musi zapewnić odpowiedniej mocy i pewności źródło zasilania rezerwowego na własny koszt i własnym staraniem, szczegóły jak i plan prac przedstawi Inspektorowi do akceptacji przed planowanymi pracami a samą datę tych prac uzgodni i z odpowiednim wyprzedzeniem z Zamawiającym.  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Ad 6: Z</w:t>
      </w:r>
      <w:r w:rsidRPr="00BF08BE">
        <w:rPr>
          <w:rFonts w:ascii="Verdana" w:hAnsi="Verdana"/>
          <w:color w:val="000000" w:themeColor="text1"/>
          <w:sz w:val="18"/>
          <w:szCs w:val="18"/>
        </w:rPr>
        <w:t>amawiający potwierdza, iż w ramach Przedmiotu Zamówienia do wykonania jest utwardzenie trasa komunikacyjnej ( z możliwością wykorzystania gruzu składowanego na działce) oraz  płotu panelowego wraz z elementami jak furtka(-i) , brama(-y)w odpowiedniej technologii i wysokości itd. opisanej w PFU. Konkretna długość, lokalizacja, układ wg schematu z PFU oraz wyznaczona przez Wykonawcę  podczas wizji lokalnej przed składaniem ofert.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lastRenderedPageBreak/>
        <w:t xml:space="preserve">Ad 7: </w:t>
      </w:r>
      <w:r w:rsidRPr="00BF08BE">
        <w:rPr>
          <w:rFonts w:ascii="Verdana" w:hAnsi="Verdana"/>
          <w:color w:val="000000" w:themeColor="text1"/>
          <w:sz w:val="18"/>
          <w:szCs w:val="18"/>
        </w:rPr>
        <w:t>Zaprojektowano konstrukcję trasy dojazdowej  i zjazdów o nawierzchni utwardzonej gruzem betonowym i ceramicznym: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1. nawierzchnia z kruszywa o uziarnieniu 0/50mm o grubości min.15cm.</w:t>
      </w:r>
    </w:p>
    <w:p w:rsidR="00BF08BE" w:rsidRP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 xml:space="preserve">2. podłoże z gruntu rodzimego nośnego lub piaszczystego zagęszczonego do </w:t>
      </w:r>
      <w:proofErr w:type="spellStart"/>
      <w:r w:rsidRPr="00BF08BE">
        <w:rPr>
          <w:rFonts w:ascii="Verdana" w:hAnsi="Verdana"/>
          <w:color w:val="000000" w:themeColor="text1"/>
          <w:sz w:val="18"/>
          <w:szCs w:val="18"/>
        </w:rPr>
        <w:t>Is</w:t>
      </w:r>
      <w:proofErr w:type="spellEnd"/>
      <w:r w:rsidRPr="00BF08BE">
        <w:rPr>
          <w:rFonts w:ascii="Verdana" w:hAnsi="Verdana"/>
          <w:color w:val="000000" w:themeColor="text1"/>
          <w:sz w:val="18"/>
          <w:szCs w:val="18"/>
        </w:rPr>
        <w:t>=0,98, wtórny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08BE">
        <w:rPr>
          <w:rFonts w:ascii="Verdana" w:hAnsi="Verdana"/>
          <w:color w:val="000000" w:themeColor="text1"/>
          <w:sz w:val="18"/>
          <w:szCs w:val="18"/>
        </w:rPr>
        <w:t>moduł odkształcenia ok. E2 = 100MPa o grubości min.10 cm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8: </w:t>
      </w:r>
      <w:r w:rsidRPr="00BF08BE">
        <w:rPr>
          <w:rFonts w:ascii="Verdana" w:hAnsi="Verdana"/>
          <w:color w:val="000000" w:themeColor="text1"/>
          <w:sz w:val="18"/>
          <w:szCs w:val="18"/>
        </w:rPr>
        <w:t>Zamawiający potwierdza zgodnie z PFU , iż w ramach Przedmiotu Zamówienia do wykonania jest dostawa i montaż masztów, lamp oraz sieci zasilającej oświetlenie zewnętrzne terenu.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9: </w:t>
      </w:r>
      <w:r w:rsidRPr="00BF08BE">
        <w:rPr>
          <w:rFonts w:ascii="Verdana" w:hAnsi="Verdana"/>
          <w:color w:val="000000" w:themeColor="text1"/>
          <w:sz w:val="18"/>
          <w:szCs w:val="18"/>
        </w:rPr>
        <w:t>Zamawiający potwierdza zgodnie z PFU, iż w ramach Przedmiotu Zamówienia do wykonania jest dostawa i montaż systemu monitoringu (w tym między innymi kamer i rejestratora)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10: </w:t>
      </w:r>
      <w:r w:rsidRPr="00BF08BE">
        <w:rPr>
          <w:rFonts w:ascii="Verdana" w:hAnsi="Verdana"/>
          <w:color w:val="000000" w:themeColor="text1"/>
          <w:sz w:val="18"/>
          <w:szCs w:val="18"/>
        </w:rPr>
        <w:t>Zamawiający potwierdza zgodnie z PFU, iż w ramach Przedmiotu Zamówienia do wykonania jest również dostawa i montaż systemu instalacji odgromowej.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11: </w:t>
      </w:r>
      <w:r w:rsidRPr="00BF08BE">
        <w:rPr>
          <w:rFonts w:ascii="Verdana" w:hAnsi="Verdana"/>
          <w:color w:val="000000" w:themeColor="text1"/>
          <w:sz w:val="18"/>
          <w:szCs w:val="18"/>
        </w:rPr>
        <w:t>Zamawiający potwierdza zgodnie z PFU, iż w ramach Przedmiotu Zamówienia do wykonania jest sieć do pomieszczenia RGNN gdyż Zamawiający nie posiada takiej sieci w tym miejscu.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12: </w:t>
      </w:r>
      <w:r w:rsidRPr="00BF08BE">
        <w:rPr>
          <w:rFonts w:ascii="Verdana" w:hAnsi="Verdana"/>
          <w:color w:val="000000" w:themeColor="text1"/>
          <w:sz w:val="18"/>
          <w:szCs w:val="18"/>
        </w:rPr>
        <w:t xml:space="preserve">Zamawiający potwierdza zgodnie z PFU( pkt.1.5.2.4.), iż w ramach Przedmiotu Zamówienia do wykonania jest również instalacja wraz  z siecią IT  i z  zestawem  komputerowym z monitorem kolorowym LCD o przekątnej ekranu min. 23 cale.  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13: </w:t>
      </w:r>
      <w:r w:rsidRPr="00BF08BE">
        <w:rPr>
          <w:rFonts w:ascii="Verdana" w:hAnsi="Verdana"/>
          <w:color w:val="000000" w:themeColor="text1"/>
          <w:sz w:val="18"/>
          <w:szCs w:val="18"/>
        </w:rPr>
        <w:t>Zamawiający potwierdza zgodnie z PFU( pkt.1.5.2.4.), iż w ramach Przedmiotu Zamówienia do dostarczenia przez Wykonawcę jest również  zestaw  komputerowym.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14: </w:t>
      </w:r>
      <w:r w:rsidRPr="00BF08BE">
        <w:rPr>
          <w:rFonts w:ascii="Verdana" w:hAnsi="Verdana"/>
          <w:color w:val="000000" w:themeColor="text1"/>
          <w:sz w:val="18"/>
          <w:szCs w:val="18"/>
        </w:rPr>
        <w:t>Zamawiający potwierdza iż w ramach modernizacji rozdzielnicy należy wykonać między innymi wymiany i lub ustawienia nowych elementów, szczegóły oraz zakres związany jest  przyjętymi elementami jak panele, falowniki, optymalizatory, okablowanie oraz warunki Operatora sieci. Wykonawca bazując na wizji lokalnej oraz własnym doświadczeniu winien przewidzieć a potem zaprojektować i zoptymalizować jakie elementy   należy wymienić i w jakim standardzie.</w:t>
      </w:r>
    </w:p>
    <w:p w:rsidR="00BF08BE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15: </w:t>
      </w:r>
      <w:r w:rsidRPr="00BF08BE">
        <w:rPr>
          <w:rFonts w:ascii="Verdana" w:hAnsi="Verdana"/>
          <w:color w:val="000000" w:themeColor="text1"/>
          <w:sz w:val="18"/>
          <w:szCs w:val="18"/>
        </w:rPr>
        <w:t>Zamawiający przyjął, że na etapie koncepcji, projektu budowlanego i projektu technicznego Wykonawca – Projektant złoży odpowiednie wnioski i uzyska w imieniu Zamawiającego wszelkie decyzje i uzgodnienia w tym konserwatorskie jeśli będą wymagane.</w:t>
      </w:r>
    </w:p>
    <w:p w:rsidR="00BF08BE" w:rsidRPr="00D14DC4" w:rsidRDefault="00BF08BE" w:rsidP="00BF08BE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Ad 16: </w:t>
      </w:r>
      <w:r w:rsidRPr="00BF08BE">
        <w:rPr>
          <w:rFonts w:ascii="Verdana" w:hAnsi="Verdana"/>
          <w:color w:val="000000" w:themeColor="text1"/>
          <w:sz w:val="18"/>
          <w:szCs w:val="18"/>
        </w:rPr>
        <w:t>Zamawiający niema innej wiedzy jak ta przekazana w PFU.</w:t>
      </w:r>
    </w:p>
    <w:p w:rsidR="00117C7F" w:rsidRDefault="00117C7F" w:rsidP="00407162">
      <w:pPr>
        <w:spacing w:after="0" w:line="240" w:lineRule="auto"/>
        <w:jc w:val="both"/>
      </w:pPr>
    </w:p>
    <w:p w:rsidR="009D1F7E" w:rsidRDefault="009D1F7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318BD" w:rsidRDefault="00E318BD" w:rsidP="00E318BD">
      <w:pPr>
        <w:pStyle w:val="Akapitzlist"/>
        <w:ind w:left="1065"/>
        <w:rPr>
          <w:rFonts w:asciiTheme="minorHAnsi" w:hAnsiTheme="minorHAnsi" w:cstheme="minorHAnsi"/>
          <w:color w:val="000000" w:themeColor="text1"/>
        </w:rPr>
      </w:pPr>
    </w:p>
    <w:p w:rsidR="0068332C" w:rsidRPr="00E318BD" w:rsidRDefault="0068332C" w:rsidP="00E318BD">
      <w:pPr>
        <w:pStyle w:val="Akapitzlist"/>
        <w:ind w:left="1065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FE58A1">
        <w:rPr>
          <w:rFonts w:asciiTheme="minorHAnsi" w:hAnsiTheme="minorHAnsi" w:cstheme="minorHAnsi"/>
          <w:color w:val="000000" w:themeColor="text1"/>
        </w:rPr>
        <w:t>Dz. U. z 2023</w:t>
      </w:r>
      <w:r w:rsidR="008C762D">
        <w:rPr>
          <w:rFonts w:asciiTheme="minorHAnsi" w:hAnsiTheme="minorHAnsi" w:cstheme="minorHAnsi"/>
          <w:color w:val="000000" w:themeColor="text1"/>
        </w:rPr>
        <w:t xml:space="preserve"> r. poz. </w:t>
      </w:r>
      <w:r w:rsidR="00FE58A1" w:rsidRPr="00FE58A1">
        <w:rPr>
          <w:rFonts w:asciiTheme="minorHAnsi" w:hAnsiTheme="minorHAnsi" w:cstheme="minorHAnsi"/>
          <w:color w:val="000000" w:themeColor="text1"/>
        </w:rPr>
        <w:t>1605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6E0D47">
        <w:rPr>
          <w:rFonts w:asciiTheme="minorHAnsi" w:eastAsia="Times New Roman" w:hAnsiTheme="minorHAnsi" w:cstheme="minorHAnsi"/>
          <w:color w:val="000000" w:themeColor="text1"/>
          <w:highlight w:val="yellow"/>
        </w:rPr>
        <w:t>08.12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576E48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A00452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06</w:t>
      </w:r>
      <w:r w:rsidR="00ED5BE1" w:rsidRPr="00E03AFD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A00452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3</w:t>
      </w:r>
      <w:r w:rsidR="00723E49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.2024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B8" w:rsidRDefault="006C10B8" w:rsidP="00F92ECB">
      <w:pPr>
        <w:spacing w:after="0" w:line="240" w:lineRule="auto"/>
      </w:pPr>
      <w:r>
        <w:separator/>
      </w:r>
    </w:p>
  </w:endnote>
  <w:endnote w:type="continuationSeparator" w:id="0">
    <w:p w:rsidR="006C10B8" w:rsidRDefault="006C10B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B8" w:rsidRDefault="00241493">
    <w:pPr>
      <w:pStyle w:val="Stopka"/>
    </w:pPr>
    <w:r>
      <w:fldChar w:fldCharType="begin"/>
    </w:r>
    <w:r w:rsidR="006C10B8">
      <w:instrText xml:space="preserve"> PAGE   \* MERGEFORMAT </w:instrText>
    </w:r>
    <w:r>
      <w:fldChar w:fldCharType="separate"/>
    </w:r>
    <w:r w:rsidR="00085A9E">
      <w:rPr>
        <w:noProof/>
      </w:rPr>
      <w:t>1</w:t>
    </w:r>
    <w:r>
      <w:rPr>
        <w:noProof/>
      </w:rPr>
      <w:fldChar w:fldCharType="end"/>
    </w:r>
    <w:r w:rsidR="006C10B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B8" w:rsidRDefault="006C10B8" w:rsidP="00F92ECB">
      <w:pPr>
        <w:spacing w:after="0" w:line="240" w:lineRule="auto"/>
      </w:pPr>
      <w:r>
        <w:separator/>
      </w:r>
    </w:p>
  </w:footnote>
  <w:footnote w:type="continuationSeparator" w:id="0">
    <w:p w:rsidR="006C10B8" w:rsidRDefault="006C10B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B8" w:rsidRDefault="006C10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C7086B"/>
    <w:multiLevelType w:val="hybridMultilevel"/>
    <w:tmpl w:val="C940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DA6FEE"/>
    <w:multiLevelType w:val="hybridMultilevel"/>
    <w:tmpl w:val="82DA7DC8"/>
    <w:lvl w:ilvl="0" w:tplc="0ED44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C3C68E9"/>
    <w:multiLevelType w:val="hybridMultilevel"/>
    <w:tmpl w:val="AAF2B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26E3B44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6"/>
  </w:num>
  <w:num w:numId="10">
    <w:abstractNumId w:val="11"/>
  </w:num>
  <w:num w:numId="11">
    <w:abstractNumId w:val="21"/>
  </w:num>
  <w:num w:numId="12">
    <w:abstractNumId w:val="0"/>
  </w:num>
  <w:num w:numId="13">
    <w:abstractNumId w:val="4"/>
  </w:num>
  <w:num w:numId="14">
    <w:abstractNumId w:val="13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12"/>
  </w:num>
  <w:num w:numId="20">
    <w:abstractNumId w:val="3"/>
  </w:num>
  <w:num w:numId="21">
    <w:abstractNumId w:val="1"/>
  </w:num>
  <w:num w:numId="22">
    <w:abstractNumId w:val="17"/>
  </w:num>
  <w:num w:numId="23">
    <w:abstractNumId w:val="18"/>
  </w:num>
  <w:num w:numId="24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2A63"/>
    <w:rsid w:val="0001508A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0043"/>
    <w:rsid w:val="00041EAF"/>
    <w:rsid w:val="00043E4B"/>
    <w:rsid w:val="000441AA"/>
    <w:rsid w:val="00044FC3"/>
    <w:rsid w:val="0005325F"/>
    <w:rsid w:val="000546BB"/>
    <w:rsid w:val="0005546F"/>
    <w:rsid w:val="00056647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805EE"/>
    <w:rsid w:val="00081A4A"/>
    <w:rsid w:val="0008241C"/>
    <w:rsid w:val="000853A8"/>
    <w:rsid w:val="000858EF"/>
    <w:rsid w:val="00085A9E"/>
    <w:rsid w:val="00085CEB"/>
    <w:rsid w:val="00086E12"/>
    <w:rsid w:val="00087938"/>
    <w:rsid w:val="00087AA5"/>
    <w:rsid w:val="00091BA2"/>
    <w:rsid w:val="00092B24"/>
    <w:rsid w:val="00093542"/>
    <w:rsid w:val="00093708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457A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446E"/>
    <w:rsid w:val="000D5BC8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2557"/>
    <w:rsid w:val="000F3547"/>
    <w:rsid w:val="000F4225"/>
    <w:rsid w:val="000F7728"/>
    <w:rsid w:val="001013BE"/>
    <w:rsid w:val="00102A9D"/>
    <w:rsid w:val="00102FFA"/>
    <w:rsid w:val="001047AC"/>
    <w:rsid w:val="00104E1A"/>
    <w:rsid w:val="001100BA"/>
    <w:rsid w:val="00110B53"/>
    <w:rsid w:val="001113FD"/>
    <w:rsid w:val="00115177"/>
    <w:rsid w:val="001173B5"/>
    <w:rsid w:val="00117C7F"/>
    <w:rsid w:val="00117DEE"/>
    <w:rsid w:val="00126D16"/>
    <w:rsid w:val="0012744C"/>
    <w:rsid w:val="00127CA4"/>
    <w:rsid w:val="001315C3"/>
    <w:rsid w:val="00131BD9"/>
    <w:rsid w:val="00131D27"/>
    <w:rsid w:val="00131D3F"/>
    <w:rsid w:val="00131DC1"/>
    <w:rsid w:val="0013608D"/>
    <w:rsid w:val="00136782"/>
    <w:rsid w:val="00137533"/>
    <w:rsid w:val="00140247"/>
    <w:rsid w:val="00140D26"/>
    <w:rsid w:val="00140F4E"/>
    <w:rsid w:val="001416FE"/>
    <w:rsid w:val="001430DA"/>
    <w:rsid w:val="001430EA"/>
    <w:rsid w:val="001436E9"/>
    <w:rsid w:val="001437F4"/>
    <w:rsid w:val="0014383C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5183"/>
    <w:rsid w:val="001765F3"/>
    <w:rsid w:val="0018003F"/>
    <w:rsid w:val="00181650"/>
    <w:rsid w:val="0018422F"/>
    <w:rsid w:val="00184AE9"/>
    <w:rsid w:val="001860A5"/>
    <w:rsid w:val="00187C3D"/>
    <w:rsid w:val="00187ECB"/>
    <w:rsid w:val="00191275"/>
    <w:rsid w:val="0019381B"/>
    <w:rsid w:val="00193F25"/>
    <w:rsid w:val="00194CB7"/>
    <w:rsid w:val="00197340"/>
    <w:rsid w:val="0019747E"/>
    <w:rsid w:val="001A2F05"/>
    <w:rsid w:val="001A675E"/>
    <w:rsid w:val="001A72F8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D46"/>
    <w:rsid w:val="001D1036"/>
    <w:rsid w:val="001D1603"/>
    <w:rsid w:val="001D2F40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E6509"/>
    <w:rsid w:val="001F0DCB"/>
    <w:rsid w:val="001F144D"/>
    <w:rsid w:val="001F3D22"/>
    <w:rsid w:val="001F48C0"/>
    <w:rsid w:val="001F6644"/>
    <w:rsid w:val="001F72D7"/>
    <w:rsid w:val="001F7C64"/>
    <w:rsid w:val="001F7C71"/>
    <w:rsid w:val="00200F98"/>
    <w:rsid w:val="00201880"/>
    <w:rsid w:val="00202146"/>
    <w:rsid w:val="00202AF3"/>
    <w:rsid w:val="00207ECB"/>
    <w:rsid w:val="00207FA0"/>
    <w:rsid w:val="0021073C"/>
    <w:rsid w:val="00211488"/>
    <w:rsid w:val="00213153"/>
    <w:rsid w:val="00214A12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4747"/>
    <w:rsid w:val="00235AD3"/>
    <w:rsid w:val="00237393"/>
    <w:rsid w:val="0023766F"/>
    <w:rsid w:val="00240B52"/>
    <w:rsid w:val="00241493"/>
    <w:rsid w:val="0024192D"/>
    <w:rsid w:val="00244138"/>
    <w:rsid w:val="002442D4"/>
    <w:rsid w:val="002444B7"/>
    <w:rsid w:val="00246ED6"/>
    <w:rsid w:val="0024730D"/>
    <w:rsid w:val="002477D9"/>
    <w:rsid w:val="0024792B"/>
    <w:rsid w:val="00247CBF"/>
    <w:rsid w:val="0025268E"/>
    <w:rsid w:val="002528A5"/>
    <w:rsid w:val="002540EC"/>
    <w:rsid w:val="00256A1F"/>
    <w:rsid w:val="002603B7"/>
    <w:rsid w:val="00260692"/>
    <w:rsid w:val="00260EA6"/>
    <w:rsid w:val="0026139F"/>
    <w:rsid w:val="00263BB0"/>
    <w:rsid w:val="002642A1"/>
    <w:rsid w:val="00264420"/>
    <w:rsid w:val="00264C55"/>
    <w:rsid w:val="0026596E"/>
    <w:rsid w:val="0026598B"/>
    <w:rsid w:val="00265CD8"/>
    <w:rsid w:val="002670D8"/>
    <w:rsid w:val="002701A2"/>
    <w:rsid w:val="00270E5C"/>
    <w:rsid w:val="00270EDE"/>
    <w:rsid w:val="00270F41"/>
    <w:rsid w:val="00271AE6"/>
    <w:rsid w:val="00273580"/>
    <w:rsid w:val="00275C4B"/>
    <w:rsid w:val="002763CD"/>
    <w:rsid w:val="0027691A"/>
    <w:rsid w:val="002808A9"/>
    <w:rsid w:val="00282A0E"/>
    <w:rsid w:val="002833A7"/>
    <w:rsid w:val="002859BB"/>
    <w:rsid w:val="0028612E"/>
    <w:rsid w:val="002866A6"/>
    <w:rsid w:val="00287F7F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5C0"/>
    <w:rsid w:val="002B6BEC"/>
    <w:rsid w:val="002B6F4B"/>
    <w:rsid w:val="002B7088"/>
    <w:rsid w:val="002B754A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0BC"/>
    <w:rsid w:val="002F03CA"/>
    <w:rsid w:val="002F0BA9"/>
    <w:rsid w:val="002F5597"/>
    <w:rsid w:val="002F6515"/>
    <w:rsid w:val="002F6658"/>
    <w:rsid w:val="002F7C61"/>
    <w:rsid w:val="00300810"/>
    <w:rsid w:val="00303614"/>
    <w:rsid w:val="00306760"/>
    <w:rsid w:val="00306A38"/>
    <w:rsid w:val="00307C26"/>
    <w:rsid w:val="00307D8E"/>
    <w:rsid w:val="0031085A"/>
    <w:rsid w:val="003140A1"/>
    <w:rsid w:val="003154FB"/>
    <w:rsid w:val="00317E18"/>
    <w:rsid w:val="00323A76"/>
    <w:rsid w:val="003243ED"/>
    <w:rsid w:val="0032591E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4F17"/>
    <w:rsid w:val="003450B0"/>
    <w:rsid w:val="003455EA"/>
    <w:rsid w:val="003470A3"/>
    <w:rsid w:val="00353A82"/>
    <w:rsid w:val="00353D44"/>
    <w:rsid w:val="003600CB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860AA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19D9"/>
    <w:rsid w:val="003B4504"/>
    <w:rsid w:val="003B6B95"/>
    <w:rsid w:val="003B7481"/>
    <w:rsid w:val="003C5C36"/>
    <w:rsid w:val="003D2DF9"/>
    <w:rsid w:val="003D364C"/>
    <w:rsid w:val="003D4D34"/>
    <w:rsid w:val="003D551F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4B1"/>
    <w:rsid w:val="00401060"/>
    <w:rsid w:val="00401C35"/>
    <w:rsid w:val="00402B20"/>
    <w:rsid w:val="004033B0"/>
    <w:rsid w:val="00403742"/>
    <w:rsid w:val="00404747"/>
    <w:rsid w:val="00405F24"/>
    <w:rsid w:val="00407162"/>
    <w:rsid w:val="004119D6"/>
    <w:rsid w:val="00411AB9"/>
    <w:rsid w:val="00411E85"/>
    <w:rsid w:val="00412D34"/>
    <w:rsid w:val="004130B8"/>
    <w:rsid w:val="00413460"/>
    <w:rsid w:val="004177B5"/>
    <w:rsid w:val="00417C12"/>
    <w:rsid w:val="0042180B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78B7"/>
    <w:rsid w:val="0044796E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9A7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4BFB"/>
    <w:rsid w:val="00485494"/>
    <w:rsid w:val="004858EE"/>
    <w:rsid w:val="004929C3"/>
    <w:rsid w:val="00495971"/>
    <w:rsid w:val="00496275"/>
    <w:rsid w:val="00497EF6"/>
    <w:rsid w:val="004A240C"/>
    <w:rsid w:val="004A3F70"/>
    <w:rsid w:val="004A418E"/>
    <w:rsid w:val="004A495D"/>
    <w:rsid w:val="004A65F9"/>
    <w:rsid w:val="004A7A1D"/>
    <w:rsid w:val="004B0552"/>
    <w:rsid w:val="004B059C"/>
    <w:rsid w:val="004B0F18"/>
    <w:rsid w:val="004B1BB4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777"/>
    <w:rsid w:val="004B79DB"/>
    <w:rsid w:val="004C17B7"/>
    <w:rsid w:val="004C293C"/>
    <w:rsid w:val="004C2E92"/>
    <w:rsid w:val="004C4046"/>
    <w:rsid w:val="004C4A23"/>
    <w:rsid w:val="004C5AC9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15A2"/>
    <w:rsid w:val="00503C27"/>
    <w:rsid w:val="00503D03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24A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37279"/>
    <w:rsid w:val="005407CA"/>
    <w:rsid w:val="00542C45"/>
    <w:rsid w:val="00543570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4F73"/>
    <w:rsid w:val="00567F2E"/>
    <w:rsid w:val="00572792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0F45"/>
    <w:rsid w:val="00591C7C"/>
    <w:rsid w:val="005945D2"/>
    <w:rsid w:val="00596A6C"/>
    <w:rsid w:val="00596EC1"/>
    <w:rsid w:val="00596F2B"/>
    <w:rsid w:val="00597CD1"/>
    <w:rsid w:val="00597F9A"/>
    <w:rsid w:val="005A20B4"/>
    <w:rsid w:val="005A2991"/>
    <w:rsid w:val="005A4B98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6982"/>
    <w:rsid w:val="005B7A86"/>
    <w:rsid w:val="005C1004"/>
    <w:rsid w:val="005C1051"/>
    <w:rsid w:val="005C12B1"/>
    <w:rsid w:val="005C2747"/>
    <w:rsid w:val="005C296C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58D"/>
    <w:rsid w:val="005E3AC6"/>
    <w:rsid w:val="005E40A7"/>
    <w:rsid w:val="005E56E2"/>
    <w:rsid w:val="005E619A"/>
    <w:rsid w:val="005F14C9"/>
    <w:rsid w:val="005F3CBC"/>
    <w:rsid w:val="005F4950"/>
    <w:rsid w:val="005F5F57"/>
    <w:rsid w:val="005F6B89"/>
    <w:rsid w:val="00600361"/>
    <w:rsid w:val="006018AB"/>
    <w:rsid w:val="00601ECF"/>
    <w:rsid w:val="006034F4"/>
    <w:rsid w:val="00603989"/>
    <w:rsid w:val="006039A3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7F"/>
    <w:rsid w:val="00623BC3"/>
    <w:rsid w:val="00626041"/>
    <w:rsid w:val="006265D7"/>
    <w:rsid w:val="00627790"/>
    <w:rsid w:val="00632151"/>
    <w:rsid w:val="00633CDC"/>
    <w:rsid w:val="00634B60"/>
    <w:rsid w:val="00634BCD"/>
    <w:rsid w:val="00635F42"/>
    <w:rsid w:val="00636F3D"/>
    <w:rsid w:val="00640AD5"/>
    <w:rsid w:val="00640CBF"/>
    <w:rsid w:val="00640F63"/>
    <w:rsid w:val="006420D0"/>
    <w:rsid w:val="006439C1"/>
    <w:rsid w:val="0064576B"/>
    <w:rsid w:val="00646160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332C"/>
    <w:rsid w:val="00684419"/>
    <w:rsid w:val="006844CB"/>
    <w:rsid w:val="00686B03"/>
    <w:rsid w:val="00686DC6"/>
    <w:rsid w:val="0069091A"/>
    <w:rsid w:val="00690DC8"/>
    <w:rsid w:val="00691693"/>
    <w:rsid w:val="00691F63"/>
    <w:rsid w:val="0069275D"/>
    <w:rsid w:val="00692B49"/>
    <w:rsid w:val="00695E79"/>
    <w:rsid w:val="00696843"/>
    <w:rsid w:val="00697FDA"/>
    <w:rsid w:val="006A121C"/>
    <w:rsid w:val="006A12B4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04"/>
    <w:rsid w:val="006B5B54"/>
    <w:rsid w:val="006C0002"/>
    <w:rsid w:val="006C0CB3"/>
    <w:rsid w:val="006C10B8"/>
    <w:rsid w:val="006C167F"/>
    <w:rsid w:val="006C1989"/>
    <w:rsid w:val="006C3896"/>
    <w:rsid w:val="006C54BA"/>
    <w:rsid w:val="006C6092"/>
    <w:rsid w:val="006C7DD6"/>
    <w:rsid w:val="006D22D2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0D47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39EB"/>
    <w:rsid w:val="006F4D5A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3E49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73CD"/>
    <w:rsid w:val="00773BD0"/>
    <w:rsid w:val="00773CB1"/>
    <w:rsid w:val="00774B11"/>
    <w:rsid w:val="00774EF3"/>
    <w:rsid w:val="00775D74"/>
    <w:rsid w:val="00777036"/>
    <w:rsid w:val="007804C5"/>
    <w:rsid w:val="007834DB"/>
    <w:rsid w:val="00783767"/>
    <w:rsid w:val="00783C5F"/>
    <w:rsid w:val="007848A9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2B06"/>
    <w:rsid w:val="007B3B63"/>
    <w:rsid w:val="007B4AC1"/>
    <w:rsid w:val="007B60D4"/>
    <w:rsid w:val="007B7603"/>
    <w:rsid w:val="007C2AA7"/>
    <w:rsid w:val="007C3DED"/>
    <w:rsid w:val="007C3F86"/>
    <w:rsid w:val="007C5396"/>
    <w:rsid w:val="007C5D8D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4636"/>
    <w:rsid w:val="007D59FD"/>
    <w:rsid w:val="007D6170"/>
    <w:rsid w:val="007D6991"/>
    <w:rsid w:val="007E1934"/>
    <w:rsid w:val="007E1EB9"/>
    <w:rsid w:val="007E2FDD"/>
    <w:rsid w:val="007E4DB5"/>
    <w:rsid w:val="007F0516"/>
    <w:rsid w:val="007F05F8"/>
    <w:rsid w:val="007F0918"/>
    <w:rsid w:val="007F0DAC"/>
    <w:rsid w:val="007F0EE4"/>
    <w:rsid w:val="007F1C9E"/>
    <w:rsid w:val="007F3E09"/>
    <w:rsid w:val="007F5CF4"/>
    <w:rsid w:val="007F7B51"/>
    <w:rsid w:val="008010EB"/>
    <w:rsid w:val="0080463D"/>
    <w:rsid w:val="008058AA"/>
    <w:rsid w:val="00806E11"/>
    <w:rsid w:val="008073A6"/>
    <w:rsid w:val="00810625"/>
    <w:rsid w:val="00810EDF"/>
    <w:rsid w:val="008122D8"/>
    <w:rsid w:val="00813DD7"/>
    <w:rsid w:val="00816109"/>
    <w:rsid w:val="008179B9"/>
    <w:rsid w:val="0082154F"/>
    <w:rsid w:val="0082191C"/>
    <w:rsid w:val="00821DC0"/>
    <w:rsid w:val="00822D50"/>
    <w:rsid w:val="00823352"/>
    <w:rsid w:val="00824246"/>
    <w:rsid w:val="00824DD9"/>
    <w:rsid w:val="00827D5A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562A5"/>
    <w:rsid w:val="00856839"/>
    <w:rsid w:val="008605DE"/>
    <w:rsid w:val="0086066B"/>
    <w:rsid w:val="00860C87"/>
    <w:rsid w:val="0086179D"/>
    <w:rsid w:val="00861C76"/>
    <w:rsid w:val="008636F8"/>
    <w:rsid w:val="0086377E"/>
    <w:rsid w:val="008643BE"/>
    <w:rsid w:val="00864686"/>
    <w:rsid w:val="008663CA"/>
    <w:rsid w:val="00866950"/>
    <w:rsid w:val="00867205"/>
    <w:rsid w:val="0087121F"/>
    <w:rsid w:val="0087411E"/>
    <w:rsid w:val="008748F5"/>
    <w:rsid w:val="00880055"/>
    <w:rsid w:val="00881FFF"/>
    <w:rsid w:val="00883862"/>
    <w:rsid w:val="00884D70"/>
    <w:rsid w:val="00885B62"/>
    <w:rsid w:val="00886D29"/>
    <w:rsid w:val="00892638"/>
    <w:rsid w:val="0089332D"/>
    <w:rsid w:val="00894069"/>
    <w:rsid w:val="0089442D"/>
    <w:rsid w:val="008949C8"/>
    <w:rsid w:val="00894D98"/>
    <w:rsid w:val="00895C1E"/>
    <w:rsid w:val="008A05C3"/>
    <w:rsid w:val="008A0A9C"/>
    <w:rsid w:val="008A0CAA"/>
    <w:rsid w:val="008A0D01"/>
    <w:rsid w:val="008A1F36"/>
    <w:rsid w:val="008A576F"/>
    <w:rsid w:val="008A747F"/>
    <w:rsid w:val="008B0EE3"/>
    <w:rsid w:val="008B0FAE"/>
    <w:rsid w:val="008B2390"/>
    <w:rsid w:val="008B299D"/>
    <w:rsid w:val="008B2F9C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4CAA"/>
    <w:rsid w:val="008C500E"/>
    <w:rsid w:val="008C6734"/>
    <w:rsid w:val="008C762D"/>
    <w:rsid w:val="008D054C"/>
    <w:rsid w:val="008D1529"/>
    <w:rsid w:val="008D3DFE"/>
    <w:rsid w:val="008D732C"/>
    <w:rsid w:val="008D7451"/>
    <w:rsid w:val="008E0655"/>
    <w:rsid w:val="008E240C"/>
    <w:rsid w:val="008E34C0"/>
    <w:rsid w:val="008E4A15"/>
    <w:rsid w:val="008E55E5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0CC4"/>
    <w:rsid w:val="009142B7"/>
    <w:rsid w:val="00915143"/>
    <w:rsid w:val="00915D1A"/>
    <w:rsid w:val="0091671D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2AFC"/>
    <w:rsid w:val="00953779"/>
    <w:rsid w:val="009567B1"/>
    <w:rsid w:val="00960AF3"/>
    <w:rsid w:val="00961086"/>
    <w:rsid w:val="00963518"/>
    <w:rsid w:val="00963CFC"/>
    <w:rsid w:val="00964788"/>
    <w:rsid w:val="00965756"/>
    <w:rsid w:val="00971354"/>
    <w:rsid w:val="0097185A"/>
    <w:rsid w:val="00972064"/>
    <w:rsid w:val="00972BEE"/>
    <w:rsid w:val="00973117"/>
    <w:rsid w:val="00973286"/>
    <w:rsid w:val="009737B4"/>
    <w:rsid w:val="009739A8"/>
    <w:rsid w:val="00974937"/>
    <w:rsid w:val="00974C27"/>
    <w:rsid w:val="00974E33"/>
    <w:rsid w:val="00977930"/>
    <w:rsid w:val="00977EF4"/>
    <w:rsid w:val="009806E9"/>
    <w:rsid w:val="00981DFA"/>
    <w:rsid w:val="00983455"/>
    <w:rsid w:val="009839DC"/>
    <w:rsid w:val="00987B44"/>
    <w:rsid w:val="0099078C"/>
    <w:rsid w:val="0099142D"/>
    <w:rsid w:val="0099178A"/>
    <w:rsid w:val="00993E98"/>
    <w:rsid w:val="00994EA2"/>
    <w:rsid w:val="009A1923"/>
    <w:rsid w:val="009A5483"/>
    <w:rsid w:val="009A56AA"/>
    <w:rsid w:val="009A6847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4D01"/>
    <w:rsid w:val="009C4F62"/>
    <w:rsid w:val="009C790E"/>
    <w:rsid w:val="009C7A2C"/>
    <w:rsid w:val="009D026F"/>
    <w:rsid w:val="009D0C2E"/>
    <w:rsid w:val="009D1C60"/>
    <w:rsid w:val="009D1F7E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9F7FAC"/>
    <w:rsid w:val="00A00315"/>
    <w:rsid w:val="00A00452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6CAC"/>
    <w:rsid w:val="00A07AEC"/>
    <w:rsid w:val="00A11337"/>
    <w:rsid w:val="00A133E7"/>
    <w:rsid w:val="00A13FD2"/>
    <w:rsid w:val="00A1672C"/>
    <w:rsid w:val="00A17DD9"/>
    <w:rsid w:val="00A17ECC"/>
    <w:rsid w:val="00A2063E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5876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1F5F"/>
    <w:rsid w:val="00A9245E"/>
    <w:rsid w:val="00A92B10"/>
    <w:rsid w:val="00A930B6"/>
    <w:rsid w:val="00A943C6"/>
    <w:rsid w:val="00AA32F9"/>
    <w:rsid w:val="00AA59CC"/>
    <w:rsid w:val="00AA6351"/>
    <w:rsid w:val="00AB1894"/>
    <w:rsid w:val="00AB3DDC"/>
    <w:rsid w:val="00AB4897"/>
    <w:rsid w:val="00AB7E86"/>
    <w:rsid w:val="00AB7FDE"/>
    <w:rsid w:val="00AC3110"/>
    <w:rsid w:val="00AC3A31"/>
    <w:rsid w:val="00AC4164"/>
    <w:rsid w:val="00AC6067"/>
    <w:rsid w:val="00AC639E"/>
    <w:rsid w:val="00AD14D1"/>
    <w:rsid w:val="00AD4604"/>
    <w:rsid w:val="00AD4BF2"/>
    <w:rsid w:val="00AE0D46"/>
    <w:rsid w:val="00AE0E8C"/>
    <w:rsid w:val="00AE2BE7"/>
    <w:rsid w:val="00AE32EA"/>
    <w:rsid w:val="00AE35E1"/>
    <w:rsid w:val="00AE3884"/>
    <w:rsid w:val="00AE5E4F"/>
    <w:rsid w:val="00AE6955"/>
    <w:rsid w:val="00AF1C19"/>
    <w:rsid w:val="00AF26EF"/>
    <w:rsid w:val="00AF2854"/>
    <w:rsid w:val="00AF3D9D"/>
    <w:rsid w:val="00AF7B0C"/>
    <w:rsid w:val="00AF7FAA"/>
    <w:rsid w:val="00B02638"/>
    <w:rsid w:val="00B032EE"/>
    <w:rsid w:val="00B040B7"/>
    <w:rsid w:val="00B04D42"/>
    <w:rsid w:val="00B04DB0"/>
    <w:rsid w:val="00B06C7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0C62"/>
    <w:rsid w:val="00B318CC"/>
    <w:rsid w:val="00B32E67"/>
    <w:rsid w:val="00B33193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13F"/>
    <w:rsid w:val="00B52C6A"/>
    <w:rsid w:val="00B52D05"/>
    <w:rsid w:val="00B5306C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42DC"/>
    <w:rsid w:val="00B7736B"/>
    <w:rsid w:val="00B815EA"/>
    <w:rsid w:val="00B81E71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7DE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366B"/>
    <w:rsid w:val="00BD3C30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E7C97"/>
    <w:rsid w:val="00BF02D1"/>
    <w:rsid w:val="00BF0723"/>
    <w:rsid w:val="00BF08BE"/>
    <w:rsid w:val="00BF1B14"/>
    <w:rsid w:val="00BF253C"/>
    <w:rsid w:val="00BF4B2F"/>
    <w:rsid w:val="00BF64D1"/>
    <w:rsid w:val="00BF6C86"/>
    <w:rsid w:val="00BF6DDC"/>
    <w:rsid w:val="00C00165"/>
    <w:rsid w:val="00C0017B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9E1"/>
    <w:rsid w:val="00C14FB4"/>
    <w:rsid w:val="00C20C40"/>
    <w:rsid w:val="00C23067"/>
    <w:rsid w:val="00C24D28"/>
    <w:rsid w:val="00C25144"/>
    <w:rsid w:val="00C25579"/>
    <w:rsid w:val="00C2619B"/>
    <w:rsid w:val="00C26FFA"/>
    <w:rsid w:val="00C27B46"/>
    <w:rsid w:val="00C30A75"/>
    <w:rsid w:val="00C320CF"/>
    <w:rsid w:val="00C3365C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6A3A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75107"/>
    <w:rsid w:val="00C80B78"/>
    <w:rsid w:val="00C821E5"/>
    <w:rsid w:val="00C824B9"/>
    <w:rsid w:val="00C8397B"/>
    <w:rsid w:val="00C85553"/>
    <w:rsid w:val="00C869A4"/>
    <w:rsid w:val="00C86EE3"/>
    <w:rsid w:val="00C87937"/>
    <w:rsid w:val="00C8793D"/>
    <w:rsid w:val="00C90EB2"/>
    <w:rsid w:val="00C9193F"/>
    <w:rsid w:val="00C92857"/>
    <w:rsid w:val="00C93D1C"/>
    <w:rsid w:val="00C94495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28D"/>
    <w:rsid w:val="00CB0788"/>
    <w:rsid w:val="00CB1A4C"/>
    <w:rsid w:val="00CB1E6A"/>
    <w:rsid w:val="00CB249F"/>
    <w:rsid w:val="00CB42B9"/>
    <w:rsid w:val="00CB57C7"/>
    <w:rsid w:val="00CB7FFB"/>
    <w:rsid w:val="00CC12C0"/>
    <w:rsid w:val="00CC12EB"/>
    <w:rsid w:val="00CC13D6"/>
    <w:rsid w:val="00CC1508"/>
    <w:rsid w:val="00CC1789"/>
    <w:rsid w:val="00CC317B"/>
    <w:rsid w:val="00CC4D1D"/>
    <w:rsid w:val="00CC5856"/>
    <w:rsid w:val="00CC6DB7"/>
    <w:rsid w:val="00CD0565"/>
    <w:rsid w:val="00CD25DD"/>
    <w:rsid w:val="00CD5110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4DF9"/>
    <w:rsid w:val="00CF5369"/>
    <w:rsid w:val="00CF5709"/>
    <w:rsid w:val="00CF58AC"/>
    <w:rsid w:val="00D00256"/>
    <w:rsid w:val="00D0085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4DC4"/>
    <w:rsid w:val="00D1675F"/>
    <w:rsid w:val="00D17A8C"/>
    <w:rsid w:val="00D17E68"/>
    <w:rsid w:val="00D22A8A"/>
    <w:rsid w:val="00D2591F"/>
    <w:rsid w:val="00D2595A"/>
    <w:rsid w:val="00D25AEC"/>
    <w:rsid w:val="00D307EE"/>
    <w:rsid w:val="00D313A2"/>
    <w:rsid w:val="00D31CA6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45E61"/>
    <w:rsid w:val="00D507A7"/>
    <w:rsid w:val="00D54F19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37E"/>
    <w:rsid w:val="00DA4620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1A87"/>
    <w:rsid w:val="00DC28AD"/>
    <w:rsid w:val="00DC3FB2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4D8B"/>
    <w:rsid w:val="00DF5073"/>
    <w:rsid w:val="00DF567B"/>
    <w:rsid w:val="00DF5A65"/>
    <w:rsid w:val="00E00D4B"/>
    <w:rsid w:val="00E014FB"/>
    <w:rsid w:val="00E01FF3"/>
    <w:rsid w:val="00E02371"/>
    <w:rsid w:val="00E02FC3"/>
    <w:rsid w:val="00E03ABD"/>
    <w:rsid w:val="00E03AFD"/>
    <w:rsid w:val="00E03D7B"/>
    <w:rsid w:val="00E04280"/>
    <w:rsid w:val="00E053B6"/>
    <w:rsid w:val="00E054BC"/>
    <w:rsid w:val="00E05DE9"/>
    <w:rsid w:val="00E06A0E"/>
    <w:rsid w:val="00E07328"/>
    <w:rsid w:val="00E109E5"/>
    <w:rsid w:val="00E10F80"/>
    <w:rsid w:val="00E136CB"/>
    <w:rsid w:val="00E13E3C"/>
    <w:rsid w:val="00E146A2"/>
    <w:rsid w:val="00E15BB3"/>
    <w:rsid w:val="00E15CA3"/>
    <w:rsid w:val="00E17D11"/>
    <w:rsid w:val="00E23E13"/>
    <w:rsid w:val="00E25B5D"/>
    <w:rsid w:val="00E264EF"/>
    <w:rsid w:val="00E272AE"/>
    <w:rsid w:val="00E318BD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351"/>
    <w:rsid w:val="00E60532"/>
    <w:rsid w:val="00E609F8"/>
    <w:rsid w:val="00E65D04"/>
    <w:rsid w:val="00E6682D"/>
    <w:rsid w:val="00E66B72"/>
    <w:rsid w:val="00E71136"/>
    <w:rsid w:val="00E71341"/>
    <w:rsid w:val="00E73245"/>
    <w:rsid w:val="00E73632"/>
    <w:rsid w:val="00E743B8"/>
    <w:rsid w:val="00E745CA"/>
    <w:rsid w:val="00E7527D"/>
    <w:rsid w:val="00E76E59"/>
    <w:rsid w:val="00E77813"/>
    <w:rsid w:val="00E80226"/>
    <w:rsid w:val="00E81CD4"/>
    <w:rsid w:val="00E83822"/>
    <w:rsid w:val="00E857E1"/>
    <w:rsid w:val="00E86948"/>
    <w:rsid w:val="00E86B57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27C"/>
    <w:rsid w:val="00EA5685"/>
    <w:rsid w:val="00EB0F7B"/>
    <w:rsid w:val="00EB1846"/>
    <w:rsid w:val="00EB2193"/>
    <w:rsid w:val="00EB25DF"/>
    <w:rsid w:val="00EB4BBF"/>
    <w:rsid w:val="00EC2C35"/>
    <w:rsid w:val="00EC7A61"/>
    <w:rsid w:val="00ED0A1B"/>
    <w:rsid w:val="00ED0D13"/>
    <w:rsid w:val="00ED0FF0"/>
    <w:rsid w:val="00ED1EC2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E4AF3"/>
    <w:rsid w:val="00EF1013"/>
    <w:rsid w:val="00EF1E9C"/>
    <w:rsid w:val="00EF237C"/>
    <w:rsid w:val="00EF31F1"/>
    <w:rsid w:val="00F00BF4"/>
    <w:rsid w:val="00F01938"/>
    <w:rsid w:val="00F04623"/>
    <w:rsid w:val="00F04D58"/>
    <w:rsid w:val="00F060D8"/>
    <w:rsid w:val="00F06355"/>
    <w:rsid w:val="00F13B7B"/>
    <w:rsid w:val="00F14002"/>
    <w:rsid w:val="00F20572"/>
    <w:rsid w:val="00F22518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468CD"/>
    <w:rsid w:val="00F50A93"/>
    <w:rsid w:val="00F50FE4"/>
    <w:rsid w:val="00F516EC"/>
    <w:rsid w:val="00F52122"/>
    <w:rsid w:val="00F521EB"/>
    <w:rsid w:val="00F52E36"/>
    <w:rsid w:val="00F54BC7"/>
    <w:rsid w:val="00F565DD"/>
    <w:rsid w:val="00F57D9D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86C01"/>
    <w:rsid w:val="00F90A1D"/>
    <w:rsid w:val="00F92ECB"/>
    <w:rsid w:val="00F937EA"/>
    <w:rsid w:val="00F93959"/>
    <w:rsid w:val="00F959DA"/>
    <w:rsid w:val="00F96A73"/>
    <w:rsid w:val="00F9768E"/>
    <w:rsid w:val="00F97DD2"/>
    <w:rsid w:val="00FA4BBB"/>
    <w:rsid w:val="00FA517A"/>
    <w:rsid w:val="00FA57F3"/>
    <w:rsid w:val="00FA616E"/>
    <w:rsid w:val="00FB2201"/>
    <w:rsid w:val="00FB31FD"/>
    <w:rsid w:val="00FB4CBE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88D"/>
    <w:rsid w:val="00FD1BE0"/>
    <w:rsid w:val="00FD263D"/>
    <w:rsid w:val="00FD39CD"/>
    <w:rsid w:val="00FD435F"/>
    <w:rsid w:val="00FD48E6"/>
    <w:rsid w:val="00FD5B56"/>
    <w:rsid w:val="00FD7DAB"/>
    <w:rsid w:val="00FE1290"/>
    <w:rsid w:val="00FE1E8F"/>
    <w:rsid w:val="00FE43E6"/>
    <w:rsid w:val="00FE4C0A"/>
    <w:rsid w:val="00FE58A1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F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il">
    <w:name w:val="il"/>
    <w:basedOn w:val="Domylnaczcionkaakapitu"/>
    <w:rsid w:val="00BE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F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il">
    <w:name w:val="il"/>
    <w:basedOn w:val="Domylnaczcionkaakapitu"/>
    <w:rsid w:val="00BE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D14C-B536-408F-A3DD-A4F53193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70</TotalTime>
  <Pages>5</Pages>
  <Words>2150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43</cp:revision>
  <cp:lastPrinted>2023-10-02T07:07:00Z</cp:lastPrinted>
  <dcterms:created xsi:type="dcterms:W3CDTF">2023-09-29T11:36:00Z</dcterms:created>
  <dcterms:modified xsi:type="dcterms:W3CDTF">2023-11-29T10:42:00Z</dcterms:modified>
</cp:coreProperties>
</file>