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68149D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sz w:val="20"/>
          <w:szCs w:val="20"/>
        </w:rPr>
        <w:t>Dostawa</w:t>
      </w:r>
      <w:r w:rsidR="004811F1">
        <w:rPr>
          <w:rFonts w:ascii="Verdana" w:hAnsi="Verdana"/>
          <w:b/>
          <w:sz w:val="20"/>
          <w:szCs w:val="20"/>
        </w:rPr>
        <w:t xml:space="preserve"> leków przeciwnowotworowych i stosowanych w leczeniu onkologicznym</w:t>
      </w:r>
      <w:r w:rsidR="00E56486">
        <w:rPr>
          <w:rFonts w:ascii="Verdana" w:hAnsi="Verdana"/>
          <w:b/>
          <w:sz w:val="20"/>
          <w:szCs w:val="20"/>
        </w:rPr>
        <w:t>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41761E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516837">
        <w:rPr>
          <w:rFonts w:ascii="Verdana" w:hAnsi="Verdana"/>
          <w:b/>
          <w:sz w:val="20"/>
          <w:szCs w:val="20"/>
        </w:rPr>
        <w:t xml:space="preserve"> leków przeciwnowotworowych i stosowanych w leczeniu onkologicznym </w:t>
      </w:r>
      <w:r w:rsidR="0068149D" w:rsidRPr="0041761E">
        <w:rPr>
          <w:rFonts w:ascii="Verdana" w:hAnsi="Verdana"/>
          <w:b/>
          <w:sz w:val="20"/>
          <w:szCs w:val="20"/>
        </w:rPr>
        <w:t>.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41761E" w:rsidRDefault="00E51EC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41761E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41761E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41761E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516837">
        <w:rPr>
          <w:rFonts w:ascii="Verdana" w:hAnsi="Verdana"/>
          <w:b/>
          <w:iCs/>
          <w:color w:val="auto"/>
          <w:sz w:val="20"/>
          <w:szCs w:val="20"/>
        </w:rPr>
        <w:t>36</w:t>
      </w:r>
      <w:r w:rsidR="00D47C26" w:rsidRPr="0041761E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35D27">
        <w:rPr>
          <w:rFonts w:ascii="Verdana" w:hAnsi="Verdana"/>
          <w:b/>
          <w:iCs/>
          <w:color w:val="auto"/>
          <w:sz w:val="20"/>
          <w:szCs w:val="20"/>
        </w:rPr>
        <w:t>ów</w:t>
      </w:r>
      <w:r w:rsidRPr="0041761E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41761E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41761E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41761E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08796D" w:rsidRPr="00516837" w:rsidRDefault="00516837" w:rsidP="0051683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33652100-6; 33652000-5; </w:t>
      </w:r>
      <w:r w:rsidR="00900A82">
        <w:rPr>
          <w:rFonts w:ascii="Times New Roman" w:hAnsi="Times New Roman"/>
          <w:b/>
        </w:rPr>
        <w:t>33652200-7</w:t>
      </w:r>
      <w:r>
        <w:rPr>
          <w:rFonts w:ascii="Times New Roman" w:hAnsi="Times New Roman"/>
          <w:b/>
        </w:rPr>
        <w:t xml:space="preserve"> </w:t>
      </w: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Pr="0041761E" w:rsidRDefault="00D4540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12</w:t>
      </w:r>
      <w:r w:rsidR="001B717E" w:rsidRPr="0041761E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41761E">
        <w:rPr>
          <w:rFonts w:ascii="Verdana" w:hAnsi="Verdana"/>
          <w:color w:val="auto"/>
          <w:sz w:val="20"/>
          <w:szCs w:val="20"/>
        </w:rPr>
        <w:t>.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 xml:space="preserve">pozostałe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2D12" w:rsidRPr="0041761E" w:rsidRDefault="00362D1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62D12" w:rsidRPr="0008796D" w:rsidRDefault="00362D12" w:rsidP="00362D12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IV.</w:t>
      </w:r>
      <w:r w:rsidRPr="00362D12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 xml:space="preserve">t budowlanych - 20 000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 xml:space="preserve">ug - 10 000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000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2 ust. 2 </w:t>
      </w:r>
      <w:proofErr w:type="spellStart"/>
      <w:r w:rsidRPr="009515E4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9515E4">
        <w:rPr>
          <w:rFonts w:ascii="Verdana" w:hAnsi="Verdana"/>
          <w:color w:val="auto"/>
          <w:sz w:val="20"/>
          <w:szCs w:val="20"/>
        </w:rPr>
        <w:t xml:space="preserve">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41761E" w:rsidRDefault="00004D56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1" w:name="_Hlk73547560"/>
      <w:r w:rsidRPr="0041761E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1"/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41761E" w:rsidRDefault="00004D56" w:rsidP="0041761E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41761E" w:rsidRDefault="009E110E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41761E" w:rsidRDefault="00B5374B" w:rsidP="0041761E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41761E" w:rsidRDefault="00280A41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41761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41761E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41761E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41761E" w:rsidRDefault="009B3F4F" w:rsidP="0041761E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41761E" w:rsidRDefault="006F132E" w:rsidP="0090401C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41761E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90401C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41761E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41761E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41761E" w:rsidRDefault="00384318" w:rsidP="0041761E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, sporządzonych nie 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E0CA5" w:rsidRPr="005E0CA5" w:rsidRDefault="005E0CA5" w:rsidP="005E0CA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i/>
          <w:color w:val="auto"/>
          <w:sz w:val="20"/>
          <w:szCs w:val="20"/>
        </w:rPr>
        <w:t xml:space="preserve">      </w:t>
      </w:r>
      <w:r w:rsidRPr="005E0CA5">
        <w:rPr>
          <w:rFonts w:ascii="Verdana" w:hAnsi="Verdana"/>
          <w:color w:val="auto"/>
          <w:sz w:val="20"/>
          <w:szCs w:val="20"/>
        </w:rPr>
        <w:t>2.5</w:t>
      </w:r>
      <w:r>
        <w:rPr>
          <w:rFonts w:ascii="Verdana" w:hAnsi="Verdana"/>
          <w:color w:val="auto"/>
          <w:sz w:val="20"/>
          <w:szCs w:val="20"/>
        </w:rPr>
        <w:t>.</w:t>
      </w:r>
      <w:r w:rsidRPr="005E0CA5">
        <w:rPr>
          <w:rFonts w:ascii="Verdana" w:hAnsi="Verdana"/>
          <w:color w:val="auto"/>
          <w:sz w:val="20"/>
          <w:szCs w:val="20"/>
        </w:rPr>
        <w:t xml:space="preserve">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 </w:t>
      </w:r>
      <w:proofErr w:type="spellStart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41761E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7561D8" w:rsidRPr="007561D8" w:rsidRDefault="007561D8" w:rsidP="007561D8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 xml:space="preserve">informacji z Centralnego Rejestru Beneficjentów Rzeczywistych, o której mowa w ust. 2 </w:t>
      </w:r>
      <w:proofErr w:type="spellStart"/>
      <w:r w:rsidRPr="006D47F7">
        <w:rPr>
          <w:rFonts w:ascii="Verdana" w:hAnsi="Verdana"/>
          <w:b/>
          <w:color w:val="auto"/>
          <w:sz w:val="20"/>
          <w:szCs w:val="20"/>
        </w:rPr>
        <w:t>pkt</w:t>
      </w:r>
      <w:proofErr w:type="spellEnd"/>
      <w:r w:rsidRPr="006D47F7">
        <w:rPr>
          <w:rFonts w:ascii="Verdana" w:hAnsi="Verdana"/>
          <w:b/>
          <w:color w:val="auto"/>
          <w:sz w:val="20"/>
          <w:szCs w:val="20"/>
        </w:rPr>
        <w:t xml:space="preserve">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i </w:t>
      </w:r>
      <w:r w:rsidR="0033736F" w:rsidRPr="0033736F">
        <w:rPr>
          <w:rFonts w:ascii="Verdana" w:hAnsi="Verdana"/>
          <w:b/>
          <w:color w:val="auto"/>
          <w:sz w:val="20"/>
          <w:szCs w:val="20"/>
        </w:rPr>
        <w:t>3.3</w:t>
      </w:r>
      <w:r w:rsidR="006D47F7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F42AE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3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>
        <w:rPr>
          <w:rFonts w:ascii="Verdana" w:hAnsi="Verdana"/>
          <w:color w:val="auto"/>
          <w:sz w:val="20"/>
          <w:szCs w:val="20"/>
        </w:rPr>
        <w:t>Teodora Jodko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004D56" w:rsidRPr="0041761E">
        <w:rPr>
          <w:rFonts w:ascii="Verdana" w:hAnsi="Verdana"/>
          <w:color w:val="auto"/>
          <w:sz w:val="20"/>
          <w:szCs w:val="20"/>
        </w:rPr>
        <w:t>302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5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A057AC">
        <w:rPr>
          <w:rFonts w:ascii="Verdana" w:hAnsi="Verdana"/>
          <w:b/>
          <w:color w:val="auto"/>
          <w:sz w:val="20"/>
          <w:szCs w:val="20"/>
          <w:highlight w:val="yellow"/>
        </w:rPr>
        <w:t>06.07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41761E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41761E" w:rsidRDefault="00472C6B" w:rsidP="0041761E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08.04.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8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A057A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057AC" w:rsidRP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08.04</w:t>
      </w:r>
      <w:r w:rsidR="00877684" w:rsidRP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B32AB7" w:rsidRP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393DE5" w:rsidRPr="0041761E">
        <w:rPr>
          <w:rFonts w:ascii="Verdana" w:hAnsi="Verdana"/>
          <w:b/>
          <w:sz w:val="20"/>
          <w:szCs w:val="20"/>
        </w:rPr>
        <w:t>larza ofertowego (załącznik nr 1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</w:t>
      </w:r>
      <w:r w:rsidRPr="0041761E">
        <w:rPr>
          <w:rFonts w:ascii="Verdana" w:hAnsi="Verdana"/>
          <w:bCs/>
          <w:sz w:val="20"/>
          <w:szCs w:val="20"/>
        </w:rPr>
        <w:lastRenderedPageBreak/>
        <w:t>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41761E" w:rsidRDefault="007910DA" w:rsidP="0041761E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EA7EE6" w:rsidRDefault="007910DA" w:rsidP="0041761E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EA7EE6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EA7EE6" w:rsidRDefault="009E110E" w:rsidP="0041761E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EA7EE6">
        <w:rPr>
          <w:rFonts w:ascii="Verdana" w:hAnsi="Verdana"/>
          <w:sz w:val="20"/>
          <w:szCs w:val="20"/>
        </w:rPr>
        <w:t>aby ilość leku była zgodna z  S</w:t>
      </w:r>
      <w:r w:rsidRPr="00EA7EE6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EA7EE6" w:rsidRDefault="009E110E" w:rsidP="0041761E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EA7EE6">
        <w:rPr>
          <w:rFonts w:ascii="Verdana" w:hAnsi="Verdana"/>
          <w:sz w:val="20"/>
          <w:szCs w:val="20"/>
        </w:rPr>
        <w:t>w pozycjach, gdzie w S</w:t>
      </w:r>
      <w:r w:rsidRPr="00EA7EE6">
        <w:rPr>
          <w:rFonts w:ascii="Verdana" w:hAnsi="Verdana"/>
          <w:sz w:val="20"/>
          <w:szCs w:val="20"/>
        </w:rPr>
        <w:t>WZ występują sztuki lub miligramy.</w:t>
      </w:r>
    </w:p>
    <w:p w:rsidR="009E110E" w:rsidRPr="00EA7EE6" w:rsidRDefault="009E110E" w:rsidP="009D7E3A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rPr>
          <w:rFonts w:ascii="Verdana" w:hAnsi="Verdana"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>
        <w:rPr>
          <w:rFonts w:ascii="Verdana" w:hAnsi="Verdana"/>
          <w:sz w:val="20"/>
          <w:szCs w:val="20"/>
        </w:rPr>
        <w:t xml:space="preserve"> producenta</w:t>
      </w:r>
      <w:r w:rsidRPr="00EA7EE6">
        <w:rPr>
          <w:rFonts w:ascii="Verdana" w:hAnsi="Verdana"/>
          <w:sz w:val="20"/>
          <w:szCs w:val="20"/>
        </w:rPr>
        <w:t>.</w:t>
      </w:r>
    </w:p>
    <w:p w:rsidR="009E110E" w:rsidRDefault="009E110E" w:rsidP="009D7E3A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EA7EE6">
        <w:rPr>
          <w:rFonts w:ascii="Verdana" w:hAnsi="Verdana"/>
          <w:sz w:val="20"/>
          <w:szCs w:val="20"/>
        </w:rPr>
        <w:t>We wszystkich pakietach  Zamawiający wymaga podania</w:t>
      </w:r>
      <w:r w:rsidRPr="00EA7EE6">
        <w:rPr>
          <w:rFonts w:ascii="Verdana" w:hAnsi="Verdana"/>
          <w:bCs/>
          <w:sz w:val="20"/>
          <w:szCs w:val="20"/>
        </w:rPr>
        <w:t xml:space="preserve"> </w:t>
      </w:r>
      <w:r w:rsidRPr="00CC21A4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9D7E3A" w:rsidRPr="009D7E3A" w:rsidRDefault="009D7E3A" w:rsidP="009D7E3A">
      <w:pPr>
        <w:pStyle w:val="Akapitzlist"/>
        <w:widowControl/>
        <w:numPr>
          <w:ilvl w:val="0"/>
          <w:numId w:val="33"/>
        </w:numPr>
        <w:suppressAutoHyphens w:val="0"/>
        <w:spacing w:line="276" w:lineRule="auto"/>
        <w:ind w:left="425" w:hanging="425"/>
        <w:rPr>
          <w:rFonts w:ascii="Times New Roman" w:hAnsi="Times New Roman"/>
          <w:bCs/>
        </w:rPr>
      </w:pPr>
      <w:r w:rsidRPr="009D7E3A">
        <w:rPr>
          <w:rFonts w:ascii="Verdana" w:hAnsi="Verdana"/>
          <w:bCs/>
          <w:sz w:val="20"/>
          <w:szCs w:val="20"/>
        </w:rPr>
        <w:t xml:space="preserve">Wszystkie leki umieszczone w pakietach nr </w:t>
      </w:r>
      <w:r w:rsidRPr="009D7E3A">
        <w:rPr>
          <w:rFonts w:ascii="Verdana" w:hAnsi="Verdana"/>
          <w:b/>
          <w:bCs/>
          <w:sz w:val="20"/>
          <w:szCs w:val="20"/>
        </w:rPr>
        <w:t xml:space="preserve">1-8, 10-19, 22-30, 32-33, 35, 36 </w:t>
      </w:r>
      <w:r w:rsidRPr="009D7E3A">
        <w:rPr>
          <w:rFonts w:ascii="Verdana" w:hAnsi="Verdana"/>
          <w:bCs/>
          <w:sz w:val="20"/>
          <w:szCs w:val="20"/>
        </w:rPr>
        <w:t xml:space="preserve"> muszą posiadać rejestrację w leczeniu raka płuc, a zaoferowana cena jednostkowa nie może być wyższa niż limit finansowania określony przez NFZ</w:t>
      </w:r>
      <w:r w:rsidRPr="009D7E3A">
        <w:rPr>
          <w:rFonts w:ascii="Times New Roman" w:hAnsi="Times New Roman"/>
          <w:bCs/>
        </w:rPr>
        <w:t>.</w:t>
      </w:r>
    </w:p>
    <w:p w:rsidR="009D7E3A" w:rsidRPr="009D7E3A" w:rsidRDefault="009D7E3A" w:rsidP="009D7E3A">
      <w:pPr>
        <w:widowControl/>
        <w:numPr>
          <w:ilvl w:val="0"/>
          <w:numId w:val="33"/>
        </w:numPr>
        <w:suppressAutoHyphens w:val="0"/>
        <w:spacing w:line="276" w:lineRule="auto"/>
        <w:ind w:left="425" w:hanging="425"/>
        <w:rPr>
          <w:rFonts w:ascii="Verdana" w:hAnsi="Verdana"/>
          <w:bCs/>
          <w:sz w:val="20"/>
          <w:szCs w:val="20"/>
        </w:rPr>
      </w:pPr>
      <w:r w:rsidRPr="009D7E3A">
        <w:rPr>
          <w:rFonts w:ascii="Verdana" w:hAnsi="Verdana"/>
          <w:bCs/>
          <w:sz w:val="20"/>
          <w:szCs w:val="20"/>
        </w:rPr>
        <w:t xml:space="preserve">Leki z pakietów </w:t>
      </w:r>
      <w:r w:rsidRPr="009D7E3A">
        <w:rPr>
          <w:rFonts w:ascii="Verdana" w:hAnsi="Verdana"/>
          <w:b/>
          <w:bCs/>
          <w:sz w:val="20"/>
          <w:szCs w:val="20"/>
        </w:rPr>
        <w:t>9, 20, 21, 31 i 34</w:t>
      </w:r>
      <w:r w:rsidRPr="009D7E3A">
        <w:rPr>
          <w:rFonts w:ascii="Verdana" w:hAnsi="Verdana"/>
          <w:bCs/>
          <w:sz w:val="20"/>
          <w:szCs w:val="20"/>
        </w:rPr>
        <w:t xml:space="preserve"> muszą posiadać cenę jednostkową nie wyższą niż limit finansowania określony przez NFZ.</w:t>
      </w:r>
    </w:p>
    <w:p w:rsidR="00E04AEB" w:rsidRPr="008A7DF8" w:rsidRDefault="00E04AEB" w:rsidP="008A7DF8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1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41761E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przedłożyć Zamawiającemu umowę podmiotów wspólnie ubiegających się o udzielenie zamówienia stwierdzającą solidarną odpowiedzialność wszystkich Wykonawców za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41761E" w:rsidRDefault="000A555C" w:rsidP="0041761E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41761E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lastRenderedPageBreak/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9F3E01">
        <w:rPr>
          <w:rFonts w:ascii="Verdana" w:hAnsi="Verdana"/>
          <w:color w:val="auto"/>
          <w:sz w:val="20"/>
          <w:szCs w:val="20"/>
        </w:rPr>
        <w:t>29.02.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0F" w:rsidRDefault="008A580F">
      <w:r>
        <w:separator/>
      </w:r>
    </w:p>
    <w:p w:rsidR="008A580F" w:rsidRDefault="008A580F"/>
  </w:endnote>
  <w:endnote w:type="continuationSeparator" w:id="0">
    <w:p w:rsidR="008A580F" w:rsidRDefault="008A580F">
      <w:r>
        <w:continuationSeparator/>
      </w:r>
    </w:p>
    <w:p w:rsidR="008A580F" w:rsidRDefault="008A58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F42AE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F42AED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F42AED" w:rsidRPr="00657C4F">
      <w:rPr>
        <w:rFonts w:ascii="Verdana" w:hAnsi="Verdana"/>
        <w:sz w:val="14"/>
        <w:szCs w:val="14"/>
      </w:rPr>
      <w:fldChar w:fldCharType="separate"/>
    </w:r>
    <w:r w:rsidR="009F3E01">
      <w:rPr>
        <w:rFonts w:ascii="Verdana" w:hAnsi="Verdana"/>
        <w:noProof/>
        <w:sz w:val="14"/>
        <w:szCs w:val="14"/>
      </w:rPr>
      <w:t>12</w:t>
    </w:r>
    <w:r w:rsidR="00F42AED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F42AED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F42AED" w:rsidRPr="00657C4F">
      <w:rPr>
        <w:rFonts w:ascii="Verdana" w:hAnsi="Verdana"/>
        <w:sz w:val="14"/>
        <w:szCs w:val="14"/>
      </w:rPr>
      <w:fldChar w:fldCharType="separate"/>
    </w:r>
    <w:r w:rsidR="009F3E01">
      <w:rPr>
        <w:rFonts w:ascii="Verdana" w:hAnsi="Verdana"/>
        <w:noProof/>
        <w:sz w:val="14"/>
        <w:szCs w:val="14"/>
      </w:rPr>
      <w:t>12</w:t>
    </w:r>
    <w:r w:rsidR="00F42AED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0F" w:rsidRDefault="008A580F">
      <w:r>
        <w:separator/>
      </w:r>
    </w:p>
    <w:p w:rsidR="008A580F" w:rsidRDefault="008A580F"/>
  </w:footnote>
  <w:footnote w:type="continuationSeparator" w:id="0">
    <w:p w:rsidR="008A580F" w:rsidRDefault="008A580F">
      <w:r>
        <w:continuationSeparator/>
      </w:r>
    </w:p>
    <w:p w:rsidR="008A580F" w:rsidRDefault="008A58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2E5E9E">
      <w:rPr>
        <w:rFonts w:ascii="Verdana" w:hAnsi="Verdana"/>
        <w:sz w:val="20"/>
        <w:szCs w:val="20"/>
      </w:rPr>
      <w:t>10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1505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17ED7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5B46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5E9E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1F1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188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6837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E32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66E53"/>
    <w:rsid w:val="00771473"/>
    <w:rsid w:val="0077464A"/>
    <w:rsid w:val="007752F3"/>
    <w:rsid w:val="00775381"/>
    <w:rsid w:val="00776179"/>
    <w:rsid w:val="00777103"/>
    <w:rsid w:val="00780D52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56A"/>
    <w:rsid w:val="008A0F70"/>
    <w:rsid w:val="008A0FD5"/>
    <w:rsid w:val="008A1190"/>
    <w:rsid w:val="008A3538"/>
    <w:rsid w:val="008A4AF2"/>
    <w:rsid w:val="008A580F"/>
    <w:rsid w:val="008A5C0C"/>
    <w:rsid w:val="008A6C9C"/>
    <w:rsid w:val="008A7584"/>
    <w:rsid w:val="008A7DF8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0A82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DC6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10DC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D7E3A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3E01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7AC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39CD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3D30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0F7E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3A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AED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302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88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36D6-9294-4A61-B410-29B30938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4703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32856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61</cp:revision>
  <cp:lastPrinted>2024-01-03T09:12:00Z</cp:lastPrinted>
  <dcterms:created xsi:type="dcterms:W3CDTF">2024-01-23T10:46:00Z</dcterms:created>
  <dcterms:modified xsi:type="dcterms:W3CDTF">2024-02-29T13:52:00Z</dcterms:modified>
</cp:coreProperties>
</file>