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CD" w:rsidRDefault="007673CD" w:rsidP="007673CD">
      <w:pPr>
        <w:pStyle w:val="Nagwek"/>
        <w:spacing w:line="360" w:lineRule="auto"/>
        <w:rPr>
          <w:sz w:val="20"/>
          <w:szCs w:val="20"/>
        </w:rPr>
      </w:pPr>
      <w:bookmarkStart w:id="0" w:name="_GoBack"/>
      <w:bookmarkEnd w:id="0"/>
      <w:r>
        <w:rPr>
          <w:sz w:val="20"/>
          <w:szCs w:val="20"/>
        </w:rPr>
        <w:t>W</w:t>
      </w:r>
      <w:r w:rsidR="00924EE8">
        <w:rPr>
          <w:sz w:val="20"/>
          <w:szCs w:val="20"/>
        </w:rPr>
        <w:t>CPiT /EA/3</w:t>
      </w:r>
      <w:r w:rsidR="00297F3B">
        <w:rPr>
          <w:sz w:val="20"/>
          <w:szCs w:val="20"/>
        </w:rPr>
        <w:t>81-</w:t>
      </w:r>
      <w:r w:rsidR="00897EBA">
        <w:rPr>
          <w:sz w:val="20"/>
          <w:szCs w:val="20"/>
        </w:rPr>
        <w:t>27/2024</w:t>
      </w:r>
      <w:r w:rsidR="00897EBA">
        <w:rPr>
          <w:sz w:val="20"/>
          <w:szCs w:val="20"/>
        </w:rPr>
        <w:tab/>
      </w:r>
      <w:r w:rsidR="00897EBA">
        <w:rPr>
          <w:sz w:val="20"/>
          <w:szCs w:val="20"/>
        </w:rPr>
        <w:tab/>
        <w:t>Poznań, 2024-04-</w:t>
      </w:r>
      <w:r w:rsidR="00007A93">
        <w:rPr>
          <w:sz w:val="20"/>
          <w:szCs w:val="20"/>
        </w:rPr>
        <w:t>23</w:t>
      </w:r>
      <w:r w:rsidR="00897EBA">
        <w:rPr>
          <w:sz w:val="20"/>
          <w:szCs w:val="20"/>
        </w:rPr>
        <w:t xml:space="preserve"> </w:t>
      </w:r>
    </w:p>
    <w:p w:rsidR="007673CD" w:rsidRDefault="007673CD" w:rsidP="007673CD">
      <w:pPr>
        <w:pStyle w:val="Nagwek"/>
        <w:spacing w:line="360" w:lineRule="auto"/>
        <w:rPr>
          <w:sz w:val="12"/>
          <w:szCs w:val="12"/>
        </w:rPr>
      </w:pPr>
      <w:r>
        <w:rPr>
          <w:sz w:val="12"/>
          <w:szCs w:val="12"/>
        </w:rPr>
        <w:tab/>
      </w:r>
      <w:r>
        <w:rPr>
          <w:sz w:val="12"/>
          <w:szCs w:val="12"/>
        </w:rPr>
        <w:tab/>
      </w:r>
    </w:p>
    <w:p w:rsidR="007673CD" w:rsidRDefault="007673CD" w:rsidP="007673CD">
      <w:pPr>
        <w:spacing w:after="0" w:line="360" w:lineRule="auto"/>
        <w:ind w:left="360"/>
        <w:jc w:val="right"/>
        <w:rPr>
          <w:sz w:val="20"/>
          <w:szCs w:val="20"/>
        </w:rPr>
      </w:pPr>
      <w:r>
        <w:rPr>
          <w:sz w:val="20"/>
          <w:szCs w:val="20"/>
        </w:rPr>
        <w:t>Uczestnicy postępowania</w:t>
      </w:r>
    </w:p>
    <w:p w:rsidR="00736DD1" w:rsidRDefault="00736DD1" w:rsidP="003438C2">
      <w:pPr>
        <w:spacing w:after="0" w:line="360" w:lineRule="auto"/>
        <w:rPr>
          <w:sz w:val="12"/>
          <w:szCs w:val="12"/>
        </w:rPr>
      </w:pPr>
    </w:p>
    <w:p w:rsidR="007673CD" w:rsidRPr="00486797" w:rsidRDefault="007673CD" w:rsidP="007673CD">
      <w:pPr>
        <w:jc w:val="both"/>
        <w:rPr>
          <w:rFonts w:asciiTheme="minorHAnsi" w:hAnsiTheme="minorHAnsi" w:cstheme="minorHAnsi"/>
          <w:b/>
          <w:bCs/>
          <w:sz w:val="20"/>
          <w:szCs w:val="20"/>
        </w:rPr>
      </w:pPr>
      <w:r>
        <w:rPr>
          <w:b/>
          <w:sz w:val="20"/>
          <w:szCs w:val="20"/>
        </w:rPr>
        <w:t xml:space="preserve">Dotyczy: </w:t>
      </w:r>
      <w:r>
        <w:rPr>
          <w:rFonts w:asciiTheme="minorHAnsi" w:hAnsiTheme="minorHAnsi" w:cstheme="minorHAnsi"/>
          <w:b/>
          <w:sz w:val="20"/>
          <w:szCs w:val="20"/>
        </w:rPr>
        <w:t>Postępowania</w:t>
      </w:r>
      <w:r>
        <w:rPr>
          <w:rFonts w:asciiTheme="minorHAnsi" w:eastAsia="Verdana" w:hAnsiTheme="minorHAnsi" w:cstheme="minorHAnsi"/>
          <w:b/>
          <w:sz w:val="20"/>
          <w:szCs w:val="20"/>
        </w:rPr>
        <w:t xml:space="preserve"> </w:t>
      </w:r>
      <w:r>
        <w:rPr>
          <w:rFonts w:asciiTheme="minorHAnsi" w:hAnsiTheme="minorHAnsi" w:cstheme="minorHAnsi"/>
          <w:b/>
          <w:sz w:val="20"/>
          <w:szCs w:val="20"/>
        </w:rPr>
        <w:t>o</w:t>
      </w:r>
      <w:r>
        <w:rPr>
          <w:rFonts w:asciiTheme="minorHAnsi" w:eastAsia="Verdana" w:hAnsiTheme="minorHAnsi" w:cstheme="minorHAnsi"/>
          <w:b/>
          <w:sz w:val="20"/>
          <w:szCs w:val="20"/>
        </w:rPr>
        <w:t xml:space="preserve"> </w:t>
      </w:r>
      <w:r>
        <w:rPr>
          <w:rFonts w:asciiTheme="minorHAnsi" w:hAnsiTheme="minorHAnsi" w:cstheme="minorHAnsi"/>
          <w:b/>
          <w:sz w:val="20"/>
          <w:szCs w:val="20"/>
        </w:rPr>
        <w:t>udzielenie</w:t>
      </w:r>
      <w:r>
        <w:rPr>
          <w:rFonts w:asciiTheme="minorHAnsi" w:eastAsia="Verdana" w:hAnsiTheme="minorHAnsi" w:cstheme="minorHAnsi"/>
          <w:b/>
          <w:sz w:val="20"/>
          <w:szCs w:val="20"/>
        </w:rPr>
        <w:t xml:space="preserve"> </w:t>
      </w:r>
      <w:r>
        <w:rPr>
          <w:rFonts w:asciiTheme="minorHAnsi" w:hAnsiTheme="minorHAnsi" w:cstheme="minorHAnsi"/>
          <w:b/>
          <w:sz w:val="20"/>
          <w:szCs w:val="20"/>
        </w:rPr>
        <w:t>zamówienia</w:t>
      </w:r>
      <w:r>
        <w:rPr>
          <w:rFonts w:asciiTheme="minorHAnsi" w:eastAsia="Verdana" w:hAnsiTheme="minorHAnsi" w:cstheme="minorHAnsi"/>
          <w:b/>
          <w:sz w:val="20"/>
          <w:szCs w:val="20"/>
        </w:rPr>
        <w:t xml:space="preserve"> </w:t>
      </w:r>
      <w:r>
        <w:rPr>
          <w:rFonts w:asciiTheme="minorHAnsi" w:hAnsiTheme="minorHAnsi" w:cstheme="minorHAnsi"/>
          <w:b/>
          <w:sz w:val="20"/>
          <w:szCs w:val="20"/>
        </w:rPr>
        <w:t>prowadzonego</w:t>
      </w:r>
      <w:r>
        <w:rPr>
          <w:rFonts w:asciiTheme="minorHAnsi" w:eastAsia="Verdana" w:hAnsiTheme="minorHAnsi" w:cstheme="minorHAnsi"/>
          <w:b/>
          <w:sz w:val="20"/>
          <w:szCs w:val="20"/>
        </w:rPr>
        <w:t xml:space="preserve"> </w:t>
      </w:r>
      <w:r>
        <w:rPr>
          <w:rFonts w:asciiTheme="minorHAnsi" w:hAnsiTheme="minorHAnsi" w:cstheme="minorHAnsi"/>
          <w:b/>
          <w:sz w:val="20"/>
          <w:szCs w:val="20"/>
        </w:rPr>
        <w:t>w</w:t>
      </w:r>
      <w:r>
        <w:rPr>
          <w:rFonts w:asciiTheme="minorHAnsi" w:eastAsia="Verdana" w:hAnsiTheme="minorHAnsi" w:cstheme="minorHAnsi"/>
          <w:b/>
          <w:sz w:val="20"/>
          <w:szCs w:val="20"/>
        </w:rPr>
        <w:t xml:space="preserve"> </w:t>
      </w:r>
      <w:r>
        <w:rPr>
          <w:rFonts w:asciiTheme="minorHAnsi" w:hAnsiTheme="minorHAnsi" w:cstheme="minorHAnsi"/>
          <w:b/>
          <w:sz w:val="20"/>
          <w:szCs w:val="20"/>
        </w:rPr>
        <w:t>trybie</w:t>
      </w:r>
      <w:r>
        <w:rPr>
          <w:rFonts w:asciiTheme="minorHAnsi" w:eastAsia="Verdana" w:hAnsiTheme="minorHAnsi" w:cstheme="minorHAnsi"/>
          <w:b/>
          <w:sz w:val="20"/>
          <w:szCs w:val="20"/>
        </w:rPr>
        <w:t xml:space="preserve"> </w:t>
      </w:r>
      <w:r>
        <w:rPr>
          <w:rFonts w:asciiTheme="minorHAnsi" w:hAnsiTheme="minorHAnsi" w:cstheme="minorHAnsi"/>
          <w:b/>
          <w:sz w:val="20"/>
          <w:szCs w:val="20"/>
        </w:rPr>
        <w:t xml:space="preserve">podstawowym bez </w:t>
      </w:r>
      <w:r w:rsidRPr="00486797">
        <w:rPr>
          <w:rFonts w:asciiTheme="minorHAnsi" w:hAnsiTheme="minorHAnsi" w:cstheme="minorHAnsi"/>
          <w:b/>
          <w:sz w:val="20"/>
          <w:szCs w:val="20"/>
        </w:rPr>
        <w:t xml:space="preserve">przeprowadzenia negocjacji na </w:t>
      </w:r>
      <w:r w:rsidR="00CB0E39">
        <w:rPr>
          <w:rFonts w:asciiTheme="minorHAnsi" w:hAnsiTheme="minorHAnsi" w:cstheme="minorHAnsi"/>
          <w:b/>
          <w:sz w:val="20"/>
          <w:szCs w:val="20"/>
        </w:rPr>
        <w:t xml:space="preserve">dostawę </w:t>
      </w:r>
      <w:r w:rsidR="00CB0E39" w:rsidRPr="00CB0E39">
        <w:rPr>
          <w:rFonts w:asciiTheme="minorHAnsi" w:hAnsiTheme="minorHAnsi" w:cstheme="minorHAnsi"/>
          <w:b/>
          <w:sz w:val="20"/>
          <w:szCs w:val="20"/>
        </w:rPr>
        <w:t>zamkniętego systemu do pobierania krwi oraz drobnego sprzętu laboratoryjnego na potrzeby zakładu Diagnostyki Laboratoryjnej</w:t>
      </w:r>
      <w:r w:rsidRPr="00486797">
        <w:rPr>
          <w:rFonts w:asciiTheme="minorHAnsi" w:hAnsiTheme="minorHAnsi" w:cstheme="minorHAnsi"/>
          <w:b/>
          <w:bCs/>
          <w:sz w:val="20"/>
          <w:szCs w:val="20"/>
        </w:rPr>
        <w:t xml:space="preserve">. </w:t>
      </w:r>
    </w:p>
    <w:p w:rsidR="007673CD" w:rsidRDefault="007673CD" w:rsidP="007673CD">
      <w:pPr>
        <w:spacing w:after="0" w:line="360" w:lineRule="auto"/>
        <w:ind w:firstLine="708"/>
        <w:jc w:val="both"/>
        <w:rPr>
          <w:sz w:val="20"/>
          <w:szCs w:val="20"/>
        </w:rPr>
      </w:pPr>
      <w:r>
        <w:rPr>
          <w:sz w:val="20"/>
          <w:szCs w:val="20"/>
        </w:rPr>
        <w:t xml:space="preserve">Zgodnie z art. 284 ust. 2 ustawy Prawo Zamówień Publicznych z dnia </w:t>
      </w:r>
      <w:r>
        <w:rPr>
          <w:rFonts w:asciiTheme="minorHAnsi" w:hAnsiTheme="minorHAnsi" w:cstheme="minorHAnsi"/>
          <w:sz w:val="20"/>
          <w:szCs w:val="20"/>
          <w:lang w:eastAsia="pl-PL"/>
        </w:rPr>
        <w:t>11 września 2019r</w:t>
      </w:r>
      <w:r w:rsidR="00E91AF8">
        <w:rPr>
          <w:sz w:val="20"/>
          <w:szCs w:val="20"/>
        </w:rPr>
        <w:t>.</w:t>
      </w:r>
      <w:r>
        <w:rPr>
          <w:sz w:val="20"/>
          <w:szCs w:val="20"/>
        </w:rPr>
        <w:t>, Wielkopolskie Centrum Pulmonologii i Torakochirurgii SP ZOZ udziela wyjaśnień dotyczących Specyfikacji Warunków Zamówienia.</w:t>
      </w:r>
    </w:p>
    <w:p w:rsidR="004F1231" w:rsidRPr="00924EE8" w:rsidRDefault="004F1231" w:rsidP="007673CD">
      <w:pPr>
        <w:spacing w:after="0" w:line="240" w:lineRule="auto"/>
        <w:ind w:firstLine="709"/>
        <w:jc w:val="both"/>
        <w:rPr>
          <w:b/>
          <w:sz w:val="20"/>
          <w:szCs w:val="20"/>
        </w:rPr>
      </w:pPr>
    </w:p>
    <w:p w:rsidR="007673CD" w:rsidRDefault="00C53441" w:rsidP="007673CD">
      <w:pPr>
        <w:spacing w:after="0" w:line="240" w:lineRule="auto"/>
        <w:jc w:val="both"/>
        <w:rPr>
          <w:rFonts w:cs="Tahoma"/>
          <w:b/>
          <w:sz w:val="20"/>
          <w:szCs w:val="20"/>
        </w:rPr>
      </w:pPr>
      <w:bookmarkStart w:id="1" w:name="OLE_LINK2"/>
      <w:bookmarkStart w:id="2" w:name="OLE_LINK3"/>
      <w:r>
        <w:rPr>
          <w:rFonts w:cs="Tahoma"/>
          <w:b/>
          <w:sz w:val="20"/>
          <w:szCs w:val="20"/>
        </w:rPr>
        <w:t>PYTANI</w:t>
      </w:r>
      <w:r w:rsidR="0095294B">
        <w:rPr>
          <w:rFonts w:cs="Tahoma"/>
          <w:b/>
          <w:sz w:val="20"/>
          <w:szCs w:val="20"/>
        </w:rPr>
        <w:t>E</w:t>
      </w:r>
      <w:r w:rsidR="007673CD">
        <w:rPr>
          <w:rFonts w:cs="Tahoma"/>
          <w:b/>
          <w:sz w:val="20"/>
          <w:szCs w:val="20"/>
        </w:rPr>
        <w:t xml:space="preserve"> nr 1:</w:t>
      </w:r>
      <w:r w:rsidR="009806E9">
        <w:rPr>
          <w:rFonts w:cs="Tahoma"/>
          <w:b/>
          <w:sz w:val="20"/>
          <w:szCs w:val="20"/>
        </w:rPr>
        <w:t xml:space="preserve"> </w:t>
      </w:r>
    </w:p>
    <w:bookmarkEnd w:id="1"/>
    <w:bookmarkEnd w:id="2"/>
    <w:p w:rsidR="00F06195" w:rsidRPr="00F06195" w:rsidRDefault="00F06195" w:rsidP="00F06195">
      <w:pPr>
        <w:spacing w:after="0" w:line="240" w:lineRule="auto"/>
        <w:jc w:val="both"/>
        <w:rPr>
          <w:rFonts w:eastAsia="Times New Roman" w:cs="Calibri"/>
          <w:sz w:val="20"/>
          <w:szCs w:val="20"/>
          <w:lang w:eastAsia="pl-PL"/>
        </w:rPr>
      </w:pPr>
      <w:r w:rsidRPr="00F06195">
        <w:rPr>
          <w:rFonts w:eastAsia="Times New Roman" w:cs="Calibri"/>
          <w:sz w:val="20"/>
          <w:szCs w:val="20"/>
          <w:lang w:eastAsia="pl-PL"/>
        </w:rPr>
        <w:t>SIWZ:</w:t>
      </w:r>
    </w:p>
    <w:p w:rsidR="00F06195" w:rsidRPr="00F06195" w:rsidRDefault="00F06195" w:rsidP="00F06195">
      <w:pPr>
        <w:spacing w:after="0" w:line="240" w:lineRule="auto"/>
        <w:jc w:val="both"/>
        <w:rPr>
          <w:rFonts w:eastAsia="Times New Roman" w:cs="Calibri"/>
          <w:sz w:val="20"/>
          <w:szCs w:val="20"/>
          <w:lang w:eastAsia="pl-PL"/>
        </w:rPr>
      </w:pPr>
      <w:r w:rsidRPr="00F06195">
        <w:rPr>
          <w:rFonts w:eastAsia="Times New Roman" w:cs="Calibri"/>
          <w:sz w:val="20"/>
          <w:szCs w:val="20"/>
          <w:lang w:eastAsia="pl-PL"/>
        </w:rPr>
        <w:t>1.</w:t>
      </w:r>
      <w:r w:rsidRPr="00F06195">
        <w:rPr>
          <w:rFonts w:eastAsia="Times New Roman" w:cs="Calibri"/>
          <w:sz w:val="20"/>
          <w:szCs w:val="20"/>
          <w:lang w:eastAsia="pl-PL"/>
        </w:rPr>
        <w:tab/>
        <w:t>Czy Zamawiający dopuści do podawania cen jednostkowych za 1 szt. wyrobów z dokładnością do trzech lub czterech miejsc po przecinku w pozycjach w których jednostką miary jest sztuka?</w:t>
      </w:r>
    </w:p>
    <w:p w:rsidR="00F06195" w:rsidRPr="00F06195" w:rsidRDefault="00F06195" w:rsidP="00F06195">
      <w:pPr>
        <w:spacing w:after="0" w:line="240" w:lineRule="auto"/>
        <w:jc w:val="both"/>
        <w:rPr>
          <w:rFonts w:eastAsia="Times New Roman" w:cs="Calibri"/>
          <w:sz w:val="20"/>
          <w:szCs w:val="20"/>
          <w:lang w:eastAsia="pl-PL"/>
        </w:rPr>
      </w:pPr>
      <w:r w:rsidRPr="00F06195">
        <w:rPr>
          <w:rFonts w:eastAsia="Times New Roman" w:cs="Calibri"/>
          <w:sz w:val="20"/>
          <w:szCs w:val="20"/>
          <w:lang w:eastAsia="pl-PL"/>
        </w:rPr>
        <w:t>Zgodnie z orzecznictwem Zespołu Arbitrów (Orzecznictwo Zespołu Arbitrów - sygn. akt UZP/ZO/0-2546/06) „dopuszcza się podawanie cen z dokładnością do trzech, a nawet 4 m-c po przecinku, dla wyrobów masowych, wówczas, cena jednostkowa jest elementem kalkulacyjnym ceny wynikowej, a nie ceną transakcyjną (nie ma, bowiem możliwości zakupienia jednej sztuki ezy, końcówki czy szkiełka)”.</w:t>
      </w:r>
    </w:p>
    <w:p w:rsidR="00964902" w:rsidRPr="00150D95" w:rsidRDefault="0037593A" w:rsidP="008D4C1B">
      <w:pPr>
        <w:spacing w:before="120" w:after="0" w:line="240" w:lineRule="auto"/>
        <w:jc w:val="both"/>
        <w:rPr>
          <w:rFonts w:asciiTheme="minorHAnsi" w:hAnsiTheme="minorHAnsi" w:cstheme="minorHAnsi"/>
          <w:b/>
          <w:sz w:val="20"/>
          <w:szCs w:val="20"/>
        </w:rPr>
      </w:pPr>
      <w:r w:rsidRPr="0037593A">
        <w:rPr>
          <w:rFonts w:asciiTheme="minorHAnsi" w:hAnsiTheme="minorHAnsi" w:cstheme="minorHAnsi"/>
          <w:b/>
          <w:sz w:val="20"/>
          <w:szCs w:val="20"/>
        </w:rPr>
        <w:t xml:space="preserve">Odpowiedź: </w:t>
      </w:r>
      <w:r w:rsidR="003E608A" w:rsidRPr="003E608A">
        <w:rPr>
          <w:rFonts w:asciiTheme="minorHAnsi" w:hAnsiTheme="minorHAnsi" w:cstheme="minorHAnsi"/>
          <w:b/>
          <w:sz w:val="20"/>
          <w:szCs w:val="20"/>
        </w:rPr>
        <w:t>Zamawi</w:t>
      </w:r>
      <w:r w:rsidR="00F07106">
        <w:rPr>
          <w:rFonts w:asciiTheme="minorHAnsi" w:hAnsiTheme="minorHAnsi" w:cstheme="minorHAnsi"/>
          <w:b/>
          <w:sz w:val="20"/>
          <w:szCs w:val="20"/>
        </w:rPr>
        <w:t xml:space="preserve">ający </w:t>
      </w:r>
      <w:r w:rsidR="0095294B">
        <w:rPr>
          <w:rFonts w:asciiTheme="minorHAnsi" w:hAnsiTheme="minorHAnsi" w:cstheme="minorHAnsi"/>
          <w:b/>
          <w:sz w:val="20"/>
          <w:szCs w:val="20"/>
        </w:rPr>
        <w:t>dopuszcza</w:t>
      </w:r>
      <w:r w:rsidR="0095294B" w:rsidRPr="0095294B">
        <w:rPr>
          <w:rFonts w:asciiTheme="minorHAnsi" w:hAnsiTheme="minorHAnsi" w:cstheme="minorHAnsi"/>
          <w:b/>
          <w:sz w:val="20"/>
          <w:szCs w:val="20"/>
        </w:rPr>
        <w:t xml:space="preserve"> </w:t>
      </w:r>
      <w:r w:rsidR="00193355" w:rsidRPr="00193355">
        <w:rPr>
          <w:rFonts w:asciiTheme="minorHAnsi" w:hAnsiTheme="minorHAnsi" w:cstheme="minorHAnsi"/>
          <w:b/>
          <w:sz w:val="20"/>
          <w:szCs w:val="20"/>
        </w:rPr>
        <w:t>Zamawiający wyraża zgodę</w:t>
      </w:r>
      <w:r w:rsidR="001234EF">
        <w:rPr>
          <w:rFonts w:asciiTheme="minorHAnsi" w:hAnsiTheme="minorHAnsi" w:cstheme="minorHAnsi"/>
          <w:b/>
          <w:sz w:val="20"/>
          <w:szCs w:val="20"/>
        </w:rPr>
        <w:t>.</w:t>
      </w:r>
    </w:p>
    <w:p w:rsidR="00E92B21" w:rsidRDefault="00193355" w:rsidP="00193355">
      <w:pPr>
        <w:tabs>
          <w:tab w:val="left" w:pos="3945"/>
        </w:tabs>
        <w:spacing w:after="0" w:line="240" w:lineRule="auto"/>
        <w:jc w:val="both"/>
        <w:rPr>
          <w:rFonts w:cs="Tahoma"/>
          <w:b/>
          <w:sz w:val="20"/>
          <w:szCs w:val="20"/>
        </w:rPr>
      </w:pPr>
      <w:r>
        <w:rPr>
          <w:rFonts w:cs="Tahoma"/>
          <w:b/>
          <w:sz w:val="20"/>
          <w:szCs w:val="20"/>
        </w:rPr>
        <w:tab/>
      </w:r>
    </w:p>
    <w:p w:rsidR="00E92B21" w:rsidRDefault="00E92B21" w:rsidP="00E92B21">
      <w:pPr>
        <w:spacing w:after="0" w:line="240" w:lineRule="auto"/>
        <w:jc w:val="both"/>
        <w:rPr>
          <w:rFonts w:cs="Tahoma"/>
          <w:b/>
          <w:sz w:val="20"/>
          <w:szCs w:val="20"/>
        </w:rPr>
      </w:pPr>
      <w:r>
        <w:rPr>
          <w:rFonts w:cs="Tahoma"/>
          <w:b/>
          <w:sz w:val="20"/>
          <w:szCs w:val="20"/>
        </w:rPr>
        <w:t xml:space="preserve">PYTANIE nr 2: </w:t>
      </w:r>
    </w:p>
    <w:p w:rsidR="00F06195" w:rsidRPr="00F06195" w:rsidRDefault="00F06195" w:rsidP="00F06195">
      <w:pPr>
        <w:spacing w:after="0" w:line="240" w:lineRule="auto"/>
        <w:jc w:val="both"/>
        <w:rPr>
          <w:rFonts w:eastAsia="Times New Roman" w:cs="Calibri"/>
          <w:sz w:val="20"/>
          <w:szCs w:val="20"/>
          <w:lang w:eastAsia="pl-PL"/>
        </w:rPr>
      </w:pPr>
      <w:r w:rsidRPr="00F06195">
        <w:rPr>
          <w:rFonts w:eastAsia="Times New Roman" w:cs="Calibri"/>
          <w:sz w:val="20"/>
          <w:szCs w:val="20"/>
          <w:lang w:eastAsia="pl-PL"/>
        </w:rPr>
        <w:t>Wzoru umowy (zał. nr 4 do SIWZ):</w:t>
      </w:r>
    </w:p>
    <w:p w:rsidR="00F06195" w:rsidRPr="00F06195" w:rsidRDefault="00F06195" w:rsidP="00F06195">
      <w:pPr>
        <w:spacing w:after="0" w:line="240" w:lineRule="auto"/>
        <w:jc w:val="both"/>
        <w:rPr>
          <w:rFonts w:eastAsia="Times New Roman" w:cs="Calibri"/>
          <w:sz w:val="20"/>
          <w:szCs w:val="20"/>
          <w:lang w:eastAsia="pl-PL"/>
        </w:rPr>
      </w:pPr>
      <w:r w:rsidRPr="00F06195">
        <w:rPr>
          <w:rFonts w:eastAsia="Times New Roman" w:cs="Calibri"/>
          <w:sz w:val="20"/>
          <w:szCs w:val="20"/>
          <w:lang w:eastAsia="pl-PL"/>
        </w:rPr>
        <w:t>2.</w:t>
      </w:r>
      <w:r w:rsidRPr="00F06195">
        <w:rPr>
          <w:rFonts w:eastAsia="Times New Roman" w:cs="Calibri"/>
          <w:sz w:val="20"/>
          <w:szCs w:val="20"/>
          <w:lang w:eastAsia="pl-PL"/>
        </w:rPr>
        <w:tab/>
        <w:t>Dotyczy §2 ust. 2</w:t>
      </w:r>
    </w:p>
    <w:p w:rsidR="00F06195" w:rsidRPr="00F06195" w:rsidRDefault="00F06195" w:rsidP="00F06195">
      <w:pPr>
        <w:spacing w:after="0" w:line="240" w:lineRule="auto"/>
        <w:jc w:val="both"/>
        <w:rPr>
          <w:rFonts w:eastAsia="Times New Roman" w:cs="Calibri"/>
          <w:sz w:val="20"/>
          <w:szCs w:val="20"/>
          <w:lang w:eastAsia="pl-PL"/>
        </w:rPr>
      </w:pPr>
      <w:r w:rsidRPr="00F06195">
        <w:rPr>
          <w:rFonts w:eastAsia="Times New Roman" w:cs="Calibri"/>
          <w:sz w:val="20"/>
          <w:szCs w:val="20"/>
          <w:lang w:eastAsia="pl-PL"/>
        </w:rPr>
        <w:t>Czy Zamawiający wyrazi zgodę na dodanie do powyższego paragrafu sformułowania, iż „Zamawiający będzie składał zamówienia według bieżących potrzeb, przy czym wartość zamówienia jednostkowego nie powinna być mniejsza niż 250 zł. netto”?</w:t>
      </w:r>
    </w:p>
    <w:p w:rsidR="00F06195" w:rsidRPr="00F06195" w:rsidRDefault="00F06195" w:rsidP="00F06195">
      <w:pPr>
        <w:spacing w:after="0" w:line="240" w:lineRule="auto"/>
        <w:jc w:val="both"/>
        <w:rPr>
          <w:rFonts w:eastAsia="Times New Roman" w:cs="Calibri"/>
          <w:sz w:val="20"/>
          <w:szCs w:val="20"/>
          <w:lang w:eastAsia="pl-PL"/>
        </w:rPr>
      </w:pPr>
      <w:r w:rsidRPr="00F06195">
        <w:rPr>
          <w:rFonts w:eastAsia="Times New Roman" w:cs="Calibri"/>
          <w:sz w:val="20"/>
          <w:szCs w:val="20"/>
          <w:lang w:eastAsia="pl-PL"/>
        </w:rPr>
        <w:t>Prośbę motywujemy to tym, że dla zamówień poniżej 250 zł. koszty transportu na które składają się m.in.: koszty opakowania transportowego, robocizny, koszty wydrukowania listów przewozowych i faktury, koszty dostarczenia towaru przez przewoźnika, są wyższe niż wartość marży uzyskanej ze sprzedaży towaru o takiej wartości.</w:t>
      </w:r>
    </w:p>
    <w:p w:rsidR="00F06195" w:rsidRPr="00F06195" w:rsidRDefault="00F06195" w:rsidP="00F06195">
      <w:pPr>
        <w:spacing w:after="0" w:line="240" w:lineRule="auto"/>
        <w:jc w:val="both"/>
        <w:rPr>
          <w:rFonts w:eastAsia="Times New Roman" w:cs="Calibri"/>
          <w:sz w:val="20"/>
          <w:szCs w:val="20"/>
          <w:lang w:eastAsia="pl-PL"/>
        </w:rPr>
      </w:pPr>
      <w:r w:rsidRPr="00F06195">
        <w:rPr>
          <w:rFonts w:eastAsia="Times New Roman" w:cs="Calibri"/>
          <w:sz w:val="20"/>
          <w:szCs w:val="20"/>
          <w:lang w:eastAsia="pl-PL"/>
        </w:rPr>
        <w:t>3.</w:t>
      </w:r>
      <w:r w:rsidRPr="00F06195">
        <w:rPr>
          <w:rFonts w:eastAsia="Times New Roman" w:cs="Calibri"/>
          <w:sz w:val="20"/>
          <w:szCs w:val="20"/>
          <w:lang w:eastAsia="pl-PL"/>
        </w:rPr>
        <w:tab/>
        <w:t>Dotyczy §2 ust. 2</w:t>
      </w:r>
    </w:p>
    <w:p w:rsidR="00F06195" w:rsidRPr="00F06195" w:rsidRDefault="00F06195" w:rsidP="00F06195">
      <w:pPr>
        <w:spacing w:after="0" w:line="240" w:lineRule="auto"/>
        <w:jc w:val="both"/>
        <w:rPr>
          <w:rFonts w:eastAsia="Times New Roman" w:cs="Calibri"/>
          <w:sz w:val="20"/>
          <w:szCs w:val="20"/>
          <w:lang w:eastAsia="pl-PL"/>
        </w:rPr>
      </w:pPr>
      <w:r w:rsidRPr="00F06195">
        <w:rPr>
          <w:rFonts w:eastAsia="Times New Roman" w:cs="Calibri"/>
          <w:sz w:val="20"/>
          <w:szCs w:val="20"/>
          <w:lang w:eastAsia="pl-PL"/>
        </w:rPr>
        <w:t>Prosimy o rezygnację z telefonicznego składania zamówień przez Zamawiającego.</w:t>
      </w:r>
    </w:p>
    <w:p w:rsidR="00F06195" w:rsidRPr="00F06195" w:rsidRDefault="00F06195" w:rsidP="00F06195">
      <w:pPr>
        <w:spacing w:after="0" w:line="240" w:lineRule="auto"/>
        <w:jc w:val="both"/>
        <w:rPr>
          <w:rFonts w:eastAsia="Times New Roman" w:cs="Calibri"/>
          <w:sz w:val="20"/>
          <w:szCs w:val="20"/>
          <w:lang w:eastAsia="pl-PL"/>
        </w:rPr>
      </w:pPr>
      <w:r w:rsidRPr="00F06195">
        <w:rPr>
          <w:rFonts w:eastAsia="Times New Roman" w:cs="Calibri"/>
          <w:sz w:val="20"/>
          <w:szCs w:val="20"/>
          <w:lang w:eastAsia="pl-PL"/>
        </w:rPr>
        <w:t>Składanie zamówień drogą telefoniczną działa na niekorzyść obu Stron, ponieważ może prowadzić do nieporozumień między stronami, spowodowanych brakiem dowodów. Pamiętajmy również, iż Ustawa Prawo zamówień publicznych nie dopuszcza formy porozumiewania się telefonicznego, zatem również korespondencja dotycząca umów przetargowych powinna również odbywać się drogą pisemną.</w:t>
      </w:r>
    </w:p>
    <w:p w:rsidR="00F06195" w:rsidRPr="00F06195" w:rsidRDefault="00F06195" w:rsidP="00F06195">
      <w:pPr>
        <w:spacing w:after="0" w:line="240" w:lineRule="auto"/>
        <w:jc w:val="both"/>
        <w:rPr>
          <w:rFonts w:eastAsia="Times New Roman" w:cs="Calibri"/>
          <w:sz w:val="20"/>
          <w:szCs w:val="20"/>
          <w:lang w:eastAsia="pl-PL"/>
        </w:rPr>
      </w:pPr>
      <w:r w:rsidRPr="00F06195">
        <w:rPr>
          <w:rFonts w:eastAsia="Times New Roman" w:cs="Calibri"/>
          <w:sz w:val="20"/>
          <w:szCs w:val="20"/>
          <w:lang w:eastAsia="pl-PL"/>
        </w:rPr>
        <w:t>4.</w:t>
      </w:r>
      <w:r w:rsidRPr="00F06195">
        <w:rPr>
          <w:rFonts w:eastAsia="Times New Roman" w:cs="Calibri"/>
          <w:sz w:val="20"/>
          <w:szCs w:val="20"/>
          <w:lang w:eastAsia="pl-PL"/>
        </w:rPr>
        <w:tab/>
        <w:t>Dotyczy §2 ust. 10.2)</w:t>
      </w:r>
    </w:p>
    <w:p w:rsidR="00F06195" w:rsidRPr="00F06195" w:rsidRDefault="00F06195" w:rsidP="00F06195">
      <w:pPr>
        <w:spacing w:after="0" w:line="240" w:lineRule="auto"/>
        <w:jc w:val="both"/>
        <w:rPr>
          <w:rFonts w:eastAsia="Times New Roman" w:cs="Calibri"/>
          <w:sz w:val="20"/>
          <w:szCs w:val="20"/>
          <w:lang w:eastAsia="pl-PL"/>
        </w:rPr>
      </w:pPr>
      <w:r w:rsidRPr="00F06195">
        <w:rPr>
          <w:rFonts w:eastAsia="Times New Roman" w:cs="Calibri"/>
          <w:sz w:val="20"/>
          <w:szCs w:val="20"/>
          <w:lang w:eastAsia="pl-PL"/>
        </w:rPr>
        <w:t xml:space="preserve">Prosimy o zmianę terminu, w którym Wykonawca ma załatwić reklamację na termin realny tj. </w:t>
      </w:r>
    </w:p>
    <w:p w:rsidR="00F06195" w:rsidRPr="00F06195" w:rsidRDefault="00F06195" w:rsidP="00F06195">
      <w:pPr>
        <w:spacing w:after="0" w:line="240" w:lineRule="auto"/>
        <w:jc w:val="both"/>
        <w:rPr>
          <w:rFonts w:eastAsia="Times New Roman" w:cs="Calibri"/>
          <w:sz w:val="20"/>
          <w:szCs w:val="20"/>
          <w:lang w:eastAsia="pl-PL"/>
        </w:rPr>
      </w:pPr>
      <w:r w:rsidRPr="00F06195">
        <w:rPr>
          <w:rFonts w:eastAsia="Times New Roman" w:cs="Calibri"/>
          <w:sz w:val="20"/>
          <w:szCs w:val="20"/>
          <w:lang w:eastAsia="pl-PL"/>
        </w:rPr>
        <w:t>- dla reklamacji ilościowych – realny termin rozpatrzenia i załatwienia reklamacji to 3 dni robocze od chwili jej otrzymania.</w:t>
      </w:r>
    </w:p>
    <w:p w:rsidR="00F06195" w:rsidRPr="00F06195" w:rsidRDefault="00F06195" w:rsidP="00F06195">
      <w:pPr>
        <w:spacing w:after="0" w:line="240" w:lineRule="auto"/>
        <w:jc w:val="both"/>
        <w:rPr>
          <w:rFonts w:eastAsia="Times New Roman" w:cs="Calibri"/>
          <w:sz w:val="20"/>
          <w:szCs w:val="20"/>
          <w:lang w:eastAsia="pl-PL"/>
        </w:rPr>
      </w:pPr>
      <w:r w:rsidRPr="00F06195">
        <w:rPr>
          <w:rFonts w:eastAsia="Times New Roman" w:cs="Calibri"/>
          <w:sz w:val="20"/>
          <w:szCs w:val="20"/>
          <w:lang w:eastAsia="pl-PL"/>
        </w:rPr>
        <w:t>5.</w:t>
      </w:r>
      <w:r w:rsidRPr="00F06195">
        <w:rPr>
          <w:rFonts w:eastAsia="Times New Roman" w:cs="Calibri"/>
          <w:sz w:val="20"/>
          <w:szCs w:val="20"/>
          <w:lang w:eastAsia="pl-PL"/>
        </w:rPr>
        <w:tab/>
        <w:t>Dotyczy §3 ust. 9</w:t>
      </w:r>
    </w:p>
    <w:p w:rsidR="00F06195" w:rsidRPr="00F06195" w:rsidRDefault="00F06195" w:rsidP="00F06195">
      <w:pPr>
        <w:spacing w:after="0" w:line="240" w:lineRule="auto"/>
        <w:jc w:val="both"/>
        <w:rPr>
          <w:rFonts w:eastAsia="Times New Roman" w:cs="Calibri"/>
          <w:sz w:val="20"/>
          <w:szCs w:val="20"/>
          <w:lang w:eastAsia="pl-PL"/>
        </w:rPr>
      </w:pPr>
      <w:r w:rsidRPr="00F06195">
        <w:rPr>
          <w:rFonts w:eastAsia="Times New Roman" w:cs="Calibri"/>
          <w:sz w:val="20"/>
          <w:szCs w:val="20"/>
          <w:lang w:eastAsia="pl-PL"/>
        </w:rPr>
        <w:t>Prosimy o potwierdzenie możliwości przesyłania faktur w formacie PDF.</w:t>
      </w:r>
    </w:p>
    <w:p w:rsidR="00F06195" w:rsidRPr="00F06195" w:rsidRDefault="00F06195" w:rsidP="00F06195">
      <w:pPr>
        <w:spacing w:after="0" w:line="240" w:lineRule="auto"/>
        <w:jc w:val="both"/>
        <w:rPr>
          <w:rFonts w:eastAsia="Times New Roman" w:cs="Calibri"/>
          <w:sz w:val="20"/>
          <w:szCs w:val="20"/>
          <w:lang w:eastAsia="pl-PL"/>
        </w:rPr>
      </w:pPr>
    </w:p>
    <w:p w:rsidR="00F06195" w:rsidRPr="00F06195" w:rsidRDefault="00F06195" w:rsidP="00F06195">
      <w:pPr>
        <w:spacing w:after="0" w:line="240" w:lineRule="auto"/>
        <w:jc w:val="both"/>
        <w:rPr>
          <w:rFonts w:eastAsia="Times New Roman" w:cs="Calibri"/>
          <w:sz w:val="20"/>
          <w:szCs w:val="20"/>
          <w:lang w:eastAsia="pl-PL"/>
        </w:rPr>
      </w:pPr>
      <w:r w:rsidRPr="00F06195">
        <w:rPr>
          <w:rFonts w:eastAsia="Times New Roman" w:cs="Calibri"/>
          <w:sz w:val="20"/>
          <w:szCs w:val="20"/>
          <w:lang w:eastAsia="pl-PL"/>
        </w:rPr>
        <w:t>6.</w:t>
      </w:r>
      <w:r w:rsidRPr="00F06195">
        <w:rPr>
          <w:rFonts w:eastAsia="Times New Roman" w:cs="Calibri"/>
          <w:sz w:val="20"/>
          <w:szCs w:val="20"/>
          <w:lang w:eastAsia="pl-PL"/>
        </w:rPr>
        <w:tab/>
        <w:t>Dotyczy §4 ust. 1 pkt. 1 i 2</w:t>
      </w:r>
    </w:p>
    <w:p w:rsidR="00F06195" w:rsidRPr="00F06195" w:rsidRDefault="00F06195" w:rsidP="00F06195">
      <w:pPr>
        <w:spacing w:after="0" w:line="240" w:lineRule="auto"/>
        <w:jc w:val="both"/>
        <w:rPr>
          <w:rFonts w:eastAsia="Times New Roman" w:cs="Calibri"/>
          <w:sz w:val="20"/>
          <w:szCs w:val="20"/>
          <w:lang w:eastAsia="pl-PL"/>
        </w:rPr>
      </w:pPr>
      <w:r w:rsidRPr="00F06195">
        <w:rPr>
          <w:rFonts w:eastAsia="Times New Roman" w:cs="Calibri"/>
          <w:sz w:val="20"/>
          <w:szCs w:val="20"/>
          <w:lang w:eastAsia="pl-PL"/>
        </w:rPr>
        <w:lastRenderedPageBreak/>
        <w:t xml:space="preserve">Czy Zamawiający wyrazi zgodę na obniżenie wysokości kary umownej za opóźnienie w realizacji dostawy i wymianie reklamowanego towaru do wysokości 0,5% wartości brutto niezrealizowanej dostawy lub reklamowanego towaru (…) za każdy dzień opóźnienia, z uwagi na nieadekwatność ich wysokości do danego niespełnienia świadczenia umowy? </w:t>
      </w:r>
    </w:p>
    <w:p w:rsidR="00F06195" w:rsidRPr="00F06195" w:rsidRDefault="00F06195" w:rsidP="00F06195">
      <w:pPr>
        <w:spacing w:after="0" w:line="240" w:lineRule="auto"/>
        <w:jc w:val="both"/>
        <w:rPr>
          <w:rFonts w:eastAsia="Times New Roman" w:cs="Calibri"/>
          <w:sz w:val="20"/>
          <w:szCs w:val="20"/>
          <w:lang w:eastAsia="pl-PL"/>
        </w:rPr>
      </w:pPr>
      <w:r w:rsidRPr="00F06195">
        <w:rPr>
          <w:rFonts w:eastAsia="Times New Roman" w:cs="Calibri"/>
          <w:sz w:val="20"/>
          <w:szCs w:val="20"/>
          <w:lang w:eastAsia="pl-PL"/>
        </w:rPr>
        <w:tab/>
        <w:t>Wprawdzie nie istnieją przepisy regulujące wysokości kar umownych, jednak przy ustaleniu wysokości kar Zamawiający powinien opierać się na zasadzie równości i ekwiwalentności stron, a tym samym wymagać od Wykonawcy płacenia kar w takiej samej lub nieznacznie wyższej wysokości, w jakiej sam Zamawiający może ewentualnie płacić za zwłokę w płaceniu za towar.</w:t>
      </w:r>
    </w:p>
    <w:p w:rsidR="00F06195" w:rsidRDefault="00F06195" w:rsidP="00E57D97">
      <w:pPr>
        <w:spacing w:after="0" w:line="240" w:lineRule="auto"/>
        <w:jc w:val="both"/>
        <w:rPr>
          <w:rFonts w:eastAsia="Times New Roman" w:cs="Calibri"/>
          <w:sz w:val="20"/>
          <w:szCs w:val="20"/>
          <w:lang w:eastAsia="pl-PL"/>
        </w:rPr>
      </w:pPr>
      <w:r w:rsidRPr="00F06195">
        <w:rPr>
          <w:rFonts w:eastAsia="Times New Roman" w:cs="Calibri"/>
          <w:sz w:val="20"/>
          <w:szCs w:val="20"/>
          <w:lang w:eastAsia="pl-PL"/>
        </w:rPr>
        <w:t>Zamawiający nie powinien wykorzystywać swojej dominującej pozycji ustalając wysokość kar umownych. Kary umowne powinny mieć charakter dyscyplinujący w stosunku do Wykonawcy, a nie prowadzić do wzbogacenia się Zamawiającego, a taką funkcję zaczynają pełnić w momencie, gdy okazuje się, iż wartość kary umownej może przekroczyć wartość zapłaty należną Wykonawcy za dostarczony towar. Nadto liczenie kary umownej w wysokości 2% wartości brutto danej dostawy jest wysoce niesprawiedliwe i na gruncie prawa cywilnego obecna wysokość odsetek, którą Zamawiający narzuca, może zostać uznana za świadczenie nienależne, dające w skali roku odpowiednio 730% wartości zamówionej dostawy. W tym miejscu należy przywołać treść art. 484 § 2 Kodeksu cywilnego, który stanowi, iż w przypadku, gdy zobowiązanie zostało wykonane w znacznej części dłużnik może żądać zmniejszenia kary umownej, to samo dotyczy przypadku, gdy kara jest rażąco wygórowana. Dlatego też w przypadku braku zgody Zamawiającego na zmniejszenie kar umownych w momencie gdy będą one naliczane, Wykonawca będzie zmuszony podjąć odpowiednie kroki prawne celem miarkowania tych kar, a co za tym id</w:t>
      </w:r>
      <w:r w:rsidR="00E57D97">
        <w:rPr>
          <w:rFonts w:eastAsia="Times New Roman" w:cs="Calibri"/>
          <w:sz w:val="20"/>
          <w:szCs w:val="20"/>
          <w:lang w:eastAsia="pl-PL"/>
        </w:rPr>
        <w:t xml:space="preserve">zie ochrony swoich interesów.  </w:t>
      </w:r>
    </w:p>
    <w:p w:rsidR="006F0544" w:rsidRDefault="00F06195" w:rsidP="0027488D">
      <w:pPr>
        <w:spacing w:before="120" w:after="0" w:line="240" w:lineRule="auto"/>
        <w:jc w:val="both"/>
        <w:rPr>
          <w:rFonts w:asciiTheme="minorHAnsi" w:hAnsiTheme="minorHAnsi" w:cstheme="minorHAnsi"/>
          <w:b/>
          <w:sz w:val="20"/>
          <w:szCs w:val="20"/>
        </w:rPr>
      </w:pPr>
      <w:r w:rsidRPr="00F06195">
        <w:rPr>
          <w:rFonts w:asciiTheme="minorHAnsi" w:hAnsiTheme="minorHAnsi" w:cstheme="minorHAnsi"/>
          <w:b/>
          <w:sz w:val="20"/>
          <w:szCs w:val="20"/>
        </w:rPr>
        <w:t xml:space="preserve">Odpowiedź: </w:t>
      </w:r>
      <w:r w:rsidR="006F0544">
        <w:rPr>
          <w:rFonts w:asciiTheme="minorHAnsi" w:hAnsiTheme="minorHAnsi" w:cstheme="minorHAnsi"/>
          <w:b/>
          <w:sz w:val="20"/>
          <w:szCs w:val="20"/>
        </w:rPr>
        <w:t xml:space="preserve">Ad 2: Zamawiający </w:t>
      </w:r>
      <w:r w:rsidR="006F0544">
        <w:rPr>
          <w:rFonts w:asciiTheme="minorHAnsi" w:hAnsiTheme="minorHAnsi" w:cs="Courier New"/>
          <w:b/>
          <w:color w:val="333333"/>
          <w:sz w:val="20"/>
          <w:szCs w:val="20"/>
          <w:shd w:val="clear" w:color="auto" w:fill="FFFFFF"/>
        </w:rPr>
        <w:t>pozostawia zapisy umowy bez zmian</w:t>
      </w:r>
      <w:r w:rsidR="006F0544">
        <w:rPr>
          <w:b/>
          <w:color w:val="333333"/>
          <w:sz w:val="20"/>
          <w:szCs w:val="20"/>
          <w:shd w:val="clear" w:color="auto" w:fill="FFFFFF"/>
        </w:rPr>
        <w:t>.</w:t>
      </w:r>
      <w:r w:rsidR="006F0544">
        <w:rPr>
          <w:rFonts w:cs="Arial"/>
          <w:sz w:val="20"/>
        </w:rPr>
        <w:t xml:space="preserve"> </w:t>
      </w:r>
      <w:r w:rsidR="006F0544">
        <w:rPr>
          <w:rFonts w:cs="Arial"/>
          <w:b/>
          <w:sz w:val="20"/>
        </w:rPr>
        <w:t>Zamawiający będzie składał zamówienia sukcesywnie zgodnie z zapotrzebowaniem.</w:t>
      </w:r>
    </w:p>
    <w:p w:rsidR="00F06195" w:rsidRPr="00F06195" w:rsidRDefault="006F0544" w:rsidP="0027488D">
      <w:p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Ad 3-</w:t>
      </w:r>
      <w:r w:rsidR="009B6436">
        <w:rPr>
          <w:rFonts w:asciiTheme="minorHAnsi" w:hAnsiTheme="minorHAnsi" w:cstheme="minorHAnsi"/>
          <w:b/>
          <w:sz w:val="20"/>
          <w:szCs w:val="20"/>
        </w:rPr>
        <w:t>6: Zamawiający pozostawia zapisy umowy bez zmian.</w:t>
      </w:r>
    </w:p>
    <w:p w:rsidR="00F06195" w:rsidRPr="00F06195" w:rsidRDefault="00F06195" w:rsidP="00F06195">
      <w:pPr>
        <w:spacing w:after="0" w:line="360" w:lineRule="auto"/>
        <w:jc w:val="both"/>
        <w:rPr>
          <w:rFonts w:asciiTheme="minorHAnsi" w:hAnsiTheme="minorHAnsi" w:cstheme="minorHAnsi"/>
          <w:b/>
          <w:sz w:val="20"/>
          <w:szCs w:val="20"/>
        </w:rPr>
      </w:pPr>
    </w:p>
    <w:p w:rsidR="001D14CB" w:rsidRDefault="00F06195" w:rsidP="004E565B">
      <w:p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PYTANIE nr 3</w:t>
      </w:r>
      <w:r w:rsidRPr="00F06195">
        <w:rPr>
          <w:rFonts w:asciiTheme="minorHAnsi" w:hAnsiTheme="minorHAnsi" w:cstheme="minorHAnsi"/>
          <w:b/>
          <w:sz w:val="20"/>
          <w:szCs w:val="20"/>
        </w:rPr>
        <w:t>:</w:t>
      </w:r>
    </w:p>
    <w:p w:rsidR="00F06195" w:rsidRPr="00F06195" w:rsidRDefault="00F06195" w:rsidP="00F06195">
      <w:pPr>
        <w:spacing w:after="0" w:line="240" w:lineRule="auto"/>
        <w:jc w:val="both"/>
        <w:rPr>
          <w:rFonts w:eastAsia="Times New Roman" w:cs="Calibri"/>
          <w:sz w:val="20"/>
          <w:szCs w:val="20"/>
          <w:lang w:eastAsia="pl-PL"/>
        </w:rPr>
      </w:pPr>
      <w:r w:rsidRPr="00F06195">
        <w:rPr>
          <w:rFonts w:eastAsia="Times New Roman" w:cs="Calibri"/>
          <w:sz w:val="20"/>
          <w:szCs w:val="20"/>
          <w:lang w:eastAsia="pl-PL"/>
        </w:rPr>
        <w:t xml:space="preserve">Dot. Załącznik nr 1 </w:t>
      </w:r>
    </w:p>
    <w:p w:rsidR="00F06195" w:rsidRPr="00F06195" w:rsidRDefault="00F06195" w:rsidP="00F06195">
      <w:pPr>
        <w:spacing w:after="0" w:line="240" w:lineRule="auto"/>
        <w:jc w:val="both"/>
        <w:rPr>
          <w:rFonts w:eastAsia="Times New Roman" w:cs="Calibri"/>
          <w:sz w:val="20"/>
          <w:szCs w:val="20"/>
          <w:lang w:eastAsia="pl-PL"/>
        </w:rPr>
      </w:pPr>
      <w:r w:rsidRPr="00F06195">
        <w:rPr>
          <w:rFonts w:eastAsia="Times New Roman" w:cs="Calibri"/>
          <w:sz w:val="20"/>
          <w:szCs w:val="20"/>
          <w:lang w:eastAsia="pl-PL"/>
        </w:rPr>
        <w:t>7.</w:t>
      </w:r>
      <w:r w:rsidRPr="00F06195">
        <w:rPr>
          <w:rFonts w:eastAsia="Times New Roman" w:cs="Calibri"/>
          <w:sz w:val="20"/>
          <w:szCs w:val="20"/>
          <w:lang w:eastAsia="pl-PL"/>
        </w:rPr>
        <w:tab/>
        <w:t>Pakiet 4 poz. 6.  Prosimy o dopuszczenie korków uniwersalnych do probówek, w</w:t>
      </w:r>
      <w:r>
        <w:rPr>
          <w:rFonts w:eastAsia="Times New Roman" w:cs="Calibri"/>
          <w:sz w:val="20"/>
          <w:szCs w:val="20"/>
          <w:lang w:eastAsia="pl-PL"/>
        </w:rPr>
        <w:t>ciskanych, o średnicy 11-13 mm.</w:t>
      </w:r>
    </w:p>
    <w:p w:rsidR="00F06195" w:rsidRPr="00F06195" w:rsidRDefault="00F06195" w:rsidP="00E57D97">
      <w:pPr>
        <w:spacing w:before="120" w:after="0" w:line="360" w:lineRule="auto"/>
        <w:jc w:val="both"/>
        <w:rPr>
          <w:rFonts w:asciiTheme="minorHAnsi" w:hAnsiTheme="minorHAnsi" w:cstheme="minorHAnsi"/>
          <w:b/>
          <w:sz w:val="20"/>
          <w:szCs w:val="20"/>
        </w:rPr>
      </w:pPr>
      <w:r w:rsidRPr="00F06195">
        <w:rPr>
          <w:rFonts w:asciiTheme="minorHAnsi" w:hAnsiTheme="minorHAnsi" w:cstheme="minorHAnsi"/>
          <w:b/>
          <w:sz w:val="20"/>
          <w:szCs w:val="20"/>
        </w:rPr>
        <w:t xml:space="preserve">Odpowiedź: Zamawiający </w:t>
      </w:r>
      <w:r w:rsidR="007C6A4B">
        <w:rPr>
          <w:rFonts w:asciiTheme="minorHAnsi" w:hAnsiTheme="minorHAnsi" w:cstheme="minorHAnsi"/>
          <w:b/>
          <w:sz w:val="20"/>
          <w:szCs w:val="20"/>
        </w:rPr>
        <w:t>d</w:t>
      </w:r>
      <w:r w:rsidR="007C6A4B" w:rsidRPr="007C6A4B">
        <w:rPr>
          <w:rFonts w:asciiTheme="minorHAnsi" w:hAnsiTheme="minorHAnsi" w:cstheme="minorHAnsi"/>
          <w:b/>
          <w:sz w:val="20"/>
          <w:szCs w:val="20"/>
        </w:rPr>
        <w:t>opuszcza korki o średnicy 11-13 mm</w:t>
      </w:r>
      <w:r w:rsidRPr="00F06195">
        <w:rPr>
          <w:rFonts w:asciiTheme="minorHAnsi" w:hAnsiTheme="minorHAnsi" w:cstheme="minorHAnsi"/>
          <w:b/>
          <w:sz w:val="20"/>
          <w:szCs w:val="20"/>
        </w:rPr>
        <w:t>.</w:t>
      </w:r>
    </w:p>
    <w:p w:rsidR="00F06195" w:rsidRPr="00F06195" w:rsidRDefault="00F06195" w:rsidP="00F06195">
      <w:pPr>
        <w:spacing w:after="0" w:line="360" w:lineRule="auto"/>
        <w:jc w:val="both"/>
        <w:rPr>
          <w:rFonts w:asciiTheme="minorHAnsi" w:hAnsiTheme="minorHAnsi" w:cstheme="minorHAnsi"/>
          <w:b/>
          <w:sz w:val="20"/>
          <w:szCs w:val="20"/>
        </w:rPr>
      </w:pPr>
    </w:p>
    <w:p w:rsidR="00F06195" w:rsidRDefault="00F06195" w:rsidP="004E565B">
      <w:p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PYTANIE nr 4</w:t>
      </w:r>
      <w:r w:rsidRPr="00F06195">
        <w:rPr>
          <w:rFonts w:asciiTheme="minorHAnsi" w:hAnsiTheme="minorHAnsi" w:cstheme="minorHAnsi"/>
          <w:b/>
          <w:sz w:val="20"/>
          <w:szCs w:val="20"/>
        </w:rPr>
        <w:t>:</w:t>
      </w:r>
    </w:p>
    <w:p w:rsidR="00F06195" w:rsidRPr="00F06195" w:rsidRDefault="00F06195" w:rsidP="00F06195">
      <w:pPr>
        <w:spacing w:after="0" w:line="240" w:lineRule="auto"/>
        <w:jc w:val="both"/>
        <w:rPr>
          <w:rFonts w:eastAsia="Times New Roman" w:cs="Calibri"/>
          <w:sz w:val="20"/>
          <w:szCs w:val="20"/>
          <w:lang w:eastAsia="pl-PL"/>
        </w:rPr>
      </w:pPr>
      <w:r w:rsidRPr="00F06195">
        <w:rPr>
          <w:rFonts w:eastAsia="Times New Roman" w:cs="Calibri"/>
          <w:sz w:val="20"/>
          <w:szCs w:val="20"/>
          <w:lang w:eastAsia="pl-PL"/>
        </w:rPr>
        <w:t>8.</w:t>
      </w:r>
      <w:r w:rsidRPr="00F06195">
        <w:rPr>
          <w:rFonts w:eastAsia="Times New Roman" w:cs="Calibri"/>
          <w:sz w:val="20"/>
          <w:szCs w:val="20"/>
          <w:lang w:eastAsia="pl-PL"/>
        </w:rPr>
        <w:tab/>
        <w:t>Pakiet 5 poz. 3.  Prosimy o dopuszczenie końcówek typu Medlab do pipet o poj. 1 – 5 ml, niesterylnych – poniżej zdjęcie.</w:t>
      </w:r>
    </w:p>
    <w:p w:rsidR="00F06195" w:rsidRPr="00150D95" w:rsidRDefault="00F06195" w:rsidP="00E57D97">
      <w:pPr>
        <w:spacing w:before="120" w:after="0" w:line="240" w:lineRule="auto"/>
        <w:jc w:val="both"/>
        <w:rPr>
          <w:rFonts w:asciiTheme="minorHAnsi" w:hAnsiTheme="minorHAnsi" w:cstheme="minorHAnsi"/>
          <w:b/>
          <w:sz w:val="20"/>
          <w:szCs w:val="20"/>
        </w:rPr>
      </w:pPr>
      <w:r w:rsidRPr="0037593A">
        <w:rPr>
          <w:rFonts w:asciiTheme="minorHAnsi" w:hAnsiTheme="minorHAnsi" w:cstheme="minorHAnsi"/>
          <w:b/>
          <w:sz w:val="20"/>
          <w:szCs w:val="20"/>
        </w:rPr>
        <w:t xml:space="preserve">Odpowiedź: </w:t>
      </w:r>
      <w:r w:rsidRPr="003E608A">
        <w:rPr>
          <w:rFonts w:asciiTheme="minorHAnsi" w:hAnsiTheme="minorHAnsi" w:cstheme="minorHAnsi"/>
          <w:b/>
          <w:sz w:val="20"/>
          <w:szCs w:val="20"/>
        </w:rPr>
        <w:t>Zamawi</w:t>
      </w:r>
      <w:r>
        <w:rPr>
          <w:rFonts w:asciiTheme="minorHAnsi" w:hAnsiTheme="minorHAnsi" w:cstheme="minorHAnsi"/>
          <w:b/>
          <w:sz w:val="20"/>
          <w:szCs w:val="20"/>
        </w:rPr>
        <w:t xml:space="preserve">ający </w:t>
      </w:r>
      <w:r w:rsidR="007C6A4B">
        <w:rPr>
          <w:rFonts w:asciiTheme="minorHAnsi" w:hAnsiTheme="minorHAnsi" w:cstheme="minorHAnsi"/>
          <w:b/>
          <w:sz w:val="20"/>
          <w:szCs w:val="20"/>
        </w:rPr>
        <w:t>d</w:t>
      </w:r>
      <w:r w:rsidR="007C6A4B" w:rsidRPr="007C6A4B">
        <w:rPr>
          <w:rFonts w:asciiTheme="minorHAnsi" w:hAnsiTheme="minorHAnsi" w:cstheme="minorHAnsi"/>
          <w:b/>
          <w:sz w:val="20"/>
          <w:szCs w:val="20"/>
        </w:rPr>
        <w:t>opuszcza końcówki typu Medlab do pipet o poj. 1-5 ml, niesterylne</w:t>
      </w:r>
      <w:r>
        <w:rPr>
          <w:rFonts w:asciiTheme="minorHAnsi" w:hAnsiTheme="minorHAnsi" w:cstheme="minorHAnsi"/>
          <w:b/>
          <w:sz w:val="20"/>
          <w:szCs w:val="20"/>
        </w:rPr>
        <w:t>.</w:t>
      </w:r>
    </w:p>
    <w:p w:rsidR="00F06195" w:rsidRDefault="00F06195" w:rsidP="00F06195">
      <w:pPr>
        <w:spacing w:after="0" w:line="240" w:lineRule="auto"/>
        <w:jc w:val="both"/>
        <w:rPr>
          <w:rFonts w:cs="Tahoma"/>
          <w:b/>
          <w:sz w:val="20"/>
          <w:szCs w:val="20"/>
        </w:rPr>
      </w:pPr>
    </w:p>
    <w:p w:rsidR="00F06195" w:rsidRDefault="00374AFC" w:rsidP="00F06195">
      <w:pPr>
        <w:spacing w:after="0" w:line="240" w:lineRule="auto"/>
        <w:jc w:val="both"/>
        <w:rPr>
          <w:rFonts w:cs="Tahoma"/>
          <w:b/>
          <w:sz w:val="20"/>
          <w:szCs w:val="20"/>
        </w:rPr>
      </w:pPr>
      <w:r>
        <w:rPr>
          <w:rFonts w:cs="Tahoma"/>
          <w:b/>
          <w:sz w:val="20"/>
          <w:szCs w:val="20"/>
        </w:rPr>
        <w:t>PYTANIE nr 5</w:t>
      </w:r>
      <w:r w:rsidR="00F06195">
        <w:rPr>
          <w:rFonts w:cs="Tahoma"/>
          <w:b/>
          <w:sz w:val="20"/>
          <w:szCs w:val="20"/>
        </w:rPr>
        <w:t xml:space="preserve">: </w:t>
      </w:r>
    </w:p>
    <w:p w:rsidR="00991F1C" w:rsidRPr="00991F1C" w:rsidRDefault="00991F1C" w:rsidP="00991F1C">
      <w:pPr>
        <w:spacing w:after="0" w:line="240" w:lineRule="auto"/>
        <w:jc w:val="both"/>
        <w:rPr>
          <w:rFonts w:asciiTheme="minorHAnsi" w:hAnsiTheme="minorHAnsi" w:cstheme="minorHAnsi"/>
          <w:sz w:val="20"/>
          <w:szCs w:val="20"/>
        </w:rPr>
      </w:pPr>
      <w:r w:rsidRPr="00991F1C">
        <w:rPr>
          <w:rFonts w:asciiTheme="minorHAnsi" w:hAnsiTheme="minorHAnsi" w:cstheme="minorHAnsi"/>
          <w:sz w:val="20"/>
          <w:szCs w:val="20"/>
        </w:rPr>
        <w:t>Pytanie 1 (dotyczy pakietu nr 6)</w:t>
      </w:r>
    </w:p>
    <w:p w:rsidR="00F06195" w:rsidRPr="00991F1C" w:rsidRDefault="00991F1C" w:rsidP="00991F1C">
      <w:pPr>
        <w:spacing w:after="0" w:line="240" w:lineRule="auto"/>
        <w:jc w:val="both"/>
        <w:rPr>
          <w:rFonts w:asciiTheme="minorHAnsi" w:hAnsiTheme="minorHAnsi" w:cstheme="minorHAnsi"/>
          <w:sz w:val="20"/>
          <w:szCs w:val="20"/>
        </w:rPr>
      </w:pPr>
      <w:r w:rsidRPr="00991F1C">
        <w:rPr>
          <w:rFonts w:asciiTheme="minorHAnsi" w:hAnsiTheme="minorHAnsi" w:cstheme="minorHAnsi"/>
          <w:sz w:val="20"/>
          <w:szCs w:val="20"/>
        </w:rPr>
        <w:t>Czy Zamawiający w pozycji 2 dopuści zaoferowanie szkiełek pakowanych po 200 szt. z odpowiednim przeliczeniem łącznej liczby opakowań zgodnie z zapotrzebowaniem?</w:t>
      </w:r>
    </w:p>
    <w:p w:rsidR="00F06195" w:rsidRPr="00247EC0" w:rsidRDefault="00F06195" w:rsidP="00F06195">
      <w:pPr>
        <w:spacing w:before="120" w:after="0" w:line="240" w:lineRule="auto"/>
        <w:jc w:val="both"/>
        <w:rPr>
          <w:rFonts w:asciiTheme="minorHAnsi" w:hAnsiTheme="minorHAnsi" w:cstheme="minorHAnsi"/>
          <w:b/>
          <w:sz w:val="20"/>
          <w:szCs w:val="20"/>
        </w:rPr>
      </w:pPr>
      <w:r w:rsidRPr="0037593A">
        <w:rPr>
          <w:rFonts w:asciiTheme="minorHAnsi" w:hAnsiTheme="minorHAnsi" w:cstheme="minorHAnsi"/>
          <w:b/>
          <w:sz w:val="20"/>
          <w:szCs w:val="20"/>
        </w:rPr>
        <w:t xml:space="preserve">Odpowiedź: </w:t>
      </w:r>
      <w:r w:rsidRPr="003E608A">
        <w:rPr>
          <w:rFonts w:asciiTheme="minorHAnsi" w:hAnsiTheme="minorHAnsi" w:cstheme="minorHAnsi"/>
          <w:b/>
          <w:sz w:val="20"/>
          <w:szCs w:val="20"/>
        </w:rPr>
        <w:t>Zamawi</w:t>
      </w:r>
      <w:r>
        <w:rPr>
          <w:rFonts w:asciiTheme="minorHAnsi" w:hAnsiTheme="minorHAnsi" w:cstheme="minorHAnsi"/>
          <w:b/>
          <w:sz w:val="20"/>
          <w:szCs w:val="20"/>
        </w:rPr>
        <w:t xml:space="preserve">ający </w:t>
      </w:r>
      <w:r w:rsidR="00984F2C" w:rsidRPr="00247EC0">
        <w:rPr>
          <w:rFonts w:asciiTheme="minorHAnsi" w:hAnsiTheme="minorHAnsi" w:cstheme="minorHAnsi"/>
          <w:b/>
          <w:sz w:val="20"/>
          <w:szCs w:val="20"/>
        </w:rPr>
        <w:t>w pozycji 2 dopuszcza zaoferowanie szkiełek pakowanych po 200 szt. z odpowiednim przeliczeniem łącznej liczby opakowań</w:t>
      </w:r>
      <w:r w:rsidRPr="00247EC0">
        <w:rPr>
          <w:rFonts w:asciiTheme="minorHAnsi" w:hAnsiTheme="minorHAnsi" w:cstheme="minorHAnsi"/>
          <w:b/>
          <w:sz w:val="20"/>
          <w:szCs w:val="20"/>
        </w:rPr>
        <w:t>.</w:t>
      </w:r>
      <w:r w:rsidR="00F26E24" w:rsidRPr="00F26E24">
        <w:t xml:space="preserve"> </w:t>
      </w:r>
      <w:r w:rsidR="00F26E24" w:rsidRPr="00F26E24">
        <w:rPr>
          <w:rFonts w:asciiTheme="minorHAnsi" w:hAnsiTheme="minorHAnsi" w:cstheme="minorHAnsi"/>
          <w:b/>
          <w:sz w:val="20"/>
          <w:szCs w:val="20"/>
        </w:rPr>
        <w:t>Wykonawca winien odpowiednio przeliczyć ilość opakowań tak, aby ilość produktu była zgodna z  SWZ, przeliczając ilości opakowań do dwóch miejsc po przecinku.</w:t>
      </w:r>
    </w:p>
    <w:p w:rsidR="00F06195" w:rsidRDefault="00F06195" w:rsidP="00F06195">
      <w:pPr>
        <w:spacing w:after="0" w:line="240" w:lineRule="auto"/>
        <w:jc w:val="both"/>
        <w:rPr>
          <w:rFonts w:cs="Tahoma"/>
          <w:b/>
          <w:sz w:val="20"/>
          <w:szCs w:val="20"/>
        </w:rPr>
      </w:pPr>
    </w:p>
    <w:p w:rsidR="004E565B" w:rsidRDefault="004E565B" w:rsidP="00F06195">
      <w:pPr>
        <w:spacing w:after="0" w:line="240" w:lineRule="auto"/>
        <w:jc w:val="both"/>
        <w:rPr>
          <w:rFonts w:cs="Tahoma"/>
          <w:b/>
          <w:sz w:val="20"/>
          <w:szCs w:val="20"/>
        </w:rPr>
      </w:pPr>
    </w:p>
    <w:p w:rsidR="004E565B" w:rsidRDefault="004E565B" w:rsidP="00F06195">
      <w:pPr>
        <w:spacing w:after="0" w:line="240" w:lineRule="auto"/>
        <w:jc w:val="both"/>
        <w:rPr>
          <w:rFonts w:cs="Tahoma"/>
          <w:b/>
          <w:sz w:val="20"/>
          <w:szCs w:val="20"/>
        </w:rPr>
      </w:pPr>
    </w:p>
    <w:p w:rsidR="004552D4" w:rsidRDefault="004552D4" w:rsidP="00F06195">
      <w:pPr>
        <w:spacing w:after="0" w:line="240" w:lineRule="auto"/>
        <w:jc w:val="both"/>
        <w:rPr>
          <w:rFonts w:cs="Tahoma"/>
          <w:b/>
          <w:sz w:val="20"/>
          <w:szCs w:val="20"/>
        </w:rPr>
      </w:pPr>
    </w:p>
    <w:p w:rsidR="00F06195" w:rsidRDefault="00374AFC" w:rsidP="00F06195">
      <w:pPr>
        <w:spacing w:after="0" w:line="240" w:lineRule="auto"/>
        <w:jc w:val="both"/>
        <w:rPr>
          <w:rFonts w:cs="Tahoma"/>
          <w:b/>
          <w:sz w:val="20"/>
          <w:szCs w:val="20"/>
        </w:rPr>
      </w:pPr>
      <w:r>
        <w:rPr>
          <w:rFonts w:cs="Tahoma"/>
          <w:b/>
          <w:sz w:val="20"/>
          <w:szCs w:val="20"/>
        </w:rPr>
        <w:t>PYTANIE nr 6</w:t>
      </w:r>
      <w:r w:rsidR="00F06195">
        <w:rPr>
          <w:rFonts w:cs="Tahoma"/>
          <w:b/>
          <w:sz w:val="20"/>
          <w:szCs w:val="20"/>
        </w:rPr>
        <w:t xml:space="preserve">: </w:t>
      </w:r>
    </w:p>
    <w:p w:rsidR="002B1104" w:rsidRPr="0025066A" w:rsidRDefault="002B1104" w:rsidP="002B1104">
      <w:pPr>
        <w:spacing w:after="0" w:line="360" w:lineRule="auto"/>
        <w:jc w:val="both"/>
        <w:rPr>
          <w:rFonts w:asciiTheme="minorHAnsi" w:hAnsiTheme="minorHAnsi" w:cstheme="minorHAnsi"/>
          <w:sz w:val="20"/>
          <w:szCs w:val="20"/>
        </w:rPr>
      </w:pPr>
      <w:r w:rsidRPr="0025066A">
        <w:rPr>
          <w:rFonts w:asciiTheme="minorHAnsi" w:hAnsiTheme="minorHAnsi" w:cstheme="minorHAnsi"/>
          <w:sz w:val="20"/>
          <w:szCs w:val="20"/>
        </w:rPr>
        <w:t>Pakiet 3</w:t>
      </w:r>
    </w:p>
    <w:p w:rsidR="00F06195" w:rsidRPr="004E565B" w:rsidRDefault="002B1104" w:rsidP="00F06195">
      <w:pPr>
        <w:spacing w:after="0" w:line="360" w:lineRule="auto"/>
        <w:jc w:val="both"/>
        <w:rPr>
          <w:rFonts w:asciiTheme="minorHAnsi" w:hAnsiTheme="minorHAnsi" w:cstheme="minorHAnsi"/>
          <w:sz w:val="20"/>
          <w:szCs w:val="20"/>
        </w:rPr>
      </w:pPr>
      <w:r w:rsidRPr="0025066A">
        <w:rPr>
          <w:rFonts w:asciiTheme="minorHAnsi" w:hAnsiTheme="minorHAnsi" w:cstheme="minorHAnsi"/>
          <w:sz w:val="20"/>
          <w:szCs w:val="20"/>
        </w:rPr>
        <w:t>Czy Zamawiający dopuści wycenę za opakowanie a’100 z odpowiedni przeliczeniem ilości?</w:t>
      </w:r>
    </w:p>
    <w:p w:rsidR="00F06195" w:rsidRPr="00150D95" w:rsidRDefault="00F06195" w:rsidP="00F06195">
      <w:pPr>
        <w:spacing w:before="120" w:after="0" w:line="240" w:lineRule="auto"/>
        <w:jc w:val="both"/>
        <w:rPr>
          <w:rFonts w:asciiTheme="minorHAnsi" w:hAnsiTheme="minorHAnsi" w:cstheme="minorHAnsi"/>
          <w:b/>
          <w:sz w:val="20"/>
          <w:szCs w:val="20"/>
        </w:rPr>
      </w:pPr>
      <w:r w:rsidRPr="0037593A">
        <w:rPr>
          <w:rFonts w:asciiTheme="minorHAnsi" w:hAnsiTheme="minorHAnsi" w:cstheme="minorHAnsi"/>
          <w:b/>
          <w:sz w:val="20"/>
          <w:szCs w:val="20"/>
        </w:rPr>
        <w:t xml:space="preserve">Odpowiedź: </w:t>
      </w:r>
      <w:r w:rsidRPr="003E608A">
        <w:rPr>
          <w:rFonts w:asciiTheme="minorHAnsi" w:hAnsiTheme="minorHAnsi" w:cstheme="minorHAnsi"/>
          <w:b/>
          <w:sz w:val="20"/>
          <w:szCs w:val="20"/>
        </w:rPr>
        <w:t>Zamawi</w:t>
      </w:r>
      <w:r>
        <w:rPr>
          <w:rFonts w:asciiTheme="minorHAnsi" w:hAnsiTheme="minorHAnsi" w:cstheme="minorHAnsi"/>
          <w:b/>
          <w:sz w:val="20"/>
          <w:szCs w:val="20"/>
        </w:rPr>
        <w:t>ający dopuszcza</w:t>
      </w:r>
      <w:r w:rsidR="002B1104" w:rsidRPr="002B1104">
        <w:rPr>
          <w:rFonts w:asciiTheme="minorHAnsi" w:hAnsiTheme="minorHAnsi" w:cstheme="minorHAnsi"/>
          <w:b/>
          <w:sz w:val="20"/>
          <w:szCs w:val="20"/>
        </w:rPr>
        <w:t xml:space="preserve"> wycenę za opakowanie a’100 z odpowiedni przeliczeniem ilości</w:t>
      </w:r>
      <w:r>
        <w:rPr>
          <w:rFonts w:asciiTheme="minorHAnsi" w:hAnsiTheme="minorHAnsi" w:cstheme="minorHAnsi"/>
          <w:b/>
          <w:sz w:val="20"/>
          <w:szCs w:val="20"/>
        </w:rPr>
        <w:t>.</w:t>
      </w:r>
      <w:r w:rsidR="00F26E24" w:rsidRPr="00F26E24">
        <w:t xml:space="preserve"> </w:t>
      </w:r>
      <w:r w:rsidR="00F26E24" w:rsidRPr="00F26E24">
        <w:rPr>
          <w:rFonts w:asciiTheme="minorHAnsi" w:hAnsiTheme="minorHAnsi" w:cstheme="minorHAnsi"/>
          <w:b/>
          <w:sz w:val="20"/>
          <w:szCs w:val="20"/>
        </w:rPr>
        <w:t>Wykonawca winien odpowiednio przeliczyć ilość opakowań tak, aby ilość produktu była zgodna z  SWZ, przeliczając ilości opakowań do dwóch miejsc po przecinku.</w:t>
      </w:r>
    </w:p>
    <w:p w:rsidR="00F06195" w:rsidRDefault="00F06195" w:rsidP="00F06195">
      <w:pPr>
        <w:spacing w:after="0" w:line="240" w:lineRule="auto"/>
        <w:jc w:val="both"/>
        <w:rPr>
          <w:rFonts w:cs="Tahoma"/>
          <w:b/>
          <w:sz w:val="20"/>
          <w:szCs w:val="20"/>
        </w:rPr>
      </w:pPr>
    </w:p>
    <w:p w:rsidR="00F06195" w:rsidRDefault="00374AFC" w:rsidP="00F06195">
      <w:pPr>
        <w:spacing w:after="0" w:line="240" w:lineRule="auto"/>
        <w:jc w:val="both"/>
        <w:rPr>
          <w:rFonts w:cs="Tahoma"/>
          <w:b/>
          <w:sz w:val="20"/>
          <w:szCs w:val="20"/>
        </w:rPr>
      </w:pPr>
      <w:r>
        <w:rPr>
          <w:rFonts w:cs="Tahoma"/>
          <w:b/>
          <w:sz w:val="20"/>
          <w:szCs w:val="20"/>
        </w:rPr>
        <w:t>PYTANIE nr 7</w:t>
      </w:r>
      <w:r w:rsidR="00F06195">
        <w:rPr>
          <w:rFonts w:cs="Tahoma"/>
          <w:b/>
          <w:sz w:val="20"/>
          <w:szCs w:val="20"/>
        </w:rPr>
        <w:t xml:space="preserve">: </w:t>
      </w:r>
    </w:p>
    <w:p w:rsidR="0025066A" w:rsidRPr="0025066A" w:rsidRDefault="0025066A" w:rsidP="0025066A">
      <w:pPr>
        <w:spacing w:after="0" w:line="240" w:lineRule="auto"/>
        <w:jc w:val="both"/>
        <w:rPr>
          <w:rFonts w:asciiTheme="minorHAnsi" w:hAnsiTheme="minorHAnsi" w:cstheme="minorHAnsi"/>
          <w:sz w:val="20"/>
          <w:szCs w:val="20"/>
        </w:rPr>
      </w:pPr>
      <w:r w:rsidRPr="0025066A">
        <w:rPr>
          <w:rFonts w:asciiTheme="minorHAnsi" w:hAnsiTheme="minorHAnsi" w:cstheme="minorHAnsi"/>
          <w:sz w:val="20"/>
          <w:szCs w:val="20"/>
        </w:rPr>
        <w:t>Pytanie - pakiet 3 poz. 1 - nakłuwacze</w:t>
      </w:r>
    </w:p>
    <w:p w:rsidR="00F06195" w:rsidRPr="0025066A" w:rsidRDefault="0025066A" w:rsidP="0025066A">
      <w:pPr>
        <w:spacing w:after="0" w:line="240" w:lineRule="auto"/>
        <w:jc w:val="both"/>
        <w:rPr>
          <w:rFonts w:asciiTheme="minorHAnsi" w:hAnsiTheme="minorHAnsi" w:cstheme="minorHAnsi"/>
          <w:sz w:val="20"/>
          <w:szCs w:val="20"/>
        </w:rPr>
      </w:pPr>
      <w:r w:rsidRPr="0025066A">
        <w:rPr>
          <w:rFonts w:asciiTheme="minorHAnsi" w:hAnsiTheme="minorHAnsi" w:cstheme="minorHAnsi"/>
          <w:sz w:val="20"/>
          <w:szCs w:val="20"/>
        </w:rPr>
        <w:t>Czy Zamawiający w formularzu ofertowym dla pakietu 3 poz. 1 dopuści przeliczenie ilości sztuk produktu na opakowania o pojemności 200 sztuk produktu (tj. 150 000 sztuk produktu = 750 opakowań produktu) i podanie cen za ww. opakowanie?</w:t>
      </w:r>
    </w:p>
    <w:p w:rsidR="00374AFC" w:rsidRPr="0025066A" w:rsidRDefault="00374AFC" w:rsidP="00374AFC">
      <w:pPr>
        <w:spacing w:before="120" w:after="0" w:line="240" w:lineRule="auto"/>
        <w:jc w:val="both"/>
        <w:rPr>
          <w:rFonts w:asciiTheme="minorHAnsi" w:hAnsiTheme="minorHAnsi" w:cstheme="minorHAnsi"/>
          <w:b/>
          <w:sz w:val="20"/>
          <w:szCs w:val="20"/>
        </w:rPr>
      </w:pPr>
      <w:r w:rsidRPr="0037593A">
        <w:rPr>
          <w:rFonts w:asciiTheme="minorHAnsi" w:hAnsiTheme="minorHAnsi" w:cstheme="minorHAnsi"/>
          <w:b/>
          <w:sz w:val="20"/>
          <w:szCs w:val="20"/>
        </w:rPr>
        <w:t xml:space="preserve">Odpowiedź: </w:t>
      </w:r>
      <w:r w:rsidRPr="003E608A">
        <w:rPr>
          <w:rFonts w:asciiTheme="minorHAnsi" w:hAnsiTheme="minorHAnsi" w:cstheme="minorHAnsi"/>
          <w:b/>
          <w:sz w:val="20"/>
          <w:szCs w:val="20"/>
        </w:rPr>
        <w:t>Zamawi</w:t>
      </w:r>
      <w:r>
        <w:rPr>
          <w:rFonts w:asciiTheme="minorHAnsi" w:hAnsiTheme="minorHAnsi" w:cstheme="minorHAnsi"/>
          <w:b/>
          <w:sz w:val="20"/>
          <w:szCs w:val="20"/>
        </w:rPr>
        <w:t xml:space="preserve">ający </w:t>
      </w:r>
      <w:r w:rsidR="0025066A" w:rsidRPr="0025066A">
        <w:rPr>
          <w:rFonts w:asciiTheme="minorHAnsi" w:hAnsiTheme="minorHAnsi" w:cstheme="minorHAnsi"/>
          <w:b/>
          <w:sz w:val="20"/>
          <w:szCs w:val="20"/>
        </w:rPr>
        <w:t>dla pakietu 3 poz. 1 dopuści przeliczenie ilości sztuk produktu na opakowania o pojemności 200 sztuk produktu i podanie cen za ww. opakowanie</w:t>
      </w:r>
      <w:r w:rsidRPr="0025066A">
        <w:rPr>
          <w:rFonts w:asciiTheme="minorHAnsi" w:hAnsiTheme="minorHAnsi" w:cstheme="minorHAnsi"/>
          <w:b/>
          <w:sz w:val="20"/>
          <w:szCs w:val="20"/>
        </w:rPr>
        <w:t>.</w:t>
      </w:r>
      <w:r w:rsidR="00F26E24" w:rsidRPr="00F26E24">
        <w:t xml:space="preserve"> </w:t>
      </w:r>
      <w:r w:rsidR="00F26E24" w:rsidRPr="00F26E24">
        <w:rPr>
          <w:rFonts w:asciiTheme="minorHAnsi" w:hAnsiTheme="minorHAnsi" w:cstheme="minorHAnsi"/>
          <w:b/>
          <w:sz w:val="20"/>
          <w:szCs w:val="20"/>
        </w:rPr>
        <w:t>Wykonawca winien odpowiednio przeliczyć ilość opakowań tak, aby ilość produktu była zgodna z  SWZ, przeliczając ilości opakowań do dwóch miejsc po przecinku.</w:t>
      </w:r>
    </w:p>
    <w:p w:rsidR="00374AFC" w:rsidRDefault="00374AFC" w:rsidP="00374AFC">
      <w:pPr>
        <w:spacing w:after="0" w:line="240" w:lineRule="auto"/>
        <w:jc w:val="both"/>
        <w:rPr>
          <w:rFonts w:cs="Tahoma"/>
          <w:b/>
          <w:sz w:val="20"/>
          <w:szCs w:val="20"/>
        </w:rPr>
      </w:pPr>
    </w:p>
    <w:p w:rsidR="00642D4F" w:rsidRPr="004552D4" w:rsidRDefault="00374AFC" w:rsidP="004552D4">
      <w:pPr>
        <w:spacing w:after="0" w:line="240" w:lineRule="auto"/>
        <w:jc w:val="both"/>
        <w:rPr>
          <w:rFonts w:cs="Tahoma"/>
          <w:b/>
          <w:sz w:val="20"/>
          <w:szCs w:val="20"/>
        </w:rPr>
      </w:pPr>
      <w:r>
        <w:rPr>
          <w:rFonts w:cs="Tahoma"/>
          <w:b/>
          <w:sz w:val="20"/>
          <w:szCs w:val="20"/>
        </w:rPr>
        <w:t xml:space="preserve">PYTANIE nr 8: </w:t>
      </w:r>
    </w:p>
    <w:p w:rsidR="00642D4F" w:rsidRPr="00642D4F" w:rsidRDefault="00642D4F" w:rsidP="00642D4F">
      <w:pPr>
        <w:autoSpaceDE w:val="0"/>
        <w:autoSpaceDN w:val="0"/>
        <w:adjustRightInd w:val="0"/>
        <w:spacing w:after="0" w:line="240" w:lineRule="auto"/>
        <w:rPr>
          <w:rFonts w:ascii="Segoe UI" w:hAnsi="Segoe UI" w:cs="Segoe UI"/>
          <w:color w:val="000000"/>
          <w:sz w:val="20"/>
          <w:szCs w:val="20"/>
          <w:lang w:eastAsia="pl-PL"/>
        </w:rPr>
      </w:pPr>
      <w:r w:rsidRPr="00642D4F">
        <w:rPr>
          <w:rFonts w:ascii="Segoe UI" w:hAnsi="Segoe UI" w:cs="Segoe UI"/>
          <w:color w:val="000000"/>
          <w:sz w:val="24"/>
          <w:szCs w:val="24"/>
          <w:lang w:eastAsia="pl-PL"/>
        </w:rPr>
        <w:t xml:space="preserve"> </w:t>
      </w:r>
      <w:r w:rsidR="00F37B65">
        <w:rPr>
          <w:rFonts w:ascii="Segoe UI" w:hAnsi="Segoe UI" w:cs="Segoe UI"/>
          <w:b/>
          <w:bCs/>
          <w:color w:val="000000"/>
          <w:sz w:val="21"/>
          <w:szCs w:val="21"/>
          <w:lang w:eastAsia="pl-PL"/>
        </w:rPr>
        <w:t>Dotyczy załąc</w:t>
      </w:r>
      <w:r w:rsidRPr="00642D4F">
        <w:rPr>
          <w:rFonts w:ascii="Segoe UI" w:hAnsi="Segoe UI" w:cs="Segoe UI"/>
          <w:b/>
          <w:bCs/>
          <w:color w:val="000000"/>
          <w:sz w:val="21"/>
          <w:szCs w:val="21"/>
          <w:lang w:eastAsia="pl-PL"/>
        </w:rPr>
        <w:t>z</w:t>
      </w:r>
      <w:r w:rsidR="00F37B65">
        <w:rPr>
          <w:rFonts w:ascii="Segoe UI" w:hAnsi="Segoe UI" w:cs="Segoe UI"/>
          <w:b/>
          <w:bCs/>
          <w:color w:val="000000"/>
          <w:sz w:val="21"/>
          <w:szCs w:val="21"/>
          <w:lang w:eastAsia="pl-PL"/>
        </w:rPr>
        <w:t>n</w:t>
      </w:r>
      <w:r w:rsidRPr="00642D4F">
        <w:rPr>
          <w:rFonts w:ascii="Segoe UI" w:hAnsi="Segoe UI" w:cs="Segoe UI"/>
          <w:b/>
          <w:bCs/>
          <w:color w:val="000000"/>
          <w:sz w:val="21"/>
          <w:szCs w:val="21"/>
          <w:lang w:eastAsia="pl-PL"/>
        </w:rPr>
        <w:t xml:space="preserve">ika nr 1 do SWZ Pakiet 6 </w:t>
      </w:r>
      <w:r w:rsidRPr="00642D4F">
        <w:rPr>
          <w:rFonts w:ascii="Arial" w:hAnsi="Arial" w:cs="Arial"/>
          <w:b/>
          <w:bCs/>
          <w:color w:val="000000"/>
          <w:sz w:val="20"/>
          <w:szCs w:val="20"/>
          <w:lang w:eastAsia="pl-PL"/>
        </w:rPr>
        <w:t xml:space="preserve">Szkiełka podstawowe i nakrywkowe </w:t>
      </w:r>
    </w:p>
    <w:p w:rsidR="00642D4F" w:rsidRPr="00642D4F" w:rsidRDefault="00F37B65" w:rsidP="00642D4F">
      <w:pPr>
        <w:autoSpaceDE w:val="0"/>
        <w:autoSpaceDN w:val="0"/>
        <w:adjustRightInd w:val="0"/>
        <w:spacing w:after="0" w:line="240" w:lineRule="auto"/>
        <w:rPr>
          <w:rFonts w:ascii="Segoe UI" w:hAnsi="Segoe UI" w:cs="Segoe UI"/>
          <w:color w:val="000000"/>
          <w:sz w:val="21"/>
          <w:szCs w:val="21"/>
          <w:lang w:eastAsia="pl-PL"/>
        </w:rPr>
      </w:pPr>
      <w:r>
        <w:rPr>
          <w:rFonts w:ascii="Segoe UI" w:hAnsi="Segoe UI" w:cs="Segoe UI"/>
          <w:color w:val="000000"/>
          <w:sz w:val="21"/>
          <w:szCs w:val="21"/>
          <w:lang w:eastAsia="pl-PL"/>
        </w:rPr>
        <w:t>Czy Zamawiają</w:t>
      </w:r>
      <w:r w:rsidR="00642D4F" w:rsidRPr="00642D4F">
        <w:rPr>
          <w:rFonts w:ascii="Segoe UI" w:hAnsi="Segoe UI" w:cs="Segoe UI"/>
          <w:color w:val="000000"/>
          <w:sz w:val="21"/>
          <w:szCs w:val="21"/>
          <w:lang w:eastAsia="pl-PL"/>
        </w:rPr>
        <w:t xml:space="preserve">cy w pozycji nr 3 pod pojęciem („góra” i „dół”)) miał na myśli szkiełka w których obszar zmatowiony umiejscowiony jest po obydwu stronach tej samej krawędzi szkiełka ? </w:t>
      </w:r>
    </w:p>
    <w:p w:rsidR="00374AFC" w:rsidRPr="00A36A5F" w:rsidRDefault="00374AFC" w:rsidP="00374AFC">
      <w:pPr>
        <w:spacing w:before="120" w:after="0" w:line="240" w:lineRule="auto"/>
        <w:jc w:val="both"/>
        <w:rPr>
          <w:rFonts w:asciiTheme="minorHAnsi" w:hAnsiTheme="minorHAnsi" w:cstheme="minorHAnsi"/>
          <w:b/>
          <w:sz w:val="20"/>
          <w:szCs w:val="20"/>
        </w:rPr>
      </w:pPr>
      <w:r w:rsidRPr="0037593A">
        <w:rPr>
          <w:rFonts w:asciiTheme="minorHAnsi" w:hAnsiTheme="minorHAnsi" w:cstheme="minorHAnsi"/>
          <w:b/>
          <w:sz w:val="20"/>
          <w:szCs w:val="20"/>
        </w:rPr>
        <w:t xml:space="preserve">Odpowiedź: </w:t>
      </w:r>
      <w:r w:rsidRPr="003E608A">
        <w:rPr>
          <w:rFonts w:asciiTheme="minorHAnsi" w:hAnsiTheme="minorHAnsi" w:cstheme="minorHAnsi"/>
          <w:b/>
          <w:sz w:val="20"/>
          <w:szCs w:val="20"/>
        </w:rPr>
        <w:t>Zamawi</w:t>
      </w:r>
      <w:r>
        <w:rPr>
          <w:rFonts w:asciiTheme="minorHAnsi" w:hAnsiTheme="minorHAnsi" w:cstheme="minorHAnsi"/>
          <w:b/>
          <w:sz w:val="20"/>
          <w:szCs w:val="20"/>
        </w:rPr>
        <w:t>ający</w:t>
      </w:r>
      <w:r w:rsidR="00A36A5F">
        <w:rPr>
          <w:rFonts w:asciiTheme="minorHAnsi" w:hAnsiTheme="minorHAnsi" w:cstheme="minorHAnsi"/>
          <w:b/>
          <w:sz w:val="20"/>
          <w:szCs w:val="20"/>
        </w:rPr>
        <w:t xml:space="preserve"> </w:t>
      </w:r>
      <w:r w:rsidR="00A36A5F" w:rsidRPr="00A36A5F">
        <w:rPr>
          <w:rFonts w:asciiTheme="minorHAnsi" w:hAnsiTheme="minorHAnsi" w:cstheme="minorHAnsi"/>
          <w:b/>
          <w:sz w:val="20"/>
          <w:szCs w:val="20"/>
          <w:lang w:eastAsia="pl-PL"/>
        </w:rPr>
        <w:t>miał na myśli szkiełka w których obszar zmatowiony jest po obydwu stronach tej samej krawędzi</w:t>
      </w:r>
      <w:r w:rsidRPr="00A36A5F">
        <w:rPr>
          <w:rFonts w:asciiTheme="minorHAnsi" w:hAnsiTheme="minorHAnsi" w:cstheme="minorHAnsi"/>
          <w:b/>
          <w:sz w:val="20"/>
          <w:szCs w:val="20"/>
        </w:rPr>
        <w:t>.</w:t>
      </w:r>
    </w:p>
    <w:p w:rsidR="00374AFC" w:rsidRDefault="00374AFC" w:rsidP="00374AFC">
      <w:pPr>
        <w:spacing w:after="0" w:line="240" w:lineRule="auto"/>
        <w:jc w:val="both"/>
        <w:rPr>
          <w:rFonts w:cs="Tahoma"/>
          <w:b/>
          <w:sz w:val="20"/>
          <w:szCs w:val="20"/>
        </w:rPr>
      </w:pPr>
    </w:p>
    <w:p w:rsidR="00374AFC" w:rsidRPr="00E05ACA" w:rsidRDefault="00374AFC" w:rsidP="00374AFC">
      <w:pPr>
        <w:spacing w:after="0" w:line="240" w:lineRule="auto"/>
        <w:jc w:val="both"/>
        <w:rPr>
          <w:rFonts w:cs="Tahoma"/>
          <w:b/>
          <w:sz w:val="20"/>
          <w:szCs w:val="20"/>
        </w:rPr>
      </w:pPr>
      <w:r w:rsidRPr="00E05ACA">
        <w:rPr>
          <w:rFonts w:cs="Tahoma"/>
          <w:b/>
          <w:sz w:val="20"/>
          <w:szCs w:val="20"/>
        </w:rPr>
        <w:t xml:space="preserve">PYTANIE nr 9: </w:t>
      </w:r>
    </w:p>
    <w:p w:rsidR="00642D4F" w:rsidRPr="00E05ACA" w:rsidRDefault="004C598D" w:rsidP="00374AFC">
      <w:pPr>
        <w:spacing w:after="0" w:line="240" w:lineRule="auto"/>
        <w:jc w:val="both"/>
        <w:rPr>
          <w:rFonts w:cs="Tahoma"/>
          <w:b/>
          <w:sz w:val="20"/>
          <w:szCs w:val="20"/>
        </w:rPr>
      </w:pPr>
      <w:r w:rsidRPr="00E05ACA">
        <w:rPr>
          <w:rFonts w:ascii="Segoe UI" w:hAnsi="Segoe UI" w:cs="Segoe UI"/>
          <w:b/>
          <w:bCs/>
          <w:color w:val="000000"/>
          <w:sz w:val="21"/>
          <w:szCs w:val="21"/>
          <w:lang w:eastAsia="pl-PL"/>
        </w:rPr>
        <w:t>Dotyczy załąc</w:t>
      </w:r>
      <w:r w:rsidR="00642D4F" w:rsidRPr="00E05ACA">
        <w:rPr>
          <w:rFonts w:ascii="Segoe UI" w:hAnsi="Segoe UI" w:cs="Segoe UI"/>
          <w:b/>
          <w:bCs/>
          <w:color w:val="000000"/>
          <w:sz w:val="21"/>
          <w:szCs w:val="21"/>
          <w:lang w:eastAsia="pl-PL"/>
        </w:rPr>
        <w:t>z</w:t>
      </w:r>
      <w:r w:rsidRPr="00E05ACA">
        <w:rPr>
          <w:rFonts w:ascii="Segoe UI" w:hAnsi="Segoe UI" w:cs="Segoe UI"/>
          <w:b/>
          <w:bCs/>
          <w:color w:val="000000"/>
          <w:sz w:val="21"/>
          <w:szCs w:val="21"/>
          <w:lang w:eastAsia="pl-PL"/>
        </w:rPr>
        <w:t>n</w:t>
      </w:r>
      <w:r w:rsidR="00642D4F" w:rsidRPr="00E05ACA">
        <w:rPr>
          <w:rFonts w:ascii="Segoe UI" w:hAnsi="Segoe UI" w:cs="Segoe UI"/>
          <w:b/>
          <w:bCs/>
          <w:color w:val="000000"/>
          <w:sz w:val="21"/>
          <w:szCs w:val="21"/>
          <w:lang w:eastAsia="pl-PL"/>
        </w:rPr>
        <w:t xml:space="preserve">ika nr 1 do SWZ Pakiet 6 </w:t>
      </w:r>
      <w:r w:rsidR="00642D4F" w:rsidRPr="00E05ACA">
        <w:rPr>
          <w:rFonts w:ascii="Arial" w:hAnsi="Arial" w:cs="Arial"/>
          <w:b/>
          <w:bCs/>
          <w:color w:val="000000"/>
          <w:sz w:val="20"/>
          <w:szCs w:val="20"/>
          <w:lang w:eastAsia="pl-PL"/>
        </w:rPr>
        <w:t>Szkiełka podstawowe i nakrywkowe</w:t>
      </w:r>
    </w:p>
    <w:p w:rsidR="00374AFC" w:rsidRPr="00E05ACA" w:rsidRDefault="00642D4F" w:rsidP="00642D4F">
      <w:pPr>
        <w:autoSpaceDE w:val="0"/>
        <w:autoSpaceDN w:val="0"/>
        <w:adjustRightInd w:val="0"/>
        <w:spacing w:after="0" w:line="240" w:lineRule="auto"/>
        <w:rPr>
          <w:rFonts w:ascii="Segoe UI" w:hAnsi="Segoe UI" w:cs="Segoe UI"/>
          <w:color w:val="000000"/>
          <w:sz w:val="21"/>
          <w:szCs w:val="21"/>
          <w:lang w:eastAsia="pl-PL"/>
        </w:rPr>
      </w:pPr>
      <w:r w:rsidRPr="00E05ACA">
        <w:rPr>
          <w:rFonts w:ascii="Segoe UI" w:hAnsi="Segoe UI" w:cs="Segoe UI"/>
          <w:color w:val="000000"/>
          <w:sz w:val="21"/>
          <w:szCs w:val="21"/>
          <w:lang w:eastAsia="pl-PL"/>
        </w:rPr>
        <w:t xml:space="preserve">Czy Zamawiający w pozycji nr 1 dopuści do zaoferowania szkiełka podstawowe ze szlifowanymi krawędziami, bez pola matowego, pakowane po 50 szt. ? Szlifowana krawędź gwarantuje użytkownikowi bezpieczeństwo i brak </w:t>
      </w:r>
      <w:r w:rsidR="005C36F6" w:rsidRPr="00E05ACA">
        <w:rPr>
          <w:rFonts w:ascii="Segoe UI" w:hAnsi="Segoe UI" w:cs="Segoe UI"/>
          <w:color w:val="000000"/>
          <w:sz w:val="21"/>
          <w:szCs w:val="21"/>
          <w:lang w:eastAsia="pl-PL"/>
        </w:rPr>
        <w:t>możliwości</w:t>
      </w:r>
      <w:r w:rsidRPr="00E05ACA">
        <w:rPr>
          <w:rFonts w:ascii="Segoe UI" w:hAnsi="Segoe UI" w:cs="Segoe UI"/>
          <w:color w:val="000000"/>
          <w:sz w:val="21"/>
          <w:szCs w:val="21"/>
          <w:lang w:eastAsia="pl-PL"/>
        </w:rPr>
        <w:t xml:space="preserve"> skaleczenia. </w:t>
      </w:r>
    </w:p>
    <w:p w:rsidR="00374AFC" w:rsidRPr="00150D95" w:rsidRDefault="00374AFC" w:rsidP="00374AFC">
      <w:pPr>
        <w:spacing w:before="120" w:after="0" w:line="240" w:lineRule="auto"/>
        <w:jc w:val="both"/>
        <w:rPr>
          <w:rFonts w:asciiTheme="minorHAnsi" w:hAnsiTheme="minorHAnsi" w:cstheme="minorHAnsi"/>
          <w:b/>
          <w:sz w:val="20"/>
          <w:szCs w:val="20"/>
        </w:rPr>
      </w:pPr>
      <w:r w:rsidRPr="00E05ACA">
        <w:rPr>
          <w:rFonts w:asciiTheme="minorHAnsi" w:hAnsiTheme="minorHAnsi" w:cstheme="minorHAnsi"/>
          <w:b/>
          <w:sz w:val="20"/>
          <w:szCs w:val="20"/>
        </w:rPr>
        <w:t xml:space="preserve">Odpowiedź: Zamawiający dopuszcza </w:t>
      </w:r>
      <w:r w:rsidR="00545F3B" w:rsidRPr="00E05ACA">
        <w:rPr>
          <w:rFonts w:asciiTheme="minorHAnsi" w:hAnsiTheme="minorHAnsi" w:cstheme="minorHAnsi"/>
          <w:b/>
          <w:sz w:val="20"/>
          <w:szCs w:val="20"/>
        </w:rPr>
        <w:t>szkiełka podstawowe ze szlifowanymi krawędziami</w:t>
      </w:r>
      <w:r w:rsidRPr="00E05ACA">
        <w:rPr>
          <w:rFonts w:asciiTheme="minorHAnsi" w:hAnsiTheme="minorHAnsi" w:cstheme="minorHAnsi"/>
          <w:b/>
          <w:sz w:val="20"/>
          <w:szCs w:val="20"/>
        </w:rPr>
        <w:t>.</w:t>
      </w:r>
    </w:p>
    <w:p w:rsidR="00374AFC" w:rsidRDefault="00374AFC" w:rsidP="00374AFC">
      <w:pPr>
        <w:spacing w:after="0" w:line="240" w:lineRule="auto"/>
        <w:jc w:val="both"/>
        <w:rPr>
          <w:rFonts w:cs="Tahoma"/>
          <w:b/>
          <w:sz w:val="20"/>
          <w:szCs w:val="20"/>
        </w:rPr>
      </w:pPr>
    </w:p>
    <w:p w:rsidR="00374AFC" w:rsidRDefault="00374AFC" w:rsidP="00374AFC">
      <w:pPr>
        <w:spacing w:after="0" w:line="240" w:lineRule="auto"/>
        <w:jc w:val="both"/>
        <w:rPr>
          <w:rFonts w:cs="Tahoma"/>
          <w:b/>
          <w:sz w:val="20"/>
          <w:szCs w:val="20"/>
        </w:rPr>
      </w:pPr>
      <w:r>
        <w:rPr>
          <w:rFonts w:cs="Tahoma"/>
          <w:b/>
          <w:sz w:val="20"/>
          <w:szCs w:val="20"/>
        </w:rPr>
        <w:t xml:space="preserve">PYTANIE nr 10: </w:t>
      </w:r>
    </w:p>
    <w:p w:rsidR="00642D4F" w:rsidRPr="00642D4F" w:rsidRDefault="000E22E0" w:rsidP="00642D4F">
      <w:pPr>
        <w:autoSpaceDE w:val="0"/>
        <w:autoSpaceDN w:val="0"/>
        <w:adjustRightInd w:val="0"/>
        <w:spacing w:after="0" w:line="240" w:lineRule="auto"/>
        <w:rPr>
          <w:rFonts w:ascii="Segoe UI" w:hAnsi="Segoe UI" w:cs="Segoe UI"/>
          <w:color w:val="000000"/>
          <w:sz w:val="21"/>
          <w:szCs w:val="21"/>
          <w:lang w:eastAsia="pl-PL"/>
        </w:rPr>
      </w:pPr>
      <w:r>
        <w:rPr>
          <w:rFonts w:ascii="Segoe UI" w:hAnsi="Segoe UI" w:cs="Segoe UI"/>
          <w:b/>
          <w:bCs/>
          <w:color w:val="000000"/>
          <w:sz w:val="21"/>
          <w:szCs w:val="21"/>
          <w:lang w:eastAsia="pl-PL"/>
        </w:rPr>
        <w:t>Dotyczy załąc</w:t>
      </w:r>
      <w:r w:rsidR="00642D4F" w:rsidRPr="00642D4F">
        <w:rPr>
          <w:rFonts w:ascii="Segoe UI" w:hAnsi="Segoe UI" w:cs="Segoe UI"/>
          <w:b/>
          <w:bCs/>
          <w:color w:val="000000"/>
          <w:sz w:val="21"/>
          <w:szCs w:val="21"/>
          <w:lang w:eastAsia="pl-PL"/>
        </w:rPr>
        <w:t>z</w:t>
      </w:r>
      <w:r>
        <w:rPr>
          <w:rFonts w:ascii="Segoe UI" w:hAnsi="Segoe UI" w:cs="Segoe UI"/>
          <w:b/>
          <w:bCs/>
          <w:color w:val="000000"/>
          <w:sz w:val="21"/>
          <w:szCs w:val="21"/>
          <w:lang w:eastAsia="pl-PL"/>
        </w:rPr>
        <w:t>n</w:t>
      </w:r>
      <w:r w:rsidR="00642D4F" w:rsidRPr="00642D4F">
        <w:rPr>
          <w:rFonts w:ascii="Segoe UI" w:hAnsi="Segoe UI" w:cs="Segoe UI"/>
          <w:b/>
          <w:bCs/>
          <w:color w:val="000000"/>
          <w:sz w:val="21"/>
          <w:szCs w:val="21"/>
          <w:lang w:eastAsia="pl-PL"/>
        </w:rPr>
        <w:t xml:space="preserve">ika nr 1 do SWZ Pakiet 4 </w:t>
      </w:r>
    </w:p>
    <w:p w:rsidR="00642D4F" w:rsidRPr="00642D4F" w:rsidRDefault="00642D4F" w:rsidP="00642D4F">
      <w:pPr>
        <w:autoSpaceDE w:val="0"/>
        <w:autoSpaceDN w:val="0"/>
        <w:adjustRightInd w:val="0"/>
        <w:spacing w:after="0" w:line="240" w:lineRule="auto"/>
        <w:rPr>
          <w:rFonts w:ascii="Segoe UI" w:hAnsi="Segoe UI" w:cs="Segoe UI"/>
          <w:color w:val="000000"/>
          <w:sz w:val="21"/>
          <w:szCs w:val="21"/>
          <w:lang w:eastAsia="pl-PL"/>
        </w:rPr>
      </w:pPr>
      <w:r w:rsidRPr="00642D4F">
        <w:rPr>
          <w:rFonts w:ascii="Segoe UI" w:hAnsi="Segoe UI" w:cs="Segoe UI"/>
          <w:color w:val="000000"/>
          <w:sz w:val="21"/>
          <w:szCs w:val="21"/>
          <w:lang w:eastAsia="pl-PL"/>
        </w:rPr>
        <w:t xml:space="preserve">Czy Zamawiający w pozycji nr 3 dopuści probówki wykonane z PP o wymiarach 13x100 i pojemności 7ml? </w:t>
      </w:r>
    </w:p>
    <w:p w:rsidR="00374AFC" w:rsidRPr="00150D95" w:rsidRDefault="00374AFC" w:rsidP="00545F3B">
      <w:pPr>
        <w:spacing w:before="120" w:after="0" w:line="240" w:lineRule="auto"/>
        <w:jc w:val="both"/>
        <w:rPr>
          <w:rFonts w:asciiTheme="minorHAnsi" w:hAnsiTheme="minorHAnsi" w:cstheme="minorHAnsi"/>
          <w:b/>
          <w:sz w:val="20"/>
          <w:szCs w:val="20"/>
        </w:rPr>
      </w:pPr>
      <w:r w:rsidRPr="0037593A">
        <w:rPr>
          <w:rFonts w:asciiTheme="minorHAnsi" w:hAnsiTheme="minorHAnsi" w:cstheme="minorHAnsi"/>
          <w:b/>
          <w:sz w:val="20"/>
          <w:szCs w:val="20"/>
        </w:rPr>
        <w:t xml:space="preserve">Odpowiedź: </w:t>
      </w:r>
      <w:r w:rsidR="00063FF1" w:rsidRPr="00E73E20">
        <w:rPr>
          <w:rFonts w:asciiTheme="minorHAnsi" w:hAnsiTheme="minorHAnsi" w:cstheme="minorHAnsi"/>
          <w:b/>
          <w:sz w:val="20"/>
          <w:szCs w:val="20"/>
        </w:rPr>
        <w:t>Zam</w:t>
      </w:r>
      <w:r w:rsidR="00063FF1">
        <w:rPr>
          <w:rFonts w:asciiTheme="minorHAnsi" w:hAnsiTheme="minorHAnsi" w:cstheme="minorHAnsi"/>
          <w:b/>
          <w:sz w:val="20"/>
          <w:szCs w:val="20"/>
        </w:rPr>
        <w:t>awiający w pozycji nr 3 pozostawia zapisy</w:t>
      </w:r>
      <w:r w:rsidR="00063FF1" w:rsidRPr="00E73E20">
        <w:rPr>
          <w:rFonts w:asciiTheme="minorHAnsi" w:hAnsiTheme="minorHAnsi" w:cstheme="minorHAnsi"/>
          <w:b/>
          <w:sz w:val="20"/>
          <w:szCs w:val="20"/>
        </w:rPr>
        <w:t xml:space="preserve"> bez zmian</w:t>
      </w:r>
    </w:p>
    <w:p w:rsidR="00374AFC" w:rsidRDefault="00374AFC" w:rsidP="00374AFC">
      <w:pPr>
        <w:spacing w:after="0" w:line="240" w:lineRule="auto"/>
        <w:jc w:val="both"/>
        <w:rPr>
          <w:rFonts w:cs="Tahoma"/>
          <w:b/>
          <w:sz w:val="20"/>
          <w:szCs w:val="20"/>
        </w:rPr>
      </w:pPr>
    </w:p>
    <w:p w:rsidR="00374AFC" w:rsidRDefault="00374AFC" w:rsidP="00374AFC">
      <w:pPr>
        <w:spacing w:after="0" w:line="240" w:lineRule="auto"/>
        <w:jc w:val="both"/>
        <w:rPr>
          <w:rFonts w:cs="Tahoma"/>
          <w:b/>
          <w:sz w:val="20"/>
          <w:szCs w:val="20"/>
        </w:rPr>
      </w:pPr>
      <w:r>
        <w:rPr>
          <w:rFonts w:cs="Tahoma"/>
          <w:b/>
          <w:sz w:val="20"/>
          <w:szCs w:val="20"/>
        </w:rPr>
        <w:t xml:space="preserve">PYTANIE nr 11: </w:t>
      </w:r>
    </w:p>
    <w:p w:rsidR="004E52F6" w:rsidRDefault="000E22E0" w:rsidP="004E52F6">
      <w:pPr>
        <w:autoSpaceDE w:val="0"/>
        <w:autoSpaceDN w:val="0"/>
        <w:adjustRightInd w:val="0"/>
        <w:spacing w:after="0" w:line="240" w:lineRule="auto"/>
        <w:rPr>
          <w:rFonts w:ascii="Segoe UI" w:hAnsi="Segoe UI" w:cs="Segoe UI"/>
          <w:color w:val="000000"/>
          <w:sz w:val="21"/>
          <w:szCs w:val="21"/>
          <w:lang w:eastAsia="pl-PL"/>
        </w:rPr>
      </w:pPr>
      <w:r>
        <w:rPr>
          <w:rFonts w:ascii="Segoe UI" w:hAnsi="Segoe UI" w:cs="Segoe UI"/>
          <w:b/>
          <w:bCs/>
          <w:color w:val="000000"/>
          <w:sz w:val="21"/>
          <w:szCs w:val="21"/>
          <w:lang w:eastAsia="pl-PL"/>
        </w:rPr>
        <w:t>Dotyczy załąc</w:t>
      </w:r>
      <w:r w:rsidR="004E52F6" w:rsidRPr="00642D4F">
        <w:rPr>
          <w:rFonts w:ascii="Segoe UI" w:hAnsi="Segoe UI" w:cs="Segoe UI"/>
          <w:b/>
          <w:bCs/>
          <w:color w:val="000000"/>
          <w:sz w:val="21"/>
          <w:szCs w:val="21"/>
          <w:lang w:eastAsia="pl-PL"/>
        </w:rPr>
        <w:t>z</w:t>
      </w:r>
      <w:r>
        <w:rPr>
          <w:rFonts w:ascii="Segoe UI" w:hAnsi="Segoe UI" w:cs="Segoe UI"/>
          <w:b/>
          <w:bCs/>
          <w:color w:val="000000"/>
          <w:sz w:val="21"/>
          <w:szCs w:val="21"/>
          <w:lang w:eastAsia="pl-PL"/>
        </w:rPr>
        <w:t>n</w:t>
      </w:r>
      <w:r w:rsidR="004E52F6" w:rsidRPr="00642D4F">
        <w:rPr>
          <w:rFonts w:ascii="Segoe UI" w:hAnsi="Segoe UI" w:cs="Segoe UI"/>
          <w:b/>
          <w:bCs/>
          <w:color w:val="000000"/>
          <w:sz w:val="21"/>
          <w:szCs w:val="21"/>
          <w:lang w:eastAsia="pl-PL"/>
        </w:rPr>
        <w:t xml:space="preserve">ika nr 1 do SWZ Pakiet 4 </w:t>
      </w:r>
    </w:p>
    <w:p w:rsidR="00374AFC" w:rsidRDefault="004E52F6" w:rsidP="00F06195">
      <w:pPr>
        <w:spacing w:after="0" w:line="360" w:lineRule="auto"/>
        <w:jc w:val="both"/>
        <w:rPr>
          <w:rFonts w:asciiTheme="minorHAnsi" w:hAnsiTheme="minorHAnsi" w:cstheme="minorHAnsi"/>
          <w:b/>
          <w:sz w:val="20"/>
          <w:szCs w:val="20"/>
        </w:rPr>
      </w:pPr>
      <w:r w:rsidRPr="00642D4F">
        <w:rPr>
          <w:rFonts w:ascii="Segoe UI" w:hAnsi="Segoe UI" w:cs="Segoe UI"/>
          <w:color w:val="000000"/>
          <w:sz w:val="21"/>
          <w:szCs w:val="21"/>
          <w:lang w:eastAsia="pl-PL"/>
        </w:rPr>
        <w:t>Czy Zamawiający w pozycji nr 3 dopuści probówki o średnicy 12mm wykonane z PS?</w:t>
      </w:r>
    </w:p>
    <w:p w:rsidR="004E52F6" w:rsidRDefault="004E52F6" w:rsidP="004E52F6">
      <w:pPr>
        <w:spacing w:after="0" w:line="360" w:lineRule="auto"/>
        <w:jc w:val="both"/>
        <w:rPr>
          <w:rFonts w:asciiTheme="minorHAnsi" w:hAnsiTheme="minorHAnsi" w:cstheme="minorHAnsi"/>
          <w:b/>
          <w:sz w:val="20"/>
          <w:szCs w:val="20"/>
        </w:rPr>
      </w:pPr>
      <w:r w:rsidRPr="004E52F6">
        <w:rPr>
          <w:rFonts w:asciiTheme="minorHAnsi" w:hAnsiTheme="minorHAnsi" w:cstheme="minorHAnsi"/>
          <w:b/>
          <w:sz w:val="20"/>
          <w:szCs w:val="20"/>
        </w:rPr>
        <w:t>Odpowiedź: Zamawi</w:t>
      </w:r>
      <w:r w:rsidR="00734AFE">
        <w:rPr>
          <w:rFonts w:asciiTheme="minorHAnsi" w:hAnsiTheme="minorHAnsi" w:cstheme="minorHAnsi"/>
          <w:b/>
          <w:sz w:val="20"/>
          <w:szCs w:val="20"/>
        </w:rPr>
        <w:t>ający w pozycji nr 3</w:t>
      </w:r>
      <w:r w:rsidR="00063FF1" w:rsidRPr="00063FF1">
        <w:rPr>
          <w:rFonts w:asciiTheme="minorHAnsi" w:hAnsiTheme="minorHAnsi" w:cstheme="minorHAnsi"/>
          <w:b/>
          <w:sz w:val="20"/>
          <w:szCs w:val="20"/>
        </w:rPr>
        <w:t xml:space="preserve"> </w:t>
      </w:r>
      <w:r w:rsidR="00063FF1">
        <w:rPr>
          <w:rFonts w:asciiTheme="minorHAnsi" w:hAnsiTheme="minorHAnsi" w:cstheme="minorHAnsi"/>
          <w:b/>
          <w:sz w:val="20"/>
          <w:szCs w:val="20"/>
        </w:rPr>
        <w:t>pozostawia zapisy</w:t>
      </w:r>
      <w:r w:rsidR="00063FF1" w:rsidRPr="00E73E20">
        <w:rPr>
          <w:rFonts w:asciiTheme="minorHAnsi" w:hAnsiTheme="minorHAnsi" w:cstheme="minorHAnsi"/>
          <w:b/>
          <w:sz w:val="20"/>
          <w:szCs w:val="20"/>
        </w:rPr>
        <w:t xml:space="preserve"> bez zmian</w:t>
      </w:r>
      <w:r w:rsidRPr="004E52F6">
        <w:rPr>
          <w:rFonts w:asciiTheme="minorHAnsi" w:hAnsiTheme="minorHAnsi" w:cstheme="minorHAnsi"/>
          <w:b/>
          <w:sz w:val="20"/>
          <w:szCs w:val="20"/>
        </w:rPr>
        <w:t>.</w:t>
      </w:r>
    </w:p>
    <w:p w:rsidR="004552D4" w:rsidRDefault="004552D4" w:rsidP="004E52F6">
      <w:pPr>
        <w:spacing w:after="0" w:line="360" w:lineRule="auto"/>
        <w:jc w:val="both"/>
        <w:rPr>
          <w:rFonts w:asciiTheme="minorHAnsi" w:hAnsiTheme="minorHAnsi" w:cstheme="minorHAnsi"/>
          <w:b/>
          <w:sz w:val="20"/>
          <w:szCs w:val="20"/>
        </w:rPr>
      </w:pPr>
    </w:p>
    <w:p w:rsidR="005966FC" w:rsidRPr="005966FC" w:rsidRDefault="005966FC" w:rsidP="005966FC">
      <w:pPr>
        <w:spacing w:after="0" w:line="360" w:lineRule="auto"/>
        <w:jc w:val="both"/>
        <w:rPr>
          <w:rFonts w:asciiTheme="minorHAnsi" w:hAnsiTheme="minorHAnsi" w:cstheme="minorHAnsi"/>
          <w:b/>
          <w:sz w:val="20"/>
          <w:szCs w:val="20"/>
        </w:rPr>
      </w:pPr>
      <w:r>
        <w:rPr>
          <w:rFonts w:asciiTheme="minorHAnsi" w:hAnsiTheme="minorHAnsi" w:cstheme="minorHAnsi"/>
          <w:b/>
          <w:sz w:val="20"/>
          <w:szCs w:val="20"/>
        </w:rPr>
        <w:lastRenderedPageBreak/>
        <w:t>PYTANIE nr 12</w:t>
      </w:r>
      <w:r w:rsidRPr="005966FC">
        <w:rPr>
          <w:rFonts w:asciiTheme="minorHAnsi" w:hAnsiTheme="minorHAnsi" w:cstheme="minorHAnsi"/>
          <w:b/>
          <w:sz w:val="20"/>
          <w:szCs w:val="20"/>
        </w:rPr>
        <w:t xml:space="preserve">: </w:t>
      </w:r>
    </w:p>
    <w:p w:rsidR="005966FC" w:rsidRDefault="005966FC" w:rsidP="00E73E20">
      <w:pPr>
        <w:spacing w:after="0"/>
        <w:ind w:firstLine="431"/>
        <w:jc w:val="both"/>
        <w:rPr>
          <w:rFonts w:ascii="Calibri Light" w:hAnsi="Calibri Light"/>
        </w:rPr>
      </w:pPr>
      <w:r>
        <w:rPr>
          <w:rFonts w:ascii="Calibri Light" w:hAnsi="Calibri Light"/>
        </w:rPr>
        <w:t>PAKIET 3 Czy Zamawiający wyrazi zgodę na zaoferowanie nakłuwaczy w opakowaniu a’200 sztuk z odpowiednim przeliczeniem zamawianych ilości?</w:t>
      </w:r>
    </w:p>
    <w:p w:rsidR="005966FC" w:rsidRDefault="005966FC" w:rsidP="00E73E20">
      <w:pPr>
        <w:spacing w:before="120" w:after="0" w:line="240" w:lineRule="auto"/>
        <w:jc w:val="both"/>
        <w:rPr>
          <w:rFonts w:asciiTheme="minorHAnsi" w:hAnsiTheme="minorHAnsi" w:cstheme="minorHAnsi"/>
          <w:b/>
          <w:sz w:val="20"/>
          <w:szCs w:val="20"/>
        </w:rPr>
      </w:pPr>
      <w:r w:rsidRPr="005966FC">
        <w:rPr>
          <w:rFonts w:asciiTheme="minorHAnsi" w:hAnsiTheme="minorHAnsi" w:cstheme="minorHAnsi"/>
          <w:b/>
          <w:sz w:val="20"/>
          <w:szCs w:val="20"/>
        </w:rPr>
        <w:t xml:space="preserve">Odpowiedź: </w:t>
      </w:r>
      <w:r w:rsidRPr="003E608A">
        <w:rPr>
          <w:rFonts w:asciiTheme="minorHAnsi" w:hAnsiTheme="minorHAnsi" w:cstheme="minorHAnsi"/>
          <w:b/>
          <w:sz w:val="20"/>
          <w:szCs w:val="20"/>
        </w:rPr>
        <w:t>Zamawi</w:t>
      </w:r>
      <w:r>
        <w:rPr>
          <w:rFonts w:asciiTheme="minorHAnsi" w:hAnsiTheme="minorHAnsi" w:cstheme="minorHAnsi"/>
          <w:b/>
          <w:sz w:val="20"/>
          <w:szCs w:val="20"/>
        </w:rPr>
        <w:t>ający dopuszcza</w:t>
      </w:r>
      <w:r w:rsidRPr="002B1104">
        <w:rPr>
          <w:rFonts w:asciiTheme="minorHAnsi" w:hAnsiTheme="minorHAnsi" w:cstheme="minorHAnsi"/>
          <w:b/>
          <w:sz w:val="20"/>
          <w:szCs w:val="20"/>
        </w:rPr>
        <w:t xml:space="preserve"> wycenę</w:t>
      </w:r>
      <w:r w:rsidR="00E73E20" w:rsidRPr="00E73E20">
        <w:t xml:space="preserve"> </w:t>
      </w:r>
      <w:r w:rsidR="00E73E20" w:rsidRPr="00E73E20">
        <w:rPr>
          <w:rFonts w:asciiTheme="minorHAnsi" w:hAnsiTheme="minorHAnsi" w:cstheme="minorHAnsi"/>
          <w:b/>
          <w:sz w:val="20"/>
          <w:szCs w:val="20"/>
        </w:rPr>
        <w:t>nakłuwaczy w opakowaniu a’200 sztuk z odpowiednim przeliczeniem zamawianych ilości</w:t>
      </w:r>
      <w:r w:rsidRPr="005966FC">
        <w:rPr>
          <w:rFonts w:asciiTheme="minorHAnsi" w:hAnsiTheme="minorHAnsi" w:cstheme="minorHAnsi"/>
          <w:b/>
          <w:sz w:val="20"/>
          <w:szCs w:val="20"/>
        </w:rPr>
        <w:t>.</w:t>
      </w:r>
      <w:r w:rsidR="00E73E20" w:rsidRPr="00E73E20">
        <w:rPr>
          <w:rFonts w:asciiTheme="minorHAnsi" w:hAnsiTheme="minorHAnsi" w:cstheme="minorHAnsi"/>
          <w:b/>
          <w:sz w:val="20"/>
          <w:szCs w:val="20"/>
        </w:rPr>
        <w:t xml:space="preserve"> </w:t>
      </w:r>
      <w:r w:rsidR="00E73E20" w:rsidRPr="00F26E24">
        <w:rPr>
          <w:rFonts w:asciiTheme="minorHAnsi" w:hAnsiTheme="minorHAnsi" w:cstheme="minorHAnsi"/>
          <w:b/>
          <w:sz w:val="20"/>
          <w:szCs w:val="20"/>
        </w:rPr>
        <w:t>Wykonawca winien odpowiednio przeliczyć ilość opakowań tak, aby ilość produktu była zgodna z  SWZ, przeliczając ilości opakowań do dwóch miejsc po przecinku.</w:t>
      </w:r>
    </w:p>
    <w:p w:rsidR="005966FC" w:rsidRDefault="005966FC" w:rsidP="005966FC">
      <w:pPr>
        <w:spacing w:after="0" w:line="360" w:lineRule="auto"/>
        <w:jc w:val="both"/>
        <w:rPr>
          <w:rFonts w:asciiTheme="minorHAnsi" w:hAnsiTheme="minorHAnsi" w:cstheme="minorHAnsi"/>
          <w:b/>
          <w:sz w:val="20"/>
          <w:szCs w:val="20"/>
        </w:rPr>
      </w:pPr>
    </w:p>
    <w:p w:rsidR="005966FC" w:rsidRPr="005966FC" w:rsidRDefault="005966FC" w:rsidP="005966FC">
      <w:pPr>
        <w:spacing w:after="0" w:line="360" w:lineRule="auto"/>
        <w:jc w:val="both"/>
        <w:rPr>
          <w:rFonts w:asciiTheme="minorHAnsi" w:hAnsiTheme="minorHAnsi" w:cstheme="minorHAnsi"/>
          <w:b/>
          <w:sz w:val="20"/>
          <w:szCs w:val="20"/>
        </w:rPr>
      </w:pPr>
      <w:r>
        <w:rPr>
          <w:rFonts w:asciiTheme="minorHAnsi" w:hAnsiTheme="minorHAnsi" w:cstheme="minorHAnsi"/>
          <w:b/>
          <w:sz w:val="20"/>
          <w:szCs w:val="20"/>
        </w:rPr>
        <w:t>PYTANIE nr 13</w:t>
      </w:r>
      <w:r w:rsidRPr="005966FC">
        <w:rPr>
          <w:rFonts w:asciiTheme="minorHAnsi" w:hAnsiTheme="minorHAnsi" w:cstheme="minorHAnsi"/>
          <w:b/>
          <w:sz w:val="20"/>
          <w:szCs w:val="20"/>
        </w:rPr>
        <w:t xml:space="preserve">: </w:t>
      </w:r>
    </w:p>
    <w:p w:rsidR="00E73E20" w:rsidRDefault="00E73E20" w:rsidP="00E73E20">
      <w:pPr>
        <w:spacing w:after="0"/>
        <w:ind w:firstLine="431"/>
        <w:jc w:val="both"/>
        <w:rPr>
          <w:rFonts w:ascii="Calibri Light" w:hAnsi="Calibri Light"/>
        </w:rPr>
      </w:pPr>
      <w:r>
        <w:rPr>
          <w:rFonts w:ascii="Calibri Light" w:hAnsi="Calibri Light"/>
        </w:rPr>
        <w:t>DOTYCZY WARUNKÓW UMOWY:</w:t>
      </w:r>
    </w:p>
    <w:p w:rsidR="00E73E20" w:rsidRDefault="00E73E20" w:rsidP="00E73E20">
      <w:pPr>
        <w:spacing w:after="0"/>
        <w:ind w:firstLine="431"/>
        <w:jc w:val="both"/>
        <w:rPr>
          <w:rFonts w:ascii="Calibri Light" w:hAnsi="Calibri Light"/>
        </w:rPr>
      </w:pPr>
      <w:r>
        <w:rPr>
          <w:rFonts w:ascii="Calibri Light" w:hAnsi="Calibri Light"/>
        </w:rPr>
        <w:t>Prosimy Zamawiającego o zmianę sposobu naliczania kar na 1% wartości brutto niedostarczonego w terminie towaru za każdy dzień zwłoki w realizacji.</w:t>
      </w:r>
    </w:p>
    <w:p w:rsidR="005966FC" w:rsidRPr="004E52F6" w:rsidRDefault="005966FC" w:rsidP="00E73E20">
      <w:pPr>
        <w:spacing w:before="120" w:after="0" w:line="360" w:lineRule="auto"/>
        <w:jc w:val="both"/>
        <w:rPr>
          <w:rFonts w:asciiTheme="minorHAnsi" w:hAnsiTheme="minorHAnsi" w:cstheme="minorHAnsi"/>
          <w:b/>
          <w:sz w:val="20"/>
          <w:szCs w:val="20"/>
        </w:rPr>
      </w:pPr>
      <w:r w:rsidRPr="005966FC">
        <w:rPr>
          <w:rFonts w:asciiTheme="minorHAnsi" w:hAnsiTheme="minorHAnsi" w:cstheme="minorHAnsi"/>
          <w:b/>
          <w:sz w:val="20"/>
          <w:szCs w:val="20"/>
        </w:rPr>
        <w:t xml:space="preserve">Odpowiedź: </w:t>
      </w:r>
      <w:r w:rsidR="00E73E20" w:rsidRPr="00E73E20">
        <w:rPr>
          <w:rFonts w:asciiTheme="minorHAnsi" w:hAnsiTheme="minorHAnsi" w:cstheme="minorHAnsi"/>
          <w:b/>
          <w:sz w:val="20"/>
          <w:szCs w:val="20"/>
        </w:rPr>
        <w:t>Zamawiający pozostawia zapisy umowy bez zmian.</w:t>
      </w:r>
    </w:p>
    <w:p w:rsidR="00B92432" w:rsidRPr="00187F28" w:rsidRDefault="00B92432" w:rsidP="00ED558E">
      <w:pPr>
        <w:spacing w:after="0" w:line="360" w:lineRule="auto"/>
        <w:jc w:val="both"/>
        <w:rPr>
          <w:rFonts w:asciiTheme="minorHAnsi" w:hAnsiTheme="minorHAnsi" w:cstheme="minorHAnsi"/>
          <w:sz w:val="20"/>
          <w:szCs w:val="20"/>
        </w:rPr>
      </w:pPr>
    </w:p>
    <w:p w:rsidR="00F75F7C" w:rsidRDefault="00F75F7C" w:rsidP="00ED558E">
      <w:pPr>
        <w:spacing w:after="0" w:line="360" w:lineRule="auto"/>
        <w:jc w:val="both"/>
        <w:rPr>
          <w:rFonts w:ascii="Times New Roman" w:hAnsi="Times New Roman"/>
        </w:rPr>
      </w:pPr>
    </w:p>
    <w:p w:rsidR="00F91529" w:rsidRDefault="00ED558E" w:rsidP="00ED558E">
      <w:pPr>
        <w:spacing w:after="0" w:line="360" w:lineRule="auto"/>
        <w:jc w:val="both"/>
        <w:rPr>
          <w:rFonts w:ascii="Verdana" w:eastAsia="Times New Roman" w:hAnsi="Verdana" w:cs="Arial"/>
          <w:sz w:val="20"/>
          <w:szCs w:val="20"/>
          <w:lang w:eastAsia="pl-PL"/>
        </w:rPr>
      </w:pPr>
      <w:r>
        <w:rPr>
          <w:rFonts w:ascii="Times New Roman" w:hAnsi="Times New Roman"/>
        </w:rPr>
        <w:t xml:space="preserve">Wielkopolskie Centrum Pulmonologii i Torakochirurgii SP ZOZ działając na podstawie art. 284 ust. </w:t>
      </w:r>
      <w:r>
        <w:rPr>
          <w:rFonts w:ascii="Times New Roman" w:hAnsi="Times New Roman"/>
          <w:shd w:val="clear" w:color="auto" w:fill="FFFFFF"/>
        </w:rPr>
        <w:t>3</w:t>
      </w:r>
      <w:r>
        <w:rPr>
          <w:rFonts w:ascii="Times New Roman" w:hAnsi="Times New Roman"/>
        </w:rPr>
        <w:t xml:space="preserve"> ustawy Prawo Zamówień Publicznych z dnia </w:t>
      </w:r>
      <w:r>
        <w:rPr>
          <w:rFonts w:ascii="Times New Roman" w:hAnsi="Times New Roman"/>
          <w:lang w:eastAsia="pl-PL"/>
        </w:rPr>
        <w:t>11 września 2019r</w:t>
      </w:r>
      <w:r>
        <w:rPr>
          <w:rFonts w:ascii="Times New Roman" w:hAnsi="Times New Roman"/>
        </w:rPr>
        <w:t xml:space="preserve">. </w:t>
      </w:r>
      <w:r w:rsidR="00F91529" w:rsidRPr="008E4199">
        <w:rPr>
          <w:rFonts w:ascii="Times New Roman" w:hAnsi="Times New Roman"/>
        </w:rPr>
        <w:t xml:space="preserve">modyfikuje </w:t>
      </w:r>
      <w:r w:rsidR="000B76A5" w:rsidRPr="008E4199">
        <w:rPr>
          <w:rFonts w:ascii="Times New Roman" w:hAnsi="Times New Roman"/>
        </w:rPr>
        <w:t>zapisy SWZ</w:t>
      </w:r>
      <w:r w:rsidR="00F91529">
        <w:rPr>
          <w:rFonts w:ascii="Times New Roman" w:hAnsi="Times New Roman"/>
        </w:rPr>
        <w:t xml:space="preserve"> oraz</w:t>
      </w:r>
      <w:r w:rsidR="00F91529" w:rsidRPr="00F91529">
        <w:rPr>
          <w:rFonts w:ascii="Times New Roman" w:hAnsi="Times New Roman"/>
        </w:rPr>
        <w:t xml:space="preserve"> </w:t>
      </w:r>
      <w:r>
        <w:rPr>
          <w:rFonts w:ascii="Times New Roman" w:eastAsia="Times New Roman" w:hAnsi="Times New Roman"/>
        </w:rPr>
        <w:t xml:space="preserve">przedłuża terminy składania i otwarcia ofert do </w:t>
      </w:r>
      <w:r w:rsidR="00D15016">
        <w:rPr>
          <w:rFonts w:ascii="Times New Roman" w:eastAsia="Times New Roman" w:hAnsi="Times New Roman"/>
          <w:b/>
        </w:rPr>
        <w:t>29</w:t>
      </w:r>
      <w:r w:rsidR="001C59D9">
        <w:rPr>
          <w:rFonts w:ascii="Times New Roman" w:eastAsia="Times New Roman" w:hAnsi="Times New Roman"/>
          <w:b/>
        </w:rPr>
        <w:t>.04</w:t>
      </w:r>
      <w:r w:rsidR="009F5BB2">
        <w:rPr>
          <w:rFonts w:ascii="Times New Roman" w:eastAsia="Times New Roman" w:hAnsi="Times New Roman"/>
          <w:b/>
        </w:rPr>
        <w:t>.2024</w:t>
      </w:r>
      <w:r>
        <w:rPr>
          <w:rFonts w:ascii="Times New Roman" w:eastAsia="Times New Roman" w:hAnsi="Times New Roman"/>
        </w:rPr>
        <w:t xml:space="preserve"> roku.</w:t>
      </w:r>
      <w:r w:rsidR="00F91529">
        <w:rPr>
          <w:rFonts w:ascii="Times New Roman" w:eastAsia="Times New Roman" w:hAnsi="Times New Roman"/>
        </w:rPr>
        <w:t xml:space="preserve"> </w:t>
      </w:r>
      <w:r>
        <w:rPr>
          <w:rFonts w:ascii="Times New Roman" w:hAnsi="Times New Roman"/>
        </w:rPr>
        <w:t>Godziny składania i otwarcia ofert pozostają bez zmian.</w:t>
      </w:r>
      <w:r w:rsidRPr="00382EA3">
        <w:rPr>
          <w:rFonts w:ascii="Verdana" w:eastAsia="Times New Roman" w:hAnsi="Verdana" w:cs="Arial"/>
          <w:sz w:val="20"/>
          <w:szCs w:val="20"/>
          <w:lang w:eastAsia="pl-PL"/>
        </w:rPr>
        <w:t xml:space="preserve"> </w:t>
      </w:r>
    </w:p>
    <w:p w:rsidR="00ED558E" w:rsidRPr="00F91529" w:rsidRDefault="00ED558E" w:rsidP="00ED558E">
      <w:pPr>
        <w:spacing w:after="0" w:line="360" w:lineRule="auto"/>
        <w:jc w:val="both"/>
        <w:rPr>
          <w:rFonts w:ascii="Times New Roman" w:eastAsia="Times New Roman" w:hAnsi="Times New Roman"/>
        </w:rPr>
      </w:pPr>
      <w:r w:rsidRPr="00382EA3">
        <w:rPr>
          <w:rFonts w:ascii="Times New Roman" w:eastAsia="Times New Roman" w:hAnsi="Times New Roman"/>
          <w:lang w:eastAsia="pl-PL"/>
        </w:rPr>
        <w:t xml:space="preserve">Jednocześnie Zamawiający przedłuża termin związania z ofertą do  </w:t>
      </w:r>
      <w:r w:rsidR="00D15016">
        <w:rPr>
          <w:rFonts w:ascii="Times New Roman" w:eastAsia="Times New Roman" w:hAnsi="Times New Roman"/>
          <w:b/>
          <w:lang w:eastAsia="pl-PL"/>
        </w:rPr>
        <w:t>28</w:t>
      </w:r>
      <w:r w:rsidR="001C59D9">
        <w:rPr>
          <w:rFonts w:ascii="Times New Roman" w:eastAsia="Times New Roman" w:hAnsi="Times New Roman"/>
          <w:b/>
          <w:lang w:eastAsia="pl-PL"/>
        </w:rPr>
        <w:t>.05</w:t>
      </w:r>
      <w:r w:rsidR="00524239">
        <w:rPr>
          <w:rFonts w:ascii="Times New Roman" w:eastAsia="Times New Roman" w:hAnsi="Times New Roman"/>
          <w:b/>
          <w:lang w:eastAsia="pl-PL"/>
        </w:rPr>
        <w:t>.2024</w:t>
      </w:r>
      <w:r w:rsidRPr="00382EA3">
        <w:rPr>
          <w:rFonts w:ascii="Times New Roman" w:eastAsia="Times New Roman" w:hAnsi="Times New Roman"/>
          <w:b/>
          <w:lang w:eastAsia="pl-PL"/>
        </w:rPr>
        <w:t xml:space="preserve"> roku.</w:t>
      </w:r>
    </w:p>
    <w:p w:rsidR="00ED558E" w:rsidRPr="00A317D4" w:rsidRDefault="00ED558E" w:rsidP="00A317D4">
      <w:pPr>
        <w:spacing w:after="0" w:line="240" w:lineRule="auto"/>
        <w:jc w:val="both"/>
        <w:rPr>
          <w:rFonts w:cs="Tahoma"/>
          <w:b/>
          <w:sz w:val="20"/>
          <w:szCs w:val="20"/>
        </w:rPr>
      </w:pPr>
    </w:p>
    <w:sectPr w:rsidR="00ED558E" w:rsidRPr="00A317D4" w:rsidSect="003438C2">
      <w:headerReference w:type="default" r:id="rId9"/>
      <w:footerReference w:type="default" r:id="rId10"/>
      <w:pgSz w:w="11906" w:h="16838" w:code="9"/>
      <w:pgMar w:top="1985" w:right="1418" w:bottom="269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DA0" w:rsidRDefault="003C6DA0" w:rsidP="00F92ECB">
      <w:pPr>
        <w:spacing w:after="0" w:line="240" w:lineRule="auto"/>
      </w:pPr>
      <w:r>
        <w:separator/>
      </w:r>
    </w:p>
  </w:endnote>
  <w:endnote w:type="continuationSeparator" w:id="0">
    <w:p w:rsidR="003C6DA0" w:rsidRDefault="003C6DA0" w:rsidP="00F9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3D" w:rsidRDefault="00CE19CD">
    <w:pPr>
      <w:pStyle w:val="Stopka"/>
    </w:pPr>
    <w:r>
      <w:fldChar w:fldCharType="begin"/>
    </w:r>
    <w:r w:rsidR="009E373D">
      <w:instrText xml:space="preserve"> PAGE   \* MERGEFORMAT </w:instrText>
    </w:r>
    <w:r>
      <w:fldChar w:fldCharType="separate"/>
    </w:r>
    <w:r w:rsidR="00812DC4">
      <w:rPr>
        <w:noProof/>
      </w:rPr>
      <w:t>2</w:t>
    </w:r>
    <w:r>
      <w:rPr>
        <w:noProof/>
      </w:rPr>
      <w:fldChar w:fldCharType="end"/>
    </w:r>
    <w:r w:rsidR="009E373D">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DA0" w:rsidRDefault="003C6DA0" w:rsidP="00F92ECB">
      <w:pPr>
        <w:spacing w:after="0" w:line="240" w:lineRule="auto"/>
      </w:pPr>
      <w:r>
        <w:separator/>
      </w:r>
    </w:p>
  </w:footnote>
  <w:footnote w:type="continuationSeparator" w:id="0">
    <w:p w:rsidR="003C6DA0" w:rsidRDefault="003C6DA0" w:rsidP="00F92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3D" w:rsidRDefault="009E373D">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840"/>
    <w:multiLevelType w:val="hybridMultilevel"/>
    <w:tmpl w:val="C60EBD70"/>
    <w:lvl w:ilvl="0" w:tplc="0734CB46">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B893403"/>
    <w:multiLevelType w:val="hybridMultilevel"/>
    <w:tmpl w:val="3558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16C0C"/>
    <w:multiLevelType w:val="hybridMultilevel"/>
    <w:tmpl w:val="E0743C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528428C"/>
    <w:multiLevelType w:val="hybridMultilevel"/>
    <w:tmpl w:val="D1E60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04CE8"/>
    <w:multiLevelType w:val="hybridMultilevel"/>
    <w:tmpl w:val="0EC6FE0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A0B5B1C"/>
    <w:multiLevelType w:val="hybridMultilevel"/>
    <w:tmpl w:val="535EC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8F1E52"/>
    <w:multiLevelType w:val="hybridMultilevel"/>
    <w:tmpl w:val="8C1A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F6432"/>
    <w:multiLevelType w:val="hybridMultilevel"/>
    <w:tmpl w:val="EDFC8930"/>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5271426"/>
    <w:multiLevelType w:val="hybridMultilevel"/>
    <w:tmpl w:val="F5F099A2"/>
    <w:lvl w:ilvl="0" w:tplc="04150011">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65C4742"/>
    <w:multiLevelType w:val="hybridMultilevel"/>
    <w:tmpl w:val="91B0AAE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60462B5"/>
    <w:multiLevelType w:val="hybridMultilevel"/>
    <w:tmpl w:val="2B085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C5BE2"/>
    <w:multiLevelType w:val="hybridMultilevel"/>
    <w:tmpl w:val="FFB0A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628EE"/>
    <w:multiLevelType w:val="hybridMultilevel"/>
    <w:tmpl w:val="A600D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3D75AD8"/>
    <w:multiLevelType w:val="hybridMultilevel"/>
    <w:tmpl w:val="2BCC9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E554A9"/>
    <w:multiLevelType w:val="hybridMultilevel"/>
    <w:tmpl w:val="B6486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DF0168"/>
    <w:multiLevelType w:val="hybridMultilevel"/>
    <w:tmpl w:val="A990AAD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8B10567"/>
    <w:multiLevelType w:val="hybridMultilevel"/>
    <w:tmpl w:val="C2D8509C"/>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B025E4D"/>
    <w:multiLevelType w:val="hybridMultilevel"/>
    <w:tmpl w:val="E7B0C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B018C5"/>
    <w:multiLevelType w:val="hybridMultilevel"/>
    <w:tmpl w:val="0A0CB94A"/>
    <w:lvl w:ilvl="0" w:tplc="D05AAA14">
      <w:start w:val="1"/>
      <w:numFmt w:val="decimal"/>
      <w:lvlText w:val="%1."/>
      <w:lvlJc w:val="left"/>
      <w:pPr>
        <w:tabs>
          <w:tab w:val="num" w:pos="1740"/>
        </w:tabs>
        <w:ind w:left="17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02C6B51"/>
    <w:multiLevelType w:val="hybridMultilevel"/>
    <w:tmpl w:val="1CAE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CE432C"/>
    <w:multiLevelType w:val="hybridMultilevel"/>
    <w:tmpl w:val="ED1E4E48"/>
    <w:lvl w:ilvl="0" w:tplc="8E9EBCC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86B496A"/>
    <w:multiLevelType w:val="hybridMultilevel"/>
    <w:tmpl w:val="B1E4F654"/>
    <w:lvl w:ilvl="0" w:tplc="F5DE10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D2E6AD7"/>
    <w:multiLevelType w:val="hybridMultilevel"/>
    <w:tmpl w:val="A4E6A5D8"/>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F080AD1"/>
    <w:multiLevelType w:val="hybridMultilevel"/>
    <w:tmpl w:val="6E20632A"/>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F6D258A"/>
    <w:multiLevelType w:val="multilevel"/>
    <w:tmpl w:val="B8564B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1302F41"/>
    <w:multiLevelType w:val="hybridMultilevel"/>
    <w:tmpl w:val="ACE097D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289700C"/>
    <w:multiLevelType w:val="hybridMultilevel"/>
    <w:tmpl w:val="B450E65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34D5A0C"/>
    <w:multiLevelType w:val="hybridMultilevel"/>
    <w:tmpl w:val="DDB0379C"/>
    <w:lvl w:ilvl="0" w:tplc="CACCA9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3B5676A"/>
    <w:multiLevelType w:val="hybridMultilevel"/>
    <w:tmpl w:val="E78A2CDC"/>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914710B"/>
    <w:multiLevelType w:val="hybridMultilevel"/>
    <w:tmpl w:val="6E6A3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88379C"/>
    <w:multiLevelType w:val="hybridMultilevel"/>
    <w:tmpl w:val="E50820E2"/>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E8A78C2"/>
    <w:multiLevelType w:val="hybridMultilevel"/>
    <w:tmpl w:val="D4B8528A"/>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1CC5DA7"/>
    <w:multiLevelType w:val="hybridMultilevel"/>
    <w:tmpl w:val="C03C67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31C4EEE"/>
    <w:multiLevelType w:val="hybridMultilevel"/>
    <w:tmpl w:val="986C0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893044"/>
    <w:multiLevelType w:val="hybridMultilevel"/>
    <w:tmpl w:val="862CD38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57D1D72"/>
    <w:multiLevelType w:val="hybridMultilevel"/>
    <w:tmpl w:val="C9DEE46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8897900"/>
    <w:multiLevelType w:val="hybridMultilevel"/>
    <w:tmpl w:val="8D6E4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A48757C"/>
    <w:multiLevelType w:val="hybridMultilevel"/>
    <w:tmpl w:val="91B0AAE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C3C68E9"/>
    <w:multiLevelType w:val="hybridMultilevel"/>
    <w:tmpl w:val="B4DCEB6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6186DF0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6"/>
  </w:num>
  <w:num w:numId="2">
    <w:abstractNumId w:val="29"/>
  </w:num>
  <w:num w:numId="3">
    <w:abstractNumId w:val="27"/>
  </w:num>
  <w:num w:numId="4">
    <w:abstractNumId w:val="27"/>
  </w:num>
  <w:num w:numId="5">
    <w:abstractNumId w:val="2"/>
  </w:num>
  <w:num w:numId="6">
    <w:abstractNumId w:val="2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5"/>
  </w:num>
  <w:num w:numId="10">
    <w:abstractNumId w:val="31"/>
  </w:num>
  <w:num w:numId="11">
    <w:abstractNumId w:val="35"/>
  </w:num>
  <w:num w:numId="12">
    <w:abstractNumId w:val="30"/>
  </w:num>
  <w:num w:numId="13">
    <w:abstractNumId w:val="7"/>
  </w:num>
  <w:num w:numId="14">
    <w:abstractNumId w:val="4"/>
  </w:num>
  <w:num w:numId="15">
    <w:abstractNumId w:val="37"/>
  </w:num>
  <w:num w:numId="16">
    <w:abstractNumId w:val="9"/>
  </w:num>
  <w:num w:numId="17">
    <w:abstractNumId w:val="34"/>
  </w:num>
  <w:num w:numId="18">
    <w:abstractNumId w:val="23"/>
  </w:num>
  <w:num w:numId="19">
    <w:abstractNumId w:val="28"/>
  </w:num>
  <w:num w:numId="20">
    <w:abstractNumId w:val="15"/>
  </w:num>
  <w:num w:numId="21">
    <w:abstractNumId w:val="22"/>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
  </w:num>
  <w:num w:numId="30">
    <w:abstractNumId w:val="12"/>
  </w:num>
  <w:num w:numId="31">
    <w:abstractNumId w:val="33"/>
  </w:num>
  <w:num w:numId="32">
    <w:abstractNumId w:val="0"/>
  </w:num>
  <w:num w:numId="33">
    <w:abstractNumId w:val="17"/>
  </w:num>
  <w:num w:numId="34">
    <w:abstractNumId w:val="13"/>
  </w:num>
  <w:num w:numId="35">
    <w:abstractNumId w:val="24"/>
  </w:num>
  <w:num w:numId="36">
    <w:abstractNumId w:val="3"/>
  </w:num>
  <w:num w:numId="37">
    <w:abstractNumId w:val="19"/>
  </w:num>
  <w:num w:numId="38">
    <w:abstractNumId w:val="10"/>
  </w:num>
  <w:num w:numId="39">
    <w:abstractNumId w:val="38"/>
  </w:num>
  <w:num w:numId="40">
    <w:abstractNumId w:val="3"/>
  </w:num>
  <w:num w:numId="41">
    <w:abstractNumId w:val="6"/>
  </w:num>
  <w:num w:numId="42">
    <w:abstractNumId w:val="1"/>
  </w:num>
  <w:num w:numId="43">
    <w:abstractNumId w:val="11"/>
  </w:num>
  <w:num w:numId="44">
    <w:abstractNumId w:val="5"/>
  </w:num>
  <w:num w:numId="4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A3"/>
    <w:rsid w:val="0000206C"/>
    <w:rsid w:val="000048A7"/>
    <w:rsid w:val="0000780D"/>
    <w:rsid w:val="00007A93"/>
    <w:rsid w:val="00007AC8"/>
    <w:rsid w:val="000104DB"/>
    <w:rsid w:val="000112CC"/>
    <w:rsid w:val="00012EDD"/>
    <w:rsid w:val="00013A11"/>
    <w:rsid w:val="0001526C"/>
    <w:rsid w:val="00016DDB"/>
    <w:rsid w:val="00021C3B"/>
    <w:rsid w:val="00031843"/>
    <w:rsid w:val="00031BB6"/>
    <w:rsid w:val="0003371D"/>
    <w:rsid w:val="00037296"/>
    <w:rsid w:val="00043E4B"/>
    <w:rsid w:val="000446D7"/>
    <w:rsid w:val="00044FC3"/>
    <w:rsid w:val="000451A6"/>
    <w:rsid w:val="000546BB"/>
    <w:rsid w:val="00056647"/>
    <w:rsid w:val="000577E7"/>
    <w:rsid w:val="00060099"/>
    <w:rsid w:val="000602EF"/>
    <w:rsid w:val="0006108C"/>
    <w:rsid w:val="000620B9"/>
    <w:rsid w:val="00062532"/>
    <w:rsid w:val="000629FE"/>
    <w:rsid w:val="00062A49"/>
    <w:rsid w:val="00063CB9"/>
    <w:rsid w:val="00063FF1"/>
    <w:rsid w:val="0006550E"/>
    <w:rsid w:val="00065D39"/>
    <w:rsid w:val="000661DF"/>
    <w:rsid w:val="000674B1"/>
    <w:rsid w:val="00067BBF"/>
    <w:rsid w:val="00067CB1"/>
    <w:rsid w:val="00071C01"/>
    <w:rsid w:val="00072238"/>
    <w:rsid w:val="00074219"/>
    <w:rsid w:val="000811F1"/>
    <w:rsid w:val="00081A4A"/>
    <w:rsid w:val="0008241C"/>
    <w:rsid w:val="000853A8"/>
    <w:rsid w:val="00085CEB"/>
    <w:rsid w:val="00086E12"/>
    <w:rsid w:val="00087938"/>
    <w:rsid w:val="00087CAE"/>
    <w:rsid w:val="00091BA2"/>
    <w:rsid w:val="00092B24"/>
    <w:rsid w:val="0009386E"/>
    <w:rsid w:val="0009494C"/>
    <w:rsid w:val="00094AB6"/>
    <w:rsid w:val="00094C8E"/>
    <w:rsid w:val="00096EFB"/>
    <w:rsid w:val="00097317"/>
    <w:rsid w:val="00097E74"/>
    <w:rsid w:val="000A067B"/>
    <w:rsid w:val="000A0BE4"/>
    <w:rsid w:val="000A22FA"/>
    <w:rsid w:val="000A2497"/>
    <w:rsid w:val="000A2FE8"/>
    <w:rsid w:val="000A3C6F"/>
    <w:rsid w:val="000A50CA"/>
    <w:rsid w:val="000B09FC"/>
    <w:rsid w:val="000B2F9D"/>
    <w:rsid w:val="000B3D47"/>
    <w:rsid w:val="000B50FA"/>
    <w:rsid w:val="000B6C03"/>
    <w:rsid w:val="000B76A5"/>
    <w:rsid w:val="000C3DB9"/>
    <w:rsid w:val="000D033B"/>
    <w:rsid w:val="000D0B29"/>
    <w:rsid w:val="000D3504"/>
    <w:rsid w:val="000D6AAA"/>
    <w:rsid w:val="000E00D2"/>
    <w:rsid w:val="000E068B"/>
    <w:rsid w:val="000E22E0"/>
    <w:rsid w:val="000E2496"/>
    <w:rsid w:val="000E2B31"/>
    <w:rsid w:val="000E4E3B"/>
    <w:rsid w:val="000E56F3"/>
    <w:rsid w:val="000E5928"/>
    <w:rsid w:val="000E76D6"/>
    <w:rsid w:val="000E7B84"/>
    <w:rsid w:val="000E7D39"/>
    <w:rsid w:val="000F081C"/>
    <w:rsid w:val="000F24E5"/>
    <w:rsid w:val="000F3547"/>
    <w:rsid w:val="000F3916"/>
    <w:rsid w:val="00100BEB"/>
    <w:rsid w:val="001013BE"/>
    <w:rsid w:val="00102A9D"/>
    <w:rsid w:val="001047AC"/>
    <w:rsid w:val="00106BC4"/>
    <w:rsid w:val="00107094"/>
    <w:rsid w:val="00107E84"/>
    <w:rsid w:val="001100BA"/>
    <w:rsid w:val="00110185"/>
    <w:rsid w:val="00110B53"/>
    <w:rsid w:val="001113FD"/>
    <w:rsid w:val="00115177"/>
    <w:rsid w:val="001173B5"/>
    <w:rsid w:val="00117DEE"/>
    <w:rsid w:val="001207B2"/>
    <w:rsid w:val="001234EF"/>
    <w:rsid w:val="00126EAB"/>
    <w:rsid w:val="0012744C"/>
    <w:rsid w:val="001314B1"/>
    <w:rsid w:val="00131BD9"/>
    <w:rsid w:val="00131DC1"/>
    <w:rsid w:val="00136782"/>
    <w:rsid w:val="00137533"/>
    <w:rsid w:val="00140605"/>
    <w:rsid w:val="001430EA"/>
    <w:rsid w:val="001436E9"/>
    <w:rsid w:val="00144B0E"/>
    <w:rsid w:val="0014509D"/>
    <w:rsid w:val="00146EA9"/>
    <w:rsid w:val="00150679"/>
    <w:rsid w:val="00150D95"/>
    <w:rsid w:val="001516BD"/>
    <w:rsid w:val="00152524"/>
    <w:rsid w:val="00154260"/>
    <w:rsid w:val="0015538F"/>
    <w:rsid w:val="00157183"/>
    <w:rsid w:val="00160647"/>
    <w:rsid w:val="001644EA"/>
    <w:rsid w:val="00166802"/>
    <w:rsid w:val="00166EC8"/>
    <w:rsid w:val="00167533"/>
    <w:rsid w:val="00170653"/>
    <w:rsid w:val="001711FF"/>
    <w:rsid w:val="001714C4"/>
    <w:rsid w:val="00173D42"/>
    <w:rsid w:val="001749E6"/>
    <w:rsid w:val="00174E12"/>
    <w:rsid w:val="001765F3"/>
    <w:rsid w:val="001805F0"/>
    <w:rsid w:val="00181650"/>
    <w:rsid w:val="00181CB1"/>
    <w:rsid w:val="001825C2"/>
    <w:rsid w:val="0018422F"/>
    <w:rsid w:val="00184AE9"/>
    <w:rsid w:val="001860A5"/>
    <w:rsid w:val="0018740D"/>
    <w:rsid w:val="00187ECB"/>
    <w:rsid w:val="00187F28"/>
    <w:rsid w:val="00191275"/>
    <w:rsid w:val="00191843"/>
    <w:rsid w:val="00193355"/>
    <w:rsid w:val="0019381B"/>
    <w:rsid w:val="0019747E"/>
    <w:rsid w:val="001A030E"/>
    <w:rsid w:val="001A2F05"/>
    <w:rsid w:val="001A4F8F"/>
    <w:rsid w:val="001A675E"/>
    <w:rsid w:val="001A7AB4"/>
    <w:rsid w:val="001A7F17"/>
    <w:rsid w:val="001B0649"/>
    <w:rsid w:val="001B13F6"/>
    <w:rsid w:val="001B2976"/>
    <w:rsid w:val="001B3257"/>
    <w:rsid w:val="001B4E86"/>
    <w:rsid w:val="001B5923"/>
    <w:rsid w:val="001B724D"/>
    <w:rsid w:val="001B78EC"/>
    <w:rsid w:val="001B7C7A"/>
    <w:rsid w:val="001C3D2B"/>
    <w:rsid w:val="001C59D9"/>
    <w:rsid w:val="001C79C5"/>
    <w:rsid w:val="001D14CB"/>
    <w:rsid w:val="001D28A6"/>
    <w:rsid w:val="001D35E9"/>
    <w:rsid w:val="001D3FEB"/>
    <w:rsid w:val="001D5679"/>
    <w:rsid w:val="001D5B3B"/>
    <w:rsid w:val="001D5D80"/>
    <w:rsid w:val="001E55BE"/>
    <w:rsid w:val="001E5D19"/>
    <w:rsid w:val="001E6021"/>
    <w:rsid w:val="001F0DCB"/>
    <w:rsid w:val="001F144D"/>
    <w:rsid w:val="001F1607"/>
    <w:rsid w:val="001F175D"/>
    <w:rsid w:val="001F2DCC"/>
    <w:rsid w:val="001F48C0"/>
    <w:rsid w:val="001F725B"/>
    <w:rsid w:val="001F7C71"/>
    <w:rsid w:val="00201880"/>
    <w:rsid w:val="00202146"/>
    <w:rsid w:val="00205A29"/>
    <w:rsid w:val="00207FA0"/>
    <w:rsid w:val="0021073C"/>
    <w:rsid w:val="002109EF"/>
    <w:rsid w:val="00213153"/>
    <w:rsid w:val="0021678D"/>
    <w:rsid w:val="00217F88"/>
    <w:rsid w:val="0022004B"/>
    <w:rsid w:val="00220275"/>
    <w:rsid w:val="0022081F"/>
    <w:rsid w:val="002208BB"/>
    <w:rsid w:val="002238D2"/>
    <w:rsid w:val="002238D6"/>
    <w:rsid w:val="00225E11"/>
    <w:rsid w:val="00227E53"/>
    <w:rsid w:val="00227F28"/>
    <w:rsid w:val="00227F64"/>
    <w:rsid w:val="00231512"/>
    <w:rsid w:val="00232DC1"/>
    <w:rsid w:val="0023455F"/>
    <w:rsid w:val="002345BF"/>
    <w:rsid w:val="00235759"/>
    <w:rsid w:val="00235AD3"/>
    <w:rsid w:val="00236724"/>
    <w:rsid w:val="00237393"/>
    <w:rsid w:val="00240B52"/>
    <w:rsid w:val="00240E7E"/>
    <w:rsid w:val="0024192D"/>
    <w:rsid w:val="00244138"/>
    <w:rsid w:val="002444B7"/>
    <w:rsid w:val="002455AF"/>
    <w:rsid w:val="002457BA"/>
    <w:rsid w:val="00246ED6"/>
    <w:rsid w:val="00247047"/>
    <w:rsid w:val="00247161"/>
    <w:rsid w:val="0024730D"/>
    <w:rsid w:val="002477D9"/>
    <w:rsid w:val="00247CBF"/>
    <w:rsid w:val="00247EC0"/>
    <w:rsid w:val="0025066A"/>
    <w:rsid w:val="002540EC"/>
    <w:rsid w:val="002567E9"/>
    <w:rsid w:val="00256A1F"/>
    <w:rsid w:val="0025743F"/>
    <w:rsid w:val="002603B7"/>
    <w:rsid w:val="00260EA6"/>
    <w:rsid w:val="0026139F"/>
    <w:rsid w:val="00263037"/>
    <w:rsid w:val="00263BB0"/>
    <w:rsid w:val="002642A1"/>
    <w:rsid w:val="00264C55"/>
    <w:rsid w:val="0026596E"/>
    <w:rsid w:val="0026598B"/>
    <w:rsid w:val="00265CD8"/>
    <w:rsid w:val="00266D76"/>
    <w:rsid w:val="002701A2"/>
    <w:rsid w:val="00270E5C"/>
    <w:rsid w:val="00271AE6"/>
    <w:rsid w:val="00273580"/>
    <w:rsid w:val="0027488D"/>
    <w:rsid w:val="00275C4B"/>
    <w:rsid w:val="002763CD"/>
    <w:rsid w:val="0027691A"/>
    <w:rsid w:val="00277074"/>
    <w:rsid w:val="00280721"/>
    <w:rsid w:val="002833A7"/>
    <w:rsid w:val="002859BB"/>
    <w:rsid w:val="002877A6"/>
    <w:rsid w:val="0028798A"/>
    <w:rsid w:val="0029172C"/>
    <w:rsid w:val="00292BB6"/>
    <w:rsid w:val="00293F49"/>
    <w:rsid w:val="00295BC9"/>
    <w:rsid w:val="00297F3B"/>
    <w:rsid w:val="002A04B0"/>
    <w:rsid w:val="002A0A8E"/>
    <w:rsid w:val="002A0EC4"/>
    <w:rsid w:val="002A3E04"/>
    <w:rsid w:val="002A41CF"/>
    <w:rsid w:val="002A617B"/>
    <w:rsid w:val="002A78A7"/>
    <w:rsid w:val="002A7C75"/>
    <w:rsid w:val="002B1104"/>
    <w:rsid w:val="002B18AF"/>
    <w:rsid w:val="002B2987"/>
    <w:rsid w:val="002B4AD2"/>
    <w:rsid w:val="002B4D26"/>
    <w:rsid w:val="002B4E4A"/>
    <w:rsid w:val="002B4E93"/>
    <w:rsid w:val="002B58CB"/>
    <w:rsid w:val="002B6F4B"/>
    <w:rsid w:val="002B7088"/>
    <w:rsid w:val="002B748E"/>
    <w:rsid w:val="002C43AE"/>
    <w:rsid w:val="002C6FCC"/>
    <w:rsid w:val="002D1243"/>
    <w:rsid w:val="002D2581"/>
    <w:rsid w:val="002D271F"/>
    <w:rsid w:val="002D2F53"/>
    <w:rsid w:val="002D4198"/>
    <w:rsid w:val="002D4864"/>
    <w:rsid w:val="002D4EF1"/>
    <w:rsid w:val="002D5B4F"/>
    <w:rsid w:val="002D6C87"/>
    <w:rsid w:val="002D798E"/>
    <w:rsid w:val="002E010C"/>
    <w:rsid w:val="002E0B08"/>
    <w:rsid w:val="002E0BF8"/>
    <w:rsid w:val="002E0DD2"/>
    <w:rsid w:val="002E5348"/>
    <w:rsid w:val="002E5B55"/>
    <w:rsid w:val="002F03CA"/>
    <w:rsid w:val="002F088E"/>
    <w:rsid w:val="002F0BA9"/>
    <w:rsid w:val="002F152A"/>
    <w:rsid w:val="002F5597"/>
    <w:rsid w:val="002F5890"/>
    <w:rsid w:val="002F6515"/>
    <w:rsid w:val="00300810"/>
    <w:rsid w:val="00301407"/>
    <w:rsid w:val="00306A38"/>
    <w:rsid w:val="00307D8E"/>
    <w:rsid w:val="0031140A"/>
    <w:rsid w:val="003120C3"/>
    <w:rsid w:val="003135DB"/>
    <w:rsid w:val="003140A1"/>
    <w:rsid w:val="0031696A"/>
    <w:rsid w:val="003243ED"/>
    <w:rsid w:val="00326D3D"/>
    <w:rsid w:val="0032754E"/>
    <w:rsid w:val="003319FD"/>
    <w:rsid w:val="00336EA7"/>
    <w:rsid w:val="00336F19"/>
    <w:rsid w:val="00341722"/>
    <w:rsid w:val="003422FF"/>
    <w:rsid w:val="003438C2"/>
    <w:rsid w:val="003447F8"/>
    <w:rsid w:val="003455EA"/>
    <w:rsid w:val="00346B5B"/>
    <w:rsid w:val="003470A3"/>
    <w:rsid w:val="00353A82"/>
    <w:rsid w:val="00353D44"/>
    <w:rsid w:val="00355587"/>
    <w:rsid w:val="00357F09"/>
    <w:rsid w:val="00364C87"/>
    <w:rsid w:val="00365426"/>
    <w:rsid w:val="00367081"/>
    <w:rsid w:val="003701F5"/>
    <w:rsid w:val="00372D03"/>
    <w:rsid w:val="00374AFC"/>
    <w:rsid w:val="00374FB8"/>
    <w:rsid w:val="0037593A"/>
    <w:rsid w:val="0037679C"/>
    <w:rsid w:val="00377213"/>
    <w:rsid w:val="003801EE"/>
    <w:rsid w:val="00380512"/>
    <w:rsid w:val="00380689"/>
    <w:rsid w:val="00381813"/>
    <w:rsid w:val="00382AA3"/>
    <w:rsid w:val="00382DB0"/>
    <w:rsid w:val="00382EA3"/>
    <w:rsid w:val="0038516E"/>
    <w:rsid w:val="00390D13"/>
    <w:rsid w:val="003917D2"/>
    <w:rsid w:val="003921A9"/>
    <w:rsid w:val="00393CDC"/>
    <w:rsid w:val="003948F7"/>
    <w:rsid w:val="0039575D"/>
    <w:rsid w:val="00395B98"/>
    <w:rsid w:val="00395E50"/>
    <w:rsid w:val="00396C74"/>
    <w:rsid w:val="003A0E58"/>
    <w:rsid w:val="003A1ADF"/>
    <w:rsid w:val="003A2179"/>
    <w:rsid w:val="003A340C"/>
    <w:rsid w:val="003A39FF"/>
    <w:rsid w:val="003A43F4"/>
    <w:rsid w:val="003A6661"/>
    <w:rsid w:val="003A6D54"/>
    <w:rsid w:val="003A6EF2"/>
    <w:rsid w:val="003B6B95"/>
    <w:rsid w:val="003C0EA5"/>
    <w:rsid w:val="003C58BF"/>
    <w:rsid w:val="003C5C36"/>
    <w:rsid w:val="003C6DA0"/>
    <w:rsid w:val="003C72FA"/>
    <w:rsid w:val="003C7EE6"/>
    <w:rsid w:val="003D2A6B"/>
    <w:rsid w:val="003D2DF9"/>
    <w:rsid w:val="003D364C"/>
    <w:rsid w:val="003D36B7"/>
    <w:rsid w:val="003D4D34"/>
    <w:rsid w:val="003D5385"/>
    <w:rsid w:val="003D6B2B"/>
    <w:rsid w:val="003D7998"/>
    <w:rsid w:val="003E04C0"/>
    <w:rsid w:val="003E172D"/>
    <w:rsid w:val="003E1AE5"/>
    <w:rsid w:val="003E43AB"/>
    <w:rsid w:val="003E608A"/>
    <w:rsid w:val="003E65AC"/>
    <w:rsid w:val="003E6737"/>
    <w:rsid w:val="003E7582"/>
    <w:rsid w:val="003E7B68"/>
    <w:rsid w:val="003F08F4"/>
    <w:rsid w:val="003F306F"/>
    <w:rsid w:val="003F5EA9"/>
    <w:rsid w:val="003F64F8"/>
    <w:rsid w:val="003F698A"/>
    <w:rsid w:val="003F6D00"/>
    <w:rsid w:val="003F74B1"/>
    <w:rsid w:val="00401060"/>
    <w:rsid w:val="00402B20"/>
    <w:rsid w:val="004032D5"/>
    <w:rsid w:val="004033B0"/>
    <w:rsid w:val="00403742"/>
    <w:rsid w:val="00404747"/>
    <w:rsid w:val="00405B5C"/>
    <w:rsid w:val="004119D6"/>
    <w:rsid w:val="00411AB9"/>
    <w:rsid w:val="00412D34"/>
    <w:rsid w:val="00413460"/>
    <w:rsid w:val="00414095"/>
    <w:rsid w:val="004177B5"/>
    <w:rsid w:val="004221B9"/>
    <w:rsid w:val="00422E1E"/>
    <w:rsid w:val="00425073"/>
    <w:rsid w:val="00425C77"/>
    <w:rsid w:val="00426296"/>
    <w:rsid w:val="00426597"/>
    <w:rsid w:val="00427243"/>
    <w:rsid w:val="00432538"/>
    <w:rsid w:val="004325B4"/>
    <w:rsid w:val="00433A6A"/>
    <w:rsid w:val="00433B3F"/>
    <w:rsid w:val="00433BD6"/>
    <w:rsid w:val="00433FFB"/>
    <w:rsid w:val="004366C0"/>
    <w:rsid w:val="00440D8F"/>
    <w:rsid w:val="00442FCD"/>
    <w:rsid w:val="004438E2"/>
    <w:rsid w:val="00444022"/>
    <w:rsid w:val="004442EE"/>
    <w:rsid w:val="004478B7"/>
    <w:rsid w:val="00447FF8"/>
    <w:rsid w:val="004539E2"/>
    <w:rsid w:val="004542BE"/>
    <w:rsid w:val="0045484E"/>
    <w:rsid w:val="004552D4"/>
    <w:rsid w:val="004554DA"/>
    <w:rsid w:val="00455CAC"/>
    <w:rsid w:val="00461157"/>
    <w:rsid w:val="00461601"/>
    <w:rsid w:val="00462AE8"/>
    <w:rsid w:val="00463A1F"/>
    <w:rsid w:val="00466451"/>
    <w:rsid w:val="004669A0"/>
    <w:rsid w:val="00467057"/>
    <w:rsid w:val="00470FCD"/>
    <w:rsid w:val="004711A9"/>
    <w:rsid w:val="004727F5"/>
    <w:rsid w:val="00472C51"/>
    <w:rsid w:val="004731C5"/>
    <w:rsid w:val="00475B91"/>
    <w:rsid w:val="00477D40"/>
    <w:rsid w:val="00480DBE"/>
    <w:rsid w:val="00480F97"/>
    <w:rsid w:val="00481981"/>
    <w:rsid w:val="00481A38"/>
    <w:rsid w:val="00483C16"/>
    <w:rsid w:val="004848AB"/>
    <w:rsid w:val="004858EE"/>
    <w:rsid w:val="00485D0C"/>
    <w:rsid w:val="00486797"/>
    <w:rsid w:val="00491F38"/>
    <w:rsid w:val="00491F98"/>
    <w:rsid w:val="004929C3"/>
    <w:rsid w:val="004955E2"/>
    <w:rsid w:val="00495971"/>
    <w:rsid w:val="004961BA"/>
    <w:rsid w:val="00496275"/>
    <w:rsid w:val="004A3F70"/>
    <w:rsid w:val="004A495D"/>
    <w:rsid w:val="004A7A1D"/>
    <w:rsid w:val="004B0552"/>
    <w:rsid w:val="004B059C"/>
    <w:rsid w:val="004B22D6"/>
    <w:rsid w:val="004B5FAA"/>
    <w:rsid w:val="004B62B7"/>
    <w:rsid w:val="004B6E24"/>
    <w:rsid w:val="004B73CA"/>
    <w:rsid w:val="004B774A"/>
    <w:rsid w:val="004C1685"/>
    <w:rsid w:val="004C181B"/>
    <w:rsid w:val="004C293C"/>
    <w:rsid w:val="004C4688"/>
    <w:rsid w:val="004C598D"/>
    <w:rsid w:val="004C71D6"/>
    <w:rsid w:val="004D20C8"/>
    <w:rsid w:val="004D31C9"/>
    <w:rsid w:val="004D3DE3"/>
    <w:rsid w:val="004D4781"/>
    <w:rsid w:val="004D636B"/>
    <w:rsid w:val="004D6D2D"/>
    <w:rsid w:val="004D72A0"/>
    <w:rsid w:val="004E24EB"/>
    <w:rsid w:val="004E4047"/>
    <w:rsid w:val="004E52F6"/>
    <w:rsid w:val="004E565B"/>
    <w:rsid w:val="004E75B3"/>
    <w:rsid w:val="004E76F8"/>
    <w:rsid w:val="004F1231"/>
    <w:rsid w:val="004F2C6B"/>
    <w:rsid w:val="004F44F0"/>
    <w:rsid w:val="004F5121"/>
    <w:rsid w:val="004F5917"/>
    <w:rsid w:val="004F5F5C"/>
    <w:rsid w:val="004F600F"/>
    <w:rsid w:val="004F7089"/>
    <w:rsid w:val="004F7769"/>
    <w:rsid w:val="004F7820"/>
    <w:rsid w:val="00500DB7"/>
    <w:rsid w:val="00503C27"/>
    <w:rsid w:val="005059DE"/>
    <w:rsid w:val="00506E66"/>
    <w:rsid w:val="005105A5"/>
    <w:rsid w:val="00510CF7"/>
    <w:rsid w:val="0051163B"/>
    <w:rsid w:val="005214AD"/>
    <w:rsid w:val="00521B5D"/>
    <w:rsid w:val="00523F29"/>
    <w:rsid w:val="00524239"/>
    <w:rsid w:val="005253C5"/>
    <w:rsid w:val="00526620"/>
    <w:rsid w:val="00526D7C"/>
    <w:rsid w:val="0053119F"/>
    <w:rsid w:val="005311DE"/>
    <w:rsid w:val="00531B41"/>
    <w:rsid w:val="00531C50"/>
    <w:rsid w:val="00534DCC"/>
    <w:rsid w:val="00534E13"/>
    <w:rsid w:val="005374D9"/>
    <w:rsid w:val="005407CA"/>
    <w:rsid w:val="00544BEE"/>
    <w:rsid w:val="0054553C"/>
    <w:rsid w:val="00545F3B"/>
    <w:rsid w:val="0054689D"/>
    <w:rsid w:val="00550F96"/>
    <w:rsid w:val="005514C4"/>
    <w:rsid w:val="00551660"/>
    <w:rsid w:val="005532F2"/>
    <w:rsid w:val="005534AC"/>
    <w:rsid w:val="00562225"/>
    <w:rsid w:val="005626BB"/>
    <w:rsid w:val="00572792"/>
    <w:rsid w:val="00572EB7"/>
    <w:rsid w:val="00573AA7"/>
    <w:rsid w:val="00574A6A"/>
    <w:rsid w:val="00574D19"/>
    <w:rsid w:val="00581028"/>
    <w:rsid w:val="00581902"/>
    <w:rsid w:val="00583FF3"/>
    <w:rsid w:val="00584964"/>
    <w:rsid w:val="005869B6"/>
    <w:rsid w:val="00591C7C"/>
    <w:rsid w:val="00594BF6"/>
    <w:rsid w:val="005965F8"/>
    <w:rsid w:val="005966FC"/>
    <w:rsid w:val="00596A6C"/>
    <w:rsid w:val="00596F2B"/>
    <w:rsid w:val="005A20B4"/>
    <w:rsid w:val="005A2991"/>
    <w:rsid w:val="005A3D29"/>
    <w:rsid w:val="005A653E"/>
    <w:rsid w:val="005B116A"/>
    <w:rsid w:val="005B1380"/>
    <w:rsid w:val="005B20E4"/>
    <w:rsid w:val="005B5FE6"/>
    <w:rsid w:val="005B6353"/>
    <w:rsid w:val="005B6897"/>
    <w:rsid w:val="005B6C51"/>
    <w:rsid w:val="005B7A86"/>
    <w:rsid w:val="005C0190"/>
    <w:rsid w:val="005C1004"/>
    <w:rsid w:val="005C1051"/>
    <w:rsid w:val="005C12B1"/>
    <w:rsid w:val="005C1BBF"/>
    <w:rsid w:val="005C2747"/>
    <w:rsid w:val="005C2AA6"/>
    <w:rsid w:val="005C2F9A"/>
    <w:rsid w:val="005C2F9C"/>
    <w:rsid w:val="005C36F6"/>
    <w:rsid w:val="005C3D3C"/>
    <w:rsid w:val="005C4EF6"/>
    <w:rsid w:val="005C506F"/>
    <w:rsid w:val="005C725F"/>
    <w:rsid w:val="005D0857"/>
    <w:rsid w:val="005D0BBA"/>
    <w:rsid w:val="005D177F"/>
    <w:rsid w:val="005D3B44"/>
    <w:rsid w:val="005D44E8"/>
    <w:rsid w:val="005D714B"/>
    <w:rsid w:val="005E0E4C"/>
    <w:rsid w:val="005E14E2"/>
    <w:rsid w:val="005E18BE"/>
    <w:rsid w:val="005E1CDE"/>
    <w:rsid w:val="005E2202"/>
    <w:rsid w:val="005E40A7"/>
    <w:rsid w:val="005E619A"/>
    <w:rsid w:val="005F108B"/>
    <w:rsid w:val="005F3CBC"/>
    <w:rsid w:val="005F4950"/>
    <w:rsid w:val="005F5F57"/>
    <w:rsid w:val="005F6B89"/>
    <w:rsid w:val="005F6DC2"/>
    <w:rsid w:val="00600361"/>
    <w:rsid w:val="00601ECF"/>
    <w:rsid w:val="006034F4"/>
    <w:rsid w:val="00603989"/>
    <w:rsid w:val="00603B5B"/>
    <w:rsid w:val="00605620"/>
    <w:rsid w:val="0060630A"/>
    <w:rsid w:val="0061008E"/>
    <w:rsid w:val="00611962"/>
    <w:rsid w:val="00611D66"/>
    <w:rsid w:val="00612124"/>
    <w:rsid w:val="00614EB9"/>
    <w:rsid w:val="006154C3"/>
    <w:rsid w:val="0061563C"/>
    <w:rsid w:val="0062078D"/>
    <w:rsid w:val="00623B5F"/>
    <w:rsid w:val="00623BC3"/>
    <w:rsid w:val="006251DC"/>
    <w:rsid w:val="00626041"/>
    <w:rsid w:val="00626ED0"/>
    <w:rsid w:val="00627790"/>
    <w:rsid w:val="00627809"/>
    <w:rsid w:val="00627D8B"/>
    <w:rsid w:val="00632151"/>
    <w:rsid w:val="00633CDC"/>
    <w:rsid w:val="00634B60"/>
    <w:rsid w:val="00634BCD"/>
    <w:rsid w:val="00636F3D"/>
    <w:rsid w:val="00640AD5"/>
    <w:rsid w:val="00640F63"/>
    <w:rsid w:val="006420D0"/>
    <w:rsid w:val="00642A5F"/>
    <w:rsid w:val="00642D4F"/>
    <w:rsid w:val="006439C1"/>
    <w:rsid w:val="006442F6"/>
    <w:rsid w:val="00645A70"/>
    <w:rsid w:val="0064646A"/>
    <w:rsid w:val="00650DF8"/>
    <w:rsid w:val="00653875"/>
    <w:rsid w:val="00655632"/>
    <w:rsid w:val="006570CF"/>
    <w:rsid w:val="00661385"/>
    <w:rsid w:val="00661E09"/>
    <w:rsid w:val="006628DA"/>
    <w:rsid w:val="006652E2"/>
    <w:rsid w:val="00667552"/>
    <w:rsid w:val="00667672"/>
    <w:rsid w:val="00667EBE"/>
    <w:rsid w:val="00670D2C"/>
    <w:rsid w:val="00672DDB"/>
    <w:rsid w:val="00674EA5"/>
    <w:rsid w:val="0067506F"/>
    <w:rsid w:val="00680079"/>
    <w:rsid w:val="006812C5"/>
    <w:rsid w:val="0068291D"/>
    <w:rsid w:val="006830CC"/>
    <w:rsid w:val="00686B03"/>
    <w:rsid w:val="00686DC6"/>
    <w:rsid w:val="00690722"/>
    <w:rsid w:val="00691693"/>
    <w:rsid w:val="00691F63"/>
    <w:rsid w:val="00692B49"/>
    <w:rsid w:val="00695E79"/>
    <w:rsid w:val="006A1149"/>
    <w:rsid w:val="006A121C"/>
    <w:rsid w:val="006A2D2A"/>
    <w:rsid w:val="006A311F"/>
    <w:rsid w:val="006A3E98"/>
    <w:rsid w:val="006A44AA"/>
    <w:rsid w:val="006A4933"/>
    <w:rsid w:val="006A4BAC"/>
    <w:rsid w:val="006A4D91"/>
    <w:rsid w:val="006A6751"/>
    <w:rsid w:val="006A7EF4"/>
    <w:rsid w:val="006B182F"/>
    <w:rsid w:val="006B18C4"/>
    <w:rsid w:val="006B3616"/>
    <w:rsid w:val="006B3A3A"/>
    <w:rsid w:val="006B3A7C"/>
    <w:rsid w:val="006B3C32"/>
    <w:rsid w:val="006B426A"/>
    <w:rsid w:val="006B579F"/>
    <w:rsid w:val="006B5B54"/>
    <w:rsid w:val="006B718E"/>
    <w:rsid w:val="006C0002"/>
    <w:rsid w:val="006C020F"/>
    <w:rsid w:val="006C0CB3"/>
    <w:rsid w:val="006C167F"/>
    <w:rsid w:val="006C54BA"/>
    <w:rsid w:val="006C5F0F"/>
    <w:rsid w:val="006C6092"/>
    <w:rsid w:val="006C6F6B"/>
    <w:rsid w:val="006C7DD6"/>
    <w:rsid w:val="006D0C7E"/>
    <w:rsid w:val="006D2DF9"/>
    <w:rsid w:val="006D397A"/>
    <w:rsid w:val="006D476F"/>
    <w:rsid w:val="006D6535"/>
    <w:rsid w:val="006D662A"/>
    <w:rsid w:val="006D6B9E"/>
    <w:rsid w:val="006E000E"/>
    <w:rsid w:val="006E0533"/>
    <w:rsid w:val="006E200B"/>
    <w:rsid w:val="006E254B"/>
    <w:rsid w:val="006E31E9"/>
    <w:rsid w:val="006E51FA"/>
    <w:rsid w:val="006E5FA9"/>
    <w:rsid w:val="006E6421"/>
    <w:rsid w:val="006E6C17"/>
    <w:rsid w:val="006E71FE"/>
    <w:rsid w:val="006F0544"/>
    <w:rsid w:val="006F168C"/>
    <w:rsid w:val="006F35B4"/>
    <w:rsid w:val="006F440D"/>
    <w:rsid w:val="006F5452"/>
    <w:rsid w:val="006F6639"/>
    <w:rsid w:val="0070081A"/>
    <w:rsid w:val="00705455"/>
    <w:rsid w:val="00707B9C"/>
    <w:rsid w:val="00710043"/>
    <w:rsid w:val="00711E34"/>
    <w:rsid w:val="007153D7"/>
    <w:rsid w:val="00715EAA"/>
    <w:rsid w:val="00716699"/>
    <w:rsid w:val="00717776"/>
    <w:rsid w:val="00720824"/>
    <w:rsid w:val="00721571"/>
    <w:rsid w:val="00721609"/>
    <w:rsid w:val="00721810"/>
    <w:rsid w:val="00724441"/>
    <w:rsid w:val="00724A95"/>
    <w:rsid w:val="00724B1A"/>
    <w:rsid w:val="00726028"/>
    <w:rsid w:val="00726F0B"/>
    <w:rsid w:val="00732C39"/>
    <w:rsid w:val="007346FE"/>
    <w:rsid w:val="00734AFE"/>
    <w:rsid w:val="00734C07"/>
    <w:rsid w:val="007357D1"/>
    <w:rsid w:val="00735B2D"/>
    <w:rsid w:val="00736DD1"/>
    <w:rsid w:val="00740715"/>
    <w:rsid w:val="007426F5"/>
    <w:rsid w:val="00742BFA"/>
    <w:rsid w:val="00744813"/>
    <w:rsid w:val="007454F6"/>
    <w:rsid w:val="007464A6"/>
    <w:rsid w:val="00746604"/>
    <w:rsid w:val="007469A8"/>
    <w:rsid w:val="00746FA2"/>
    <w:rsid w:val="0074726D"/>
    <w:rsid w:val="007509D4"/>
    <w:rsid w:val="007518B0"/>
    <w:rsid w:val="00752534"/>
    <w:rsid w:val="00752C35"/>
    <w:rsid w:val="00754668"/>
    <w:rsid w:val="007559ED"/>
    <w:rsid w:val="00757716"/>
    <w:rsid w:val="00757E55"/>
    <w:rsid w:val="00761061"/>
    <w:rsid w:val="00762D68"/>
    <w:rsid w:val="00763DF7"/>
    <w:rsid w:val="007673CD"/>
    <w:rsid w:val="00773BD0"/>
    <w:rsid w:val="00773CB1"/>
    <w:rsid w:val="0077474F"/>
    <w:rsid w:val="00774A25"/>
    <w:rsid w:val="00776B8D"/>
    <w:rsid w:val="007804C5"/>
    <w:rsid w:val="007822E1"/>
    <w:rsid w:val="007834DB"/>
    <w:rsid w:val="00783767"/>
    <w:rsid w:val="00783C5F"/>
    <w:rsid w:val="00783FDD"/>
    <w:rsid w:val="00784BDB"/>
    <w:rsid w:val="00785568"/>
    <w:rsid w:val="00785C77"/>
    <w:rsid w:val="00786F8F"/>
    <w:rsid w:val="00787C92"/>
    <w:rsid w:val="00790BD7"/>
    <w:rsid w:val="00791932"/>
    <w:rsid w:val="00792A3F"/>
    <w:rsid w:val="0079327D"/>
    <w:rsid w:val="007951F0"/>
    <w:rsid w:val="00796E53"/>
    <w:rsid w:val="007A0F7B"/>
    <w:rsid w:val="007A1B9E"/>
    <w:rsid w:val="007A2150"/>
    <w:rsid w:val="007A2696"/>
    <w:rsid w:val="007A55B8"/>
    <w:rsid w:val="007A6F6B"/>
    <w:rsid w:val="007A7C93"/>
    <w:rsid w:val="007B0251"/>
    <w:rsid w:val="007B0C63"/>
    <w:rsid w:val="007B10CA"/>
    <w:rsid w:val="007B3B63"/>
    <w:rsid w:val="007B4507"/>
    <w:rsid w:val="007B4AC1"/>
    <w:rsid w:val="007B60D4"/>
    <w:rsid w:val="007C0CFD"/>
    <w:rsid w:val="007C1C9E"/>
    <w:rsid w:val="007C3DED"/>
    <w:rsid w:val="007C5D8D"/>
    <w:rsid w:val="007C60B6"/>
    <w:rsid w:val="007C69B4"/>
    <w:rsid w:val="007C6A4B"/>
    <w:rsid w:val="007C6BD6"/>
    <w:rsid w:val="007D053F"/>
    <w:rsid w:val="007D05BC"/>
    <w:rsid w:val="007D092E"/>
    <w:rsid w:val="007D1E7F"/>
    <w:rsid w:val="007D29FD"/>
    <w:rsid w:val="007D314C"/>
    <w:rsid w:val="007D3371"/>
    <w:rsid w:val="007D34CE"/>
    <w:rsid w:val="007D59FD"/>
    <w:rsid w:val="007D6936"/>
    <w:rsid w:val="007D6991"/>
    <w:rsid w:val="007E123E"/>
    <w:rsid w:val="007E1934"/>
    <w:rsid w:val="007E1EB9"/>
    <w:rsid w:val="007E23B4"/>
    <w:rsid w:val="007E604A"/>
    <w:rsid w:val="007F05F8"/>
    <w:rsid w:val="007F1FF0"/>
    <w:rsid w:val="007F350F"/>
    <w:rsid w:val="007F3E09"/>
    <w:rsid w:val="007F5CF4"/>
    <w:rsid w:val="008010EB"/>
    <w:rsid w:val="00804E54"/>
    <w:rsid w:val="008058AA"/>
    <w:rsid w:val="00806E11"/>
    <w:rsid w:val="008073A6"/>
    <w:rsid w:val="00810EDF"/>
    <w:rsid w:val="008119CE"/>
    <w:rsid w:val="008122D8"/>
    <w:rsid w:val="00812DC4"/>
    <w:rsid w:val="00812DD1"/>
    <w:rsid w:val="00813257"/>
    <w:rsid w:val="00816109"/>
    <w:rsid w:val="00821DC0"/>
    <w:rsid w:val="008234AB"/>
    <w:rsid w:val="00824246"/>
    <w:rsid w:val="00824DD9"/>
    <w:rsid w:val="00826F3F"/>
    <w:rsid w:val="00827933"/>
    <w:rsid w:val="00827D5A"/>
    <w:rsid w:val="008312FE"/>
    <w:rsid w:val="0083233D"/>
    <w:rsid w:val="00834A8D"/>
    <w:rsid w:val="00834C3A"/>
    <w:rsid w:val="00837828"/>
    <w:rsid w:val="00840903"/>
    <w:rsid w:val="00840A3E"/>
    <w:rsid w:val="00841FB0"/>
    <w:rsid w:val="00844F61"/>
    <w:rsid w:val="0084716D"/>
    <w:rsid w:val="00851883"/>
    <w:rsid w:val="00851A48"/>
    <w:rsid w:val="00851E8E"/>
    <w:rsid w:val="00854AE2"/>
    <w:rsid w:val="008552F2"/>
    <w:rsid w:val="00856EC9"/>
    <w:rsid w:val="00860C87"/>
    <w:rsid w:val="0086179D"/>
    <w:rsid w:val="00861C76"/>
    <w:rsid w:val="008643BE"/>
    <w:rsid w:val="00864686"/>
    <w:rsid w:val="00865A92"/>
    <w:rsid w:val="008663CA"/>
    <w:rsid w:val="00866956"/>
    <w:rsid w:val="0087411E"/>
    <w:rsid w:val="008749F8"/>
    <w:rsid w:val="008812FC"/>
    <w:rsid w:val="00883862"/>
    <w:rsid w:val="00884D70"/>
    <w:rsid w:val="0089332D"/>
    <w:rsid w:val="00893CCA"/>
    <w:rsid w:val="008949C8"/>
    <w:rsid w:val="00894D98"/>
    <w:rsid w:val="00897EBA"/>
    <w:rsid w:val="008A05C3"/>
    <w:rsid w:val="008A0A9C"/>
    <w:rsid w:val="008A0D01"/>
    <w:rsid w:val="008A1F36"/>
    <w:rsid w:val="008A5157"/>
    <w:rsid w:val="008A576F"/>
    <w:rsid w:val="008A747F"/>
    <w:rsid w:val="008B0A6F"/>
    <w:rsid w:val="008B0EE3"/>
    <w:rsid w:val="008B3404"/>
    <w:rsid w:val="008B45D3"/>
    <w:rsid w:val="008B4C88"/>
    <w:rsid w:val="008B7643"/>
    <w:rsid w:val="008C19C0"/>
    <w:rsid w:val="008C29E5"/>
    <w:rsid w:val="008C319D"/>
    <w:rsid w:val="008C33E9"/>
    <w:rsid w:val="008C3C88"/>
    <w:rsid w:val="008C47D1"/>
    <w:rsid w:val="008C500E"/>
    <w:rsid w:val="008C6734"/>
    <w:rsid w:val="008C6E70"/>
    <w:rsid w:val="008C752A"/>
    <w:rsid w:val="008C7F54"/>
    <w:rsid w:val="008D054C"/>
    <w:rsid w:val="008D1529"/>
    <w:rsid w:val="008D3DFE"/>
    <w:rsid w:val="008D4C1B"/>
    <w:rsid w:val="008D732C"/>
    <w:rsid w:val="008E0655"/>
    <w:rsid w:val="008E1871"/>
    <w:rsid w:val="008E240C"/>
    <w:rsid w:val="008E34C0"/>
    <w:rsid w:val="008E367A"/>
    <w:rsid w:val="008E4199"/>
    <w:rsid w:val="008E4370"/>
    <w:rsid w:val="008E6914"/>
    <w:rsid w:val="008E7764"/>
    <w:rsid w:val="008E7E06"/>
    <w:rsid w:val="008F0389"/>
    <w:rsid w:val="008F04B5"/>
    <w:rsid w:val="008F2F46"/>
    <w:rsid w:val="008F39CA"/>
    <w:rsid w:val="008F3BEA"/>
    <w:rsid w:val="008F666E"/>
    <w:rsid w:val="0090023C"/>
    <w:rsid w:val="00900281"/>
    <w:rsid w:val="00902D81"/>
    <w:rsid w:val="00902F6C"/>
    <w:rsid w:val="0090300E"/>
    <w:rsid w:val="0090354F"/>
    <w:rsid w:val="00903ED7"/>
    <w:rsid w:val="00904583"/>
    <w:rsid w:val="009059D4"/>
    <w:rsid w:val="00906A26"/>
    <w:rsid w:val="00915D1A"/>
    <w:rsid w:val="009173B8"/>
    <w:rsid w:val="009178CE"/>
    <w:rsid w:val="00917D93"/>
    <w:rsid w:val="0092141C"/>
    <w:rsid w:val="00922BD1"/>
    <w:rsid w:val="00924EE8"/>
    <w:rsid w:val="00925233"/>
    <w:rsid w:val="0092654E"/>
    <w:rsid w:val="009311A5"/>
    <w:rsid w:val="009315D0"/>
    <w:rsid w:val="00931920"/>
    <w:rsid w:val="0093235C"/>
    <w:rsid w:val="00933288"/>
    <w:rsid w:val="00933424"/>
    <w:rsid w:val="00940621"/>
    <w:rsid w:val="00940E04"/>
    <w:rsid w:val="00943718"/>
    <w:rsid w:val="0094782D"/>
    <w:rsid w:val="00950F61"/>
    <w:rsid w:val="0095163D"/>
    <w:rsid w:val="00951792"/>
    <w:rsid w:val="0095294B"/>
    <w:rsid w:val="00952BE6"/>
    <w:rsid w:val="00953779"/>
    <w:rsid w:val="0095630A"/>
    <w:rsid w:val="009567B1"/>
    <w:rsid w:val="00961086"/>
    <w:rsid w:val="009623DA"/>
    <w:rsid w:val="00964902"/>
    <w:rsid w:val="00965756"/>
    <w:rsid w:val="00967E68"/>
    <w:rsid w:val="00971354"/>
    <w:rsid w:val="0097185A"/>
    <w:rsid w:val="00971AE2"/>
    <w:rsid w:val="00972064"/>
    <w:rsid w:val="00973117"/>
    <w:rsid w:val="00973286"/>
    <w:rsid w:val="009737B4"/>
    <w:rsid w:val="009739A8"/>
    <w:rsid w:val="00974C27"/>
    <w:rsid w:val="00974E33"/>
    <w:rsid w:val="00977930"/>
    <w:rsid w:val="009806E9"/>
    <w:rsid w:val="00983455"/>
    <w:rsid w:val="009839DC"/>
    <w:rsid w:val="00984F2C"/>
    <w:rsid w:val="00987B44"/>
    <w:rsid w:val="0099178A"/>
    <w:rsid w:val="00991F1C"/>
    <w:rsid w:val="00992CDD"/>
    <w:rsid w:val="00993E98"/>
    <w:rsid w:val="00996B80"/>
    <w:rsid w:val="00997C00"/>
    <w:rsid w:val="009A1923"/>
    <w:rsid w:val="009A56AA"/>
    <w:rsid w:val="009A7D5D"/>
    <w:rsid w:val="009B00B9"/>
    <w:rsid w:val="009B0855"/>
    <w:rsid w:val="009B6436"/>
    <w:rsid w:val="009B7379"/>
    <w:rsid w:val="009B769A"/>
    <w:rsid w:val="009C0F68"/>
    <w:rsid w:val="009C16DC"/>
    <w:rsid w:val="009C17EC"/>
    <w:rsid w:val="009C4D01"/>
    <w:rsid w:val="009C4E6D"/>
    <w:rsid w:val="009C790E"/>
    <w:rsid w:val="009C7A2C"/>
    <w:rsid w:val="009C7AF0"/>
    <w:rsid w:val="009D026F"/>
    <w:rsid w:val="009D0C2E"/>
    <w:rsid w:val="009D1C60"/>
    <w:rsid w:val="009D266E"/>
    <w:rsid w:val="009D2791"/>
    <w:rsid w:val="009D33BB"/>
    <w:rsid w:val="009D3B5F"/>
    <w:rsid w:val="009D4736"/>
    <w:rsid w:val="009D4C03"/>
    <w:rsid w:val="009D4C04"/>
    <w:rsid w:val="009D5764"/>
    <w:rsid w:val="009D57DB"/>
    <w:rsid w:val="009E05BE"/>
    <w:rsid w:val="009E373D"/>
    <w:rsid w:val="009E51D5"/>
    <w:rsid w:val="009E57C1"/>
    <w:rsid w:val="009E6F70"/>
    <w:rsid w:val="009E77BA"/>
    <w:rsid w:val="009E7F11"/>
    <w:rsid w:val="009F1023"/>
    <w:rsid w:val="009F2AB4"/>
    <w:rsid w:val="009F4429"/>
    <w:rsid w:val="009F4D8B"/>
    <w:rsid w:val="009F5BB2"/>
    <w:rsid w:val="009F6618"/>
    <w:rsid w:val="009F7031"/>
    <w:rsid w:val="009F72C6"/>
    <w:rsid w:val="00A0021C"/>
    <w:rsid w:val="00A00315"/>
    <w:rsid w:val="00A00601"/>
    <w:rsid w:val="00A01766"/>
    <w:rsid w:val="00A0194B"/>
    <w:rsid w:val="00A03894"/>
    <w:rsid w:val="00A0399E"/>
    <w:rsid w:val="00A06635"/>
    <w:rsid w:val="00A06A40"/>
    <w:rsid w:val="00A07AEC"/>
    <w:rsid w:val="00A11337"/>
    <w:rsid w:val="00A133E7"/>
    <w:rsid w:val="00A13FD2"/>
    <w:rsid w:val="00A17DD9"/>
    <w:rsid w:val="00A17ECC"/>
    <w:rsid w:val="00A20237"/>
    <w:rsid w:val="00A20E94"/>
    <w:rsid w:val="00A21187"/>
    <w:rsid w:val="00A24B3D"/>
    <w:rsid w:val="00A25508"/>
    <w:rsid w:val="00A26688"/>
    <w:rsid w:val="00A314EA"/>
    <w:rsid w:val="00A317D4"/>
    <w:rsid w:val="00A33017"/>
    <w:rsid w:val="00A337AA"/>
    <w:rsid w:val="00A3505A"/>
    <w:rsid w:val="00A35D0A"/>
    <w:rsid w:val="00A36812"/>
    <w:rsid w:val="00A36A5F"/>
    <w:rsid w:val="00A37134"/>
    <w:rsid w:val="00A411EB"/>
    <w:rsid w:val="00A41ED9"/>
    <w:rsid w:val="00A433C3"/>
    <w:rsid w:val="00A44653"/>
    <w:rsid w:val="00A465C1"/>
    <w:rsid w:val="00A4677F"/>
    <w:rsid w:val="00A47651"/>
    <w:rsid w:val="00A50093"/>
    <w:rsid w:val="00A520F7"/>
    <w:rsid w:val="00A52383"/>
    <w:rsid w:val="00A52E60"/>
    <w:rsid w:val="00A535E3"/>
    <w:rsid w:val="00A5575B"/>
    <w:rsid w:val="00A561A6"/>
    <w:rsid w:val="00A579D5"/>
    <w:rsid w:val="00A64B89"/>
    <w:rsid w:val="00A64F07"/>
    <w:rsid w:val="00A65497"/>
    <w:rsid w:val="00A65642"/>
    <w:rsid w:val="00A659BD"/>
    <w:rsid w:val="00A66832"/>
    <w:rsid w:val="00A669BF"/>
    <w:rsid w:val="00A67513"/>
    <w:rsid w:val="00A67540"/>
    <w:rsid w:val="00A705E6"/>
    <w:rsid w:val="00A72216"/>
    <w:rsid w:val="00A73545"/>
    <w:rsid w:val="00A74090"/>
    <w:rsid w:val="00A77FAA"/>
    <w:rsid w:val="00A80A13"/>
    <w:rsid w:val="00A8153C"/>
    <w:rsid w:val="00A815C0"/>
    <w:rsid w:val="00A8189B"/>
    <w:rsid w:val="00A8214C"/>
    <w:rsid w:val="00A832BF"/>
    <w:rsid w:val="00A838AE"/>
    <w:rsid w:val="00A90386"/>
    <w:rsid w:val="00A9090D"/>
    <w:rsid w:val="00A9144F"/>
    <w:rsid w:val="00A91696"/>
    <w:rsid w:val="00A92B10"/>
    <w:rsid w:val="00A930B6"/>
    <w:rsid w:val="00A9328B"/>
    <w:rsid w:val="00A9377C"/>
    <w:rsid w:val="00A943C6"/>
    <w:rsid w:val="00AA59CC"/>
    <w:rsid w:val="00AB3DDC"/>
    <w:rsid w:val="00AB7E86"/>
    <w:rsid w:val="00AB7FDE"/>
    <w:rsid w:val="00AC3110"/>
    <w:rsid w:val="00AC4164"/>
    <w:rsid w:val="00AC6067"/>
    <w:rsid w:val="00AC639E"/>
    <w:rsid w:val="00AD4604"/>
    <w:rsid w:val="00AE0E8C"/>
    <w:rsid w:val="00AE1ED5"/>
    <w:rsid w:val="00AE200C"/>
    <w:rsid w:val="00AE294B"/>
    <w:rsid w:val="00AE35E1"/>
    <w:rsid w:val="00AE3884"/>
    <w:rsid w:val="00AE3AB9"/>
    <w:rsid w:val="00AE5D0E"/>
    <w:rsid w:val="00AE6955"/>
    <w:rsid w:val="00AF0052"/>
    <w:rsid w:val="00AF26EF"/>
    <w:rsid w:val="00AF2854"/>
    <w:rsid w:val="00AF3C07"/>
    <w:rsid w:val="00AF3D9D"/>
    <w:rsid w:val="00AF7B0C"/>
    <w:rsid w:val="00B02638"/>
    <w:rsid w:val="00B04DB0"/>
    <w:rsid w:val="00B06C6C"/>
    <w:rsid w:val="00B0726B"/>
    <w:rsid w:val="00B07BFA"/>
    <w:rsid w:val="00B10C1C"/>
    <w:rsid w:val="00B12A3F"/>
    <w:rsid w:val="00B14013"/>
    <w:rsid w:val="00B142A3"/>
    <w:rsid w:val="00B16D1C"/>
    <w:rsid w:val="00B17BBF"/>
    <w:rsid w:val="00B203E5"/>
    <w:rsid w:val="00B207AF"/>
    <w:rsid w:val="00B22096"/>
    <w:rsid w:val="00B22D87"/>
    <w:rsid w:val="00B26C69"/>
    <w:rsid w:val="00B27170"/>
    <w:rsid w:val="00B30C03"/>
    <w:rsid w:val="00B31053"/>
    <w:rsid w:val="00B318CC"/>
    <w:rsid w:val="00B32369"/>
    <w:rsid w:val="00B3322C"/>
    <w:rsid w:val="00B34215"/>
    <w:rsid w:val="00B4209C"/>
    <w:rsid w:val="00B426B6"/>
    <w:rsid w:val="00B44849"/>
    <w:rsid w:val="00B46119"/>
    <w:rsid w:val="00B46860"/>
    <w:rsid w:val="00B47F6F"/>
    <w:rsid w:val="00B5174B"/>
    <w:rsid w:val="00B51918"/>
    <w:rsid w:val="00B5266C"/>
    <w:rsid w:val="00B54ACE"/>
    <w:rsid w:val="00B55668"/>
    <w:rsid w:val="00B607FF"/>
    <w:rsid w:val="00B60EAA"/>
    <w:rsid w:val="00B6200D"/>
    <w:rsid w:val="00B65BEB"/>
    <w:rsid w:val="00B6684F"/>
    <w:rsid w:val="00B67B74"/>
    <w:rsid w:val="00B67C38"/>
    <w:rsid w:val="00B700FF"/>
    <w:rsid w:val="00B70721"/>
    <w:rsid w:val="00B7574C"/>
    <w:rsid w:val="00B7656B"/>
    <w:rsid w:val="00B76E70"/>
    <w:rsid w:val="00B7736B"/>
    <w:rsid w:val="00B77B26"/>
    <w:rsid w:val="00B815EA"/>
    <w:rsid w:val="00B82665"/>
    <w:rsid w:val="00B834EA"/>
    <w:rsid w:val="00B85ADE"/>
    <w:rsid w:val="00B85D09"/>
    <w:rsid w:val="00B86A23"/>
    <w:rsid w:val="00B87E91"/>
    <w:rsid w:val="00B90135"/>
    <w:rsid w:val="00B90477"/>
    <w:rsid w:val="00B911E5"/>
    <w:rsid w:val="00B92432"/>
    <w:rsid w:val="00B926FC"/>
    <w:rsid w:val="00B94992"/>
    <w:rsid w:val="00B95FE7"/>
    <w:rsid w:val="00B96AEA"/>
    <w:rsid w:val="00B96E70"/>
    <w:rsid w:val="00BA1699"/>
    <w:rsid w:val="00BA1A9E"/>
    <w:rsid w:val="00BA5570"/>
    <w:rsid w:val="00BA5EF2"/>
    <w:rsid w:val="00BB017C"/>
    <w:rsid w:val="00BB163E"/>
    <w:rsid w:val="00BB1C56"/>
    <w:rsid w:val="00BB36F6"/>
    <w:rsid w:val="00BB4E78"/>
    <w:rsid w:val="00BB7BCC"/>
    <w:rsid w:val="00BC0835"/>
    <w:rsid w:val="00BC09C1"/>
    <w:rsid w:val="00BC27BD"/>
    <w:rsid w:val="00BC4AB2"/>
    <w:rsid w:val="00BC66F9"/>
    <w:rsid w:val="00BD12BA"/>
    <w:rsid w:val="00BD1678"/>
    <w:rsid w:val="00BD2C2D"/>
    <w:rsid w:val="00BD4D86"/>
    <w:rsid w:val="00BD5457"/>
    <w:rsid w:val="00BD65CB"/>
    <w:rsid w:val="00BE14DE"/>
    <w:rsid w:val="00BE1CC4"/>
    <w:rsid w:val="00BE2510"/>
    <w:rsid w:val="00BE2946"/>
    <w:rsid w:val="00BE38CF"/>
    <w:rsid w:val="00BE5A5D"/>
    <w:rsid w:val="00BE6261"/>
    <w:rsid w:val="00BE63D4"/>
    <w:rsid w:val="00BE6470"/>
    <w:rsid w:val="00BF0723"/>
    <w:rsid w:val="00BF09B6"/>
    <w:rsid w:val="00BF1B14"/>
    <w:rsid w:val="00BF6C86"/>
    <w:rsid w:val="00C00165"/>
    <w:rsid w:val="00C012E1"/>
    <w:rsid w:val="00C01ED3"/>
    <w:rsid w:val="00C020AF"/>
    <w:rsid w:val="00C0244D"/>
    <w:rsid w:val="00C03038"/>
    <w:rsid w:val="00C058D6"/>
    <w:rsid w:val="00C06710"/>
    <w:rsid w:val="00C0762B"/>
    <w:rsid w:val="00C07D0E"/>
    <w:rsid w:val="00C10FFB"/>
    <w:rsid w:val="00C11453"/>
    <w:rsid w:val="00C129E1"/>
    <w:rsid w:val="00C14FB4"/>
    <w:rsid w:val="00C159A6"/>
    <w:rsid w:val="00C2023C"/>
    <w:rsid w:val="00C203F5"/>
    <w:rsid w:val="00C20C40"/>
    <w:rsid w:val="00C21162"/>
    <w:rsid w:val="00C22212"/>
    <w:rsid w:val="00C23067"/>
    <w:rsid w:val="00C25144"/>
    <w:rsid w:val="00C2619B"/>
    <w:rsid w:val="00C26FFA"/>
    <w:rsid w:val="00C307AC"/>
    <w:rsid w:val="00C30A75"/>
    <w:rsid w:val="00C320CF"/>
    <w:rsid w:val="00C340A0"/>
    <w:rsid w:val="00C3410A"/>
    <w:rsid w:val="00C3579C"/>
    <w:rsid w:val="00C37388"/>
    <w:rsid w:val="00C4190D"/>
    <w:rsid w:val="00C44272"/>
    <w:rsid w:val="00C46529"/>
    <w:rsid w:val="00C4674D"/>
    <w:rsid w:val="00C50BE9"/>
    <w:rsid w:val="00C53441"/>
    <w:rsid w:val="00C54265"/>
    <w:rsid w:val="00C54D3F"/>
    <w:rsid w:val="00C55BD4"/>
    <w:rsid w:val="00C55F0E"/>
    <w:rsid w:val="00C6162C"/>
    <w:rsid w:val="00C621EA"/>
    <w:rsid w:val="00C63CBB"/>
    <w:rsid w:val="00C643A4"/>
    <w:rsid w:val="00C64F55"/>
    <w:rsid w:val="00C67591"/>
    <w:rsid w:val="00C70983"/>
    <w:rsid w:val="00C70D7A"/>
    <w:rsid w:val="00C70F01"/>
    <w:rsid w:val="00C71273"/>
    <w:rsid w:val="00C71BD7"/>
    <w:rsid w:val="00C72754"/>
    <w:rsid w:val="00C72B25"/>
    <w:rsid w:val="00C73870"/>
    <w:rsid w:val="00C756DF"/>
    <w:rsid w:val="00C75CE7"/>
    <w:rsid w:val="00C80B78"/>
    <w:rsid w:val="00C824B9"/>
    <w:rsid w:val="00C844B3"/>
    <w:rsid w:val="00C8563F"/>
    <w:rsid w:val="00C86625"/>
    <w:rsid w:val="00C86EE3"/>
    <w:rsid w:val="00C87937"/>
    <w:rsid w:val="00C9161C"/>
    <w:rsid w:val="00C91747"/>
    <w:rsid w:val="00C9193F"/>
    <w:rsid w:val="00C9307A"/>
    <w:rsid w:val="00C93D1C"/>
    <w:rsid w:val="00C95CD4"/>
    <w:rsid w:val="00C968E9"/>
    <w:rsid w:val="00CA071B"/>
    <w:rsid w:val="00CA226B"/>
    <w:rsid w:val="00CA25CB"/>
    <w:rsid w:val="00CA6965"/>
    <w:rsid w:val="00CB0E39"/>
    <w:rsid w:val="00CB1E6A"/>
    <w:rsid w:val="00CB249F"/>
    <w:rsid w:val="00CB4ED2"/>
    <w:rsid w:val="00CB7FFB"/>
    <w:rsid w:val="00CC12C0"/>
    <w:rsid w:val="00CC13D6"/>
    <w:rsid w:val="00CC1508"/>
    <w:rsid w:val="00CC4D1D"/>
    <w:rsid w:val="00CC66F2"/>
    <w:rsid w:val="00CD0565"/>
    <w:rsid w:val="00CD25DD"/>
    <w:rsid w:val="00CD26E2"/>
    <w:rsid w:val="00CD2D2D"/>
    <w:rsid w:val="00CD5620"/>
    <w:rsid w:val="00CD6EC9"/>
    <w:rsid w:val="00CD7944"/>
    <w:rsid w:val="00CD7FBB"/>
    <w:rsid w:val="00CE002F"/>
    <w:rsid w:val="00CE19CD"/>
    <w:rsid w:val="00CE28B5"/>
    <w:rsid w:val="00CE440E"/>
    <w:rsid w:val="00CE54EC"/>
    <w:rsid w:val="00CE5AFB"/>
    <w:rsid w:val="00CE60CF"/>
    <w:rsid w:val="00CE681C"/>
    <w:rsid w:val="00CE7AED"/>
    <w:rsid w:val="00CE7E8A"/>
    <w:rsid w:val="00CF3175"/>
    <w:rsid w:val="00CF5369"/>
    <w:rsid w:val="00CF5709"/>
    <w:rsid w:val="00CF58AC"/>
    <w:rsid w:val="00D0085E"/>
    <w:rsid w:val="00D046AB"/>
    <w:rsid w:val="00D04765"/>
    <w:rsid w:val="00D10825"/>
    <w:rsid w:val="00D11066"/>
    <w:rsid w:val="00D112FD"/>
    <w:rsid w:val="00D113DE"/>
    <w:rsid w:val="00D12252"/>
    <w:rsid w:val="00D129F5"/>
    <w:rsid w:val="00D12B20"/>
    <w:rsid w:val="00D12B4E"/>
    <w:rsid w:val="00D135B2"/>
    <w:rsid w:val="00D142A4"/>
    <w:rsid w:val="00D15016"/>
    <w:rsid w:val="00D1675F"/>
    <w:rsid w:val="00D17A8C"/>
    <w:rsid w:val="00D17E68"/>
    <w:rsid w:val="00D22A8A"/>
    <w:rsid w:val="00D24765"/>
    <w:rsid w:val="00D2591F"/>
    <w:rsid w:val="00D307EE"/>
    <w:rsid w:val="00D33A43"/>
    <w:rsid w:val="00D35169"/>
    <w:rsid w:val="00D357D3"/>
    <w:rsid w:val="00D35A7F"/>
    <w:rsid w:val="00D36F0C"/>
    <w:rsid w:val="00D3711C"/>
    <w:rsid w:val="00D373C8"/>
    <w:rsid w:val="00D376D1"/>
    <w:rsid w:val="00D37B16"/>
    <w:rsid w:val="00D40454"/>
    <w:rsid w:val="00D41CDD"/>
    <w:rsid w:val="00D5066D"/>
    <w:rsid w:val="00D50F80"/>
    <w:rsid w:val="00D6036B"/>
    <w:rsid w:val="00D60F5A"/>
    <w:rsid w:val="00D63165"/>
    <w:rsid w:val="00D659CA"/>
    <w:rsid w:val="00D65FB0"/>
    <w:rsid w:val="00D7008F"/>
    <w:rsid w:val="00D71650"/>
    <w:rsid w:val="00D71E54"/>
    <w:rsid w:val="00D7220F"/>
    <w:rsid w:val="00D72C5C"/>
    <w:rsid w:val="00D73307"/>
    <w:rsid w:val="00D75E34"/>
    <w:rsid w:val="00D8138F"/>
    <w:rsid w:val="00D8417B"/>
    <w:rsid w:val="00D84D41"/>
    <w:rsid w:val="00D86092"/>
    <w:rsid w:val="00D86100"/>
    <w:rsid w:val="00D921F4"/>
    <w:rsid w:val="00D94892"/>
    <w:rsid w:val="00D972C8"/>
    <w:rsid w:val="00DA3B64"/>
    <w:rsid w:val="00DA4BB2"/>
    <w:rsid w:val="00DA7B57"/>
    <w:rsid w:val="00DA7F26"/>
    <w:rsid w:val="00DB2DAE"/>
    <w:rsid w:val="00DB2F0E"/>
    <w:rsid w:val="00DB6324"/>
    <w:rsid w:val="00DB661A"/>
    <w:rsid w:val="00DC0BE4"/>
    <w:rsid w:val="00DC127B"/>
    <w:rsid w:val="00DC28AD"/>
    <w:rsid w:val="00DC30C5"/>
    <w:rsid w:val="00DC50C7"/>
    <w:rsid w:val="00DC519E"/>
    <w:rsid w:val="00DC5462"/>
    <w:rsid w:val="00DC56AA"/>
    <w:rsid w:val="00DC6CA9"/>
    <w:rsid w:val="00DD0356"/>
    <w:rsid w:val="00DD2207"/>
    <w:rsid w:val="00DD2E86"/>
    <w:rsid w:val="00DD3FA1"/>
    <w:rsid w:val="00DD5E1A"/>
    <w:rsid w:val="00DD60BE"/>
    <w:rsid w:val="00DD6D4D"/>
    <w:rsid w:val="00DD7284"/>
    <w:rsid w:val="00DE070C"/>
    <w:rsid w:val="00DE0D94"/>
    <w:rsid w:val="00DE2041"/>
    <w:rsid w:val="00DE2F24"/>
    <w:rsid w:val="00DE558A"/>
    <w:rsid w:val="00DE6535"/>
    <w:rsid w:val="00DE6E2D"/>
    <w:rsid w:val="00DF0485"/>
    <w:rsid w:val="00DF1820"/>
    <w:rsid w:val="00DF3C3E"/>
    <w:rsid w:val="00DF47D4"/>
    <w:rsid w:val="00DF5073"/>
    <w:rsid w:val="00DF567B"/>
    <w:rsid w:val="00E014FB"/>
    <w:rsid w:val="00E01FF3"/>
    <w:rsid w:val="00E02371"/>
    <w:rsid w:val="00E02A10"/>
    <w:rsid w:val="00E02FC3"/>
    <w:rsid w:val="00E03D7B"/>
    <w:rsid w:val="00E04280"/>
    <w:rsid w:val="00E053B6"/>
    <w:rsid w:val="00E054BC"/>
    <w:rsid w:val="00E05ACA"/>
    <w:rsid w:val="00E05DE9"/>
    <w:rsid w:val="00E07311"/>
    <w:rsid w:val="00E07328"/>
    <w:rsid w:val="00E07988"/>
    <w:rsid w:val="00E10F80"/>
    <w:rsid w:val="00E136CB"/>
    <w:rsid w:val="00E136D7"/>
    <w:rsid w:val="00E13E3C"/>
    <w:rsid w:val="00E140F8"/>
    <w:rsid w:val="00E15BB3"/>
    <w:rsid w:val="00E177AA"/>
    <w:rsid w:val="00E22C78"/>
    <w:rsid w:val="00E2443E"/>
    <w:rsid w:val="00E264EF"/>
    <w:rsid w:val="00E31F55"/>
    <w:rsid w:val="00E321E2"/>
    <w:rsid w:val="00E33D24"/>
    <w:rsid w:val="00E34A80"/>
    <w:rsid w:val="00E3555B"/>
    <w:rsid w:val="00E37540"/>
    <w:rsid w:val="00E37D98"/>
    <w:rsid w:val="00E41055"/>
    <w:rsid w:val="00E42F5D"/>
    <w:rsid w:val="00E439FD"/>
    <w:rsid w:val="00E459C5"/>
    <w:rsid w:val="00E47C4D"/>
    <w:rsid w:val="00E500A9"/>
    <w:rsid w:val="00E51174"/>
    <w:rsid w:val="00E521F5"/>
    <w:rsid w:val="00E52F18"/>
    <w:rsid w:val="00E57D97"/>
    <w:rsid w:val="00E57EDA"/>
    <w:rsid w:val="00E60532"/>
    <w:rsid w:val="00E6682D"/>
    <w:rsid w:val="00E66B72"/>
    <w:rsid w:val="00E71136"/>
    <w:rsid w:val="00E73632"/>
    <w:rsid w:val="00E73E20"/>
    <w:rsid w:val="00E743B8"/>
    <w:rsid w:val="00E7527D"/>
    <w:rsid w:val="00E77813"/>
    <w:rsid w:val="00E81A01"/>
    <w:rsid w:val="00E81CD4"/>
    <w:rsid w:val="00E83822"/>
    <w:rsid w:val="00E857E1"/>
    <w:rsid w:val="00E876A8"/>
    <w:rsid w:val="00E90DEE"/>
    <w:rsid w:val="00E91AF8"/>
    <w:rsid w:val="00E928A9"/>
    <w:rsid w:val="00E92B21"/>
    <w:rsid w:val="00E942D4"/>
    <w:rsid w:val="00E94C3A"/>
    <w:rsid w:val="00E9546D"/>
    <w:rsid w:val="00E96900"/>
    <w:rsid w:val="00E97EB8"/>
    <w:rsid w:val="00EA075D"/>
    <w:rsid w:val="00EA21CB"/>
    <w:rsid w:val="00EA25F0"/>
    <w:rsid w:val="00EB1846"/>
    <w:rsid w:val="00EB2193"/>
    <w:rsid w:val="00EB25DF"/>
    <w:rsid w:val="00EC1B96"/>
    <w:rsid w:val="00EC2C35"/>
    <w:rsid w:val="00EC67A5"/>
    <w:rsid w:val="00EC7A61"/>
    <w:rsid w:val="00ED0D13"/>
    <w:rsid w:val="00ED3EF3"/>
    <w:rsid w:val="00ED4BAE"/>
    <w:rsid w:val="00ED515E"/>
    <w:rsid w:val="00ED558E"/>
    <w:rsid w:val="00ED572C"/>
    <w:rsid w:val="00ED5F42"/>
    <w:rsid w:val="00ED5F99"/>
    <w:rsid w:val="00ED627E"/>
    <w:rsid w:val="00ED6501"/>
    <w:rsid w:val="00EE05D6"/>
    <w:rsid w:val="00EE2FB9"/>
    <w:rsid w:val="00EE6109"/>
    <w:rsid w:val="00EF1E9C"/>
    <w:rsid w:val="00EF20A4"/>
    <w:rsid w:val="00EF237C"/>
    <w:rsid w:val="00EF5D17"/>
    <w:rsid w:val="00EF7441"/>
    <w:rsid w:val="00F00BF4"/>
    <w:rsid w:val="00F04D58"/>
    <w:rsid w:val="00F0589A"/>
    <w:rsid w:val="00F060D8"/>
    <w:rsid w:val="00F06195"/>
    <w:rsid w:val="00F07106"/>
    <w:rsid w:val="00F13B7B"/>
    <w:rsid w:val="00F20572"/>
    <w:rsid w:val="00F22EB4"/>
    <w:rsid w:val="00F23528"/>
    <w:rsid w:val="00F23AA6"/>
    <w:rsid w:val="00F24985"/>
    <w:rsid w:val="00F2669F"/>
    <w:rsid w:val="00F26CDD"/>
    <w:rsid w:val="00F26E24"/>
    <w:rsid w:val="00F27005"/>
    <w:rsid w:val="00F27493"/>
    <w:rsid w:val="00F301A1"/>
    <w:rsid w:val="00F314D8"/>
    <w:rsid w:val="00F3286E"/>
    <w:rsid w:val="00F32E0B"/>
    <w:rsid w:val="00F35091"/>
    <w:rsid w:val="00F36C74"/>
    <w:rsid w:val="00F36CEB"/>
    <w:rsid w:val="00F37B65"/>
    <w:rsid w:val="00F37D89"/>
    <w:rsid w:val="00F40DF5"/>
    <w:rsid w:val="00F41376"/>
    <w:rsid w:val="00F43FFF"/>
    <w:rsid w:val="00F44E79"/>
    <w:rsid w:val="00F4574D"/>
    <w:rsid w:val="00F45DE7"/>
    <w:rsid w:val="00F50A93"/>
    <w:rsid w:val="00F50FE4"/>
    <w:rsid w:val="00F516EC"/>
    <w:rsid w:val="00F52122"/>
    <w:rsid w:val="00F521EB"/>
    <w:rsid w:val="00F53AB1"/>
    <w:rsid w:val="00F60978"/>
    <w:rsid w:val="00F61D9E"/>
    <w:rsid w:val="00F62091"/>
    <w:rsid w:val="00F62653"/>
    <w:rsid w:val="00F638E3"/>
    <w:rsid w:val="00F645EB"/>
    <w:rsid w:val="00F6676F"/>
    <w:rsid w:val="00F67CD5"/>
    <w:rsid w:val="00F70CCD"/>
    <w:rsid w:val="00F71057"/>
    <w:rsid w:val="00F75F7C"/>
    <w:rsid w:val="00F76F38"/>
    <w:rsid w:val="00F81674"/>
    <w:rsid w:val="00F81876"/>
    <w:rsid w:val="00F913FB"/>
    <w:rsid w:val="00F91529"/>
    <w:rsid w:val="00F92ECB"/>
    <w:rsid w:val="00F937EA"/>
    <w:rsid w:val="00F93959"/>
    <w:rsid w:val="00F93C87"/>
    <w:rsid w:val="00F93FB7"/>
    <w:rsid w:val="00F94994"/>
    <w:rsid w:val="00F9768E"/>
    <w:rsid w:val="00F97774"/>
    <w:rsid w:val="00FA4BBB"/>
    <w:rsid w:val="00FA517A"/>
    <w:rsid w:val="00FA57F3"/>
    <w:rsid w:val="00FA616E"/>
    <w:rsid w:val="00FB2201"/>
    <w:rsid w:val="00FB317A"/>
    <w:rsid w:val="00FB647B"/>
    <w:rsid w:val="00FB6D7A"/>
    <w:rsid w:val="00FC0B32"/>
    <w:rsid w:val="00FC1907"/>
    <w:rsid w:val="00FC1C1C"/>
    <w:rsid w:val="00FC1C1D"/>
    <w:rsid w:val="00FC3A5C"/>
    <w:rsid w:val="00FC3BDC"/>
    <w:rsid w:val="00FC3E76"/>
    <w:rsid w:val="00FC46B8"/>
    <w:rsid w:val="00FC6C93"/>
    <w:rsid w:val="00FD068B"/>
    <w:rsid w:val="00FD0AC2"/>
    <w:rsid w:val="00FD0C73"/>
    <w:rsid w:val="00FD16C2"/>
    <w:rsid w:val="00FD1BE0"/>
    <w:rsid w:val="00FD39CD"/>
    <w:rsid w:val="00FD435F"/>
    <w:rsid w:val="00FD7DAB"/>
    <w:rsid w:val="00FE1E8F"/>
    <w:rsid w:val="00FE4C0A"/>
    <w:rsid w:val="00FE55A8"/>
    <w:rsid w:val="00FE620B"/>
    <w:rsid w:val="00FE6248"/>
    <w:rsid w:val="00FE646E"/>
    <w:rsid w:val="00FE686E"/>
    <w:rsid w:val="00FF2963"/>
    <w:rsid w:val="00FF2E3D"/>
    <w:rsid w:val="00FF31BC"/>
    <w:rsid w:val="00FF60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6F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Normal Znak,Akapit z listą3 Znak,Akapit z listą31 Znak,Wypunktowanie Znak,Normal2 Znak,L1 Znak,Numerowanie Znak,Adresat stanowisko Znak"/>
    <w:link w:val="Akapitzlist"/>
    <w:uiPriority w:val="34"/>
    <w:qFormat/>
    <w:locked/>
    <w:rsid w:val="00433B3F"/>
    <w:rPr>
      <w:sz w:val="24"/>
      <w:szCs w:val="24"/>
    </w:rPr>
  </w:style>
  <w:style w:type="paragraph" w:styleId="Akapitzlist">
    <w:name w:val="List Paragraph"/>
    <w:aliases w:val="sw tekst,Normal,Akapit z listą3,Akapit z listą31,Wypunktowanie,Normal2,L1,Numerowanie,Adresat stanowisko"/>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iPriority w:val="99"/>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 w:type="character" w:customStyle="1" w:styleId="Typewriter">
    <w:name w:val="Typewriter"/>
    <w:rsid w:val="007673CD"/>
    <w:rPr>
      <w:rFonts w:ascii="Courier New" w:hAnsi="Courier New" w:cs="Courier New" w:hint="default"/>
      <w:sz w:val="20"/>
    </w:rPr>
  </w:style>
  <w:style w:type="character" w:customStyle="1" w:styleId="markedcontent">
    <w:name w:val="markedcontent"/>
    <w:basedOn w:val="Domylnaczcionkaakapitu"/>
    <w:rsid w:val="003E1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6F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Normal Znak,Akapit z listą3 Znak,Akapit z listą31 Znak,Wypunktowanie Znak,Normal2 Znak,L1 Znak,Numerowanie Znak,Adresat stanowisko Znak"/>
    <w:link w:val="Akapitzlist"/>
    <w:uiPriority w:val="34"/>
    <w:qFormat/>
    <w:locked/>
    <w:rsid w:val="00433B3F"/>
    <w:rPr>
      <w:sz w:val="24"/>
      <w:szCs w:val="24"/>
    </w:rPr>
  </w:style>
  <w:style w:type="paragraph" w:styleId="Akapitzlist">
    <w:name w:val="List Paragraph"/>
    <w:aliases w:val="sw tekst,Normal,Akapit z listą3,Akapit z listą31,Wypunktowanie,Normal2,L1,Numerowanie,Adresat stanowisko"/>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iPriority w:val="99"/>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 w:type="character" w:customStyle="1" w:styleId="Typewriter">
    <w:name w:val="Typewriter"/>
    <w:rsid w:val="007673CD"/>
    <w:rPr>
      <w:rFonts w:ascii="Courier New" w:hAnsi="Courier New" w:cs="Courier New" w:hint="default"/>
      <w:sz w:val="20"/>
    </w:rPr>
  </w:style>
  <w:style w:type="character" w:customStyle="1" w:styleId="markedcontent">
    <w:name w:val="markedcontent"/>
    <w:basedOn w:val="Domylnaczcionkaakapitu"/>
    <w:rsid w:val="003E1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227">
      <w:bodyDiv w:val="1"/>
      <w:marLeft w:val="0"/>
      <w:marRight w:val="0"/>
      <w:marTop w:val="0"/>
      <w:marBottom w:val="0"/>
      <w:divBdr>
        <w:top w:val="none" w:sz="0" w:space="0" w:color="auto"/>
        <w:left w:val="none" w:sz="0" w:space="0" w:color="auto"/>
        <w:bottom w:val="none" w:sz="0" w:space="0" w:color="auto"/>
        <w:right w:val="none" w:sz="0" w:space="0" w:color="auto"/>
      </w:divBdr>
    </w:div>
    <w:div w:id="23600687">
      <w:bodyDiv w:val="1"/>
      <w:marLeft w:val="0"/>
      <w:marRight w:val="0"/>
      <w:marTop w:val="0"/>
      <w:marBottom w:val="0"/>
      <w:divBdr>
        <w:top w:val="none" w:sz="0" w:space="0" w:color="auto"/>
        <w:left w:val="none" w:sz="0" w:space="0" w:color="auto"/>
        <w:bottom w:val="none" w:sz="0" w:space="0" w:color="auto"/>
        <w:right w:val="none" w:sz="0" w:space="0" w:color="auto"/>
      </w:divBdr>
      <w:divsChild>
        <w:div w:id="444232345">
          <w:marLeft w:val="0"/>
          <w:marRight w:val="0"/>
          <w:marTop w:val="0"/>
          <w:marBottom w:val="0"/>
          <w:divBdr>
            <w:top w:val="none" w:sz="0" w:space="0" w:color="auto"/>
            <w:left w:val="none" w:sz="0" w:space="0" w:color="auto"/>
            <w:bottom w:val="none" w:sz="0" w:space="0" w:color="auto"/>
            <w:right w:val="none" w:sz="0" w:space="0" w:color="auto"/>
          </w:divBdr>
        </w:div>
        <w:div w:id="746195319">
          <w:marLeft w:val="0"/>
          <w:marRight w:val="0"/>
          <w:marTop w:val="0"/>
          <w:marBottom w:val="0"/>
          <w:divBdr>
            <w:top w:val="none" w:sz="0" w:space="0" w:color="auto"/>
            <w:left w:val="none" w:sz="0" w:space="0" w:color="auto"/>
            <w:bottom w:val="none" w:sz="0" w:space="0" w:color="auto"/>
            <w:right w:val="none" w:sz="0" w:space="0" w:color="auto"/>
          </w:divBdr>
        </w:div>
        <w:div w:id="857932459">
          <w:marLeft w:val="0"/>
          <w:marRight w:val="0"/>
          <w:marTop w:val="0"/>
          <w:marBottom w:val="0"/>
          <w:divBdr>
            <w:top w:val="none" w:sz="0" w:space="0" w:color="auto"/>
            <w:left w:val="none" w:sz="0" w:space="0" w:color="auto"/>
            <w:bottom w:val="none" w:sz="0" w:space="0" w:color="auto"/>
            <w:right w:val="none" w:sz="0" w:space="0" w:color="auto"/>
          </w:divBdr>
        </w:div>
        <w:div w:id="887112547">
          <w:marLeft w:val="0"/>
          <w:marRight w:val="0"/>
          <w:marTop w:val="0"/>
          <w:marBottom w:val="0"/>
          <w:divBdr>
            <w:top w:val="none" w:sz="0" w:space="0" w:color="auto"/>
            <w:left w:val="none" w:sz="0" w:space="0" w:color="auto"/>
            <w:bottom w:val="none" w:sz="0" w:space="0" w:color="auto"/>
            <w:right w:val="none" w:sz="0" w:space="0" w:color="auto"/>
          </w:divBdr>
        </w:div>
        <w:div w:id="1395733195">
          <w:marLeft w:val="0"/>
          <w:marRight w:val="0"/>
          <w:marTop w:val="0"/>
          <w:marBottom w:val="0"/>
          <w:divBdr>
            <w:top w:val="none" w:sz="0" w:space="0" w:color="auto"/>
            <w:left w:val="none" w:sz="0" w:space="0" w:color="auto"/>
            <w:bottom w:val="none" w:sz="0" w:space="0" w:color="auto"/>
            <w:right w:val="none" w:sz="0" w:space="0" w:color="auto"/>
          </w:divBdr>
        </w:div>
        <w:div w:id="1826777056">
          <w:marLeft w:val="0"/>
          <w:marRight w:val="0"/>
          <w:marTop w:val="0"/>
          <w:marBottom w:val="0"/>
          <w:divBdr>
            <w:top w:val="none" w:sz="0" w:space="0" w:color="auto"/>
            <w:left w:val="none" w:sz="0" w:space="0" w:color="auto"/>
            <w:bottom w:val="none" w:sz="0" w:space="0" w:color="auto"/>
            <w:right w:val="none" w:sz="0" w:space="0" w:color="auto"/>
          </w:divBdr>
        </w:div>
      </w:divsChild>
    </w:div>
    <w:div w:id="82118193">
      <w:bodyDiv w:val="1"/>
      <w:marLeft w:val="0"/>
      <w:marRight w:val="0"/>
      <w:marTop w:val="0"/>
      <w:marBottom w:val="0"/>
      <w:divBdr>
        <w:top w:val="none" w:sz="0" w:space="0" w:color="auto"/>
        <w:left w:val="none" w:sz="0" w:space="0" w:color="auto"/>
        <w:bottom w:val="none" w:sz="0" w:space="0" w:color="auto"/>
        <w:right w:val="none" w:sz="0" w:space="0" w:color="auto"/>
      </w:divBdr>
    </w:div>
    <w:div w:id="114641903">
      <w:bodyDiv w:val="1"/>
      <w:marLeft w:val="0"/>
      <w:marRight w:val="0"/>
      <w:marTop w:val="0"/>
      <w:marBottom w:val="0"/>
      <w:divBdr>
        <w:top w:val="none" w:sz="0" w:space="0" w:color="auto"/>
        <w:left w:val="none" w:sz="0" w:space="0" w:color="auto"/>
        <w:bottom w:val="none" w:sz="0" w:space="0" w:color="auto"/>
        <w:right w:val="none" w:sz="0" w:space="0" w:color="auto"/>
      </w:divBdr>
    </w:div>
    <w:div w:id="158617030">
      <w:bodyDiv w:val="1"/>
      <w:marLeft w:val="0"/>
      <w:marRight w:val="0"/>
      <w:marTop w:val="0"/>
      <w:marBottom w:val="0"/>
      <w:divBdr>
        <w:top w:val="none" w:sz="0" w:space="0" w:color="auto"/>
        <w:left w:val="none" w:sz="0" w:space="0" w:color="auto"/>
        <w:bottom w:val="none" w:sz="0" w:space="0" w:color="auto"/>
        <w:right w:val="none" w:sz="0" w:space="0" w:color="auto"/>
      </w:divBdr>
    </w:div>
    <w:div w:id="238633197">
      <w:bodyDiv w:val="1"/>
      <w:marLeft w:val="0"/>
      <w:marRight w:val="0"/>
      <w:marTop w:val="0"/>
      <w:marBottom w:val="0"/>
      <w:divBdr>
        <w:top w:val="none" w:sz="0" w:space="0" w:color="auto"/>
        <w:left w:val="none" w:sz="0" w:space="0" w:color="auto"/>
        <w:bottom w:val="none" w:sz="0" w:space="0" w:color="auto"/>
        <w:right w:val="none" w:sz="0" w:space="0" w:color="auto"/>
      </w:divBdr>
    </w:div>
    <w:div w:id="283390854">
      <w:bodyDiv w:val="1"/>
      <w:marLeft w:val="0"/>
      <w:marRight w:val="0"/>
      <w:marTop w:val="0"/>
      <w:marBottom w:val="0"/>
      <w:divBdr>
        <w:top w:val="none" w:sz="0" w:space="0" w:color="auto"/>
        <w:left w:val="none" w:sz="0" w:space="0" w:color="auto"/>
        <w:bottom w:val="none" w:sz="0" w:space="0" w:color="auto"/>
        <w:right w:val="none" w:sz="0" w:space="0" w:color="auto"/>
      </w:divBdr>
    </w:div>
    <w:div w:id="436406453">
      <w:bodyDiv w:val="1"/>
      <w:marLeft w:val="0"/>
      <w:marRight w:val="0"/>
      <w:marTop w:val="0"/>
      <w:marBottom w:val="0"/>
      <w:divBdr>
        <w:top w:val="none" w:sz="0" w:space="0" w:color="auto"/>
        <w:left w:val="none" w:sz="0" w:space="0" w:color="auto"/>
        <w:bottom w:val="none" w:sz="0" w:space="0" w:color="auto"/>
        <w:right w:val="none" w:sz="0" w:space="0" w:color="auto"/>
      </w:divBdr>
    </w:div>
    <w:div w:id="624771844">
      <w:bodyDiv w:val="1"/>
      <w:marLeft w:val="0"/>
      <w:marRight w:val="0"/>
      <w:marTop w:val="0"/>
      <w:marBottom w:val="0"/>
      <w:divBdr>
        <w:top w:val="none" w:sz="0" w:space="0" w:color="auto"/>
        <w:left w:val="none" w:sz="0" w:space="0" w:color="auto"/>
        <w:bottom w:val="none" w:sz="0" w:space="0" w:color="auto"/>
        <w:right w:val="none" w:sz="0" w:space="0" w:color="auto"/>
      </w:divBdr>
    </w:div>
    <w:div w:id="850755504">
      <w:bodyDiv w:val="1"/>
      <w:marLeft w:val="0"/>
      <w:marRight w:val="0"/>
      <w:marTop w:val="0"/>
      <w:marBottom w:val="0"/>
      <w:divBdr>
        <w:top w:val="none" w:sz="0" w:space="0" w:color="auto"/>
        <w:left w:val="none" w:sz="0" w:space="0" w:color="auto"/>
        <w:bottom w:val="none" w:sz="0" w:space="0" w:color="auto"/>
        <w:right w:val="none" w:sz="0" w:space="0" w:color="auto"/>
      </w:divBdr>
    </w:div>
    <w:div w:id="977954336">
      <w:bodyDiv w:val="1"/>
      <w:marLeft w:val="0"/>
      <w:marRight w:val="0"/>
      <w:marTop w:val="0"/>
      <w:marBottom w:val="0"/>
      <w:divBdr>
        <w:top w:val="none" w:sz="0" w:space="0" w:color="auto"/>
        <w:left w:val="none" w:sz="0" w:space="0" w:color="auto"/>
        <w:bottom w:val="none" w:sz="0" w:space="0" w:color="auto"/>
        <w:right w:val="none" w:sz="0" w:space="0" w:color="auto"/>
      </w:divBdr>
    </w:div>
    <w:div w:id="1027755539">
      <w:bodyDiv w:val="1"/>
      <w:marLeft w:val="0"/>
      <w:marRight w:val="0"/>
      <w:marTop w:val="0"/>
      <w:marBottom w:val="0"/>
      <w:divBdr>
        <w:top w:val="none" w:sz="0" w:space="0" w:color="auto"/>
        <w:left w:val="none" w:sz="0" w:space="0" w:color="auto"/>
        <w:bottom w:val="none" w:sz="0" w:space="0" w:color="auto"/>
        <w:right w:val="none" w:sz="0" w:space="0" w:color="auto"/>
      </w:divBdr>
    </w:div>
    <w:div w:id="1077170807">
      <w:bodyDiv w:val="1"/>
      <w:marLeft w:val="0"/>
      <w:marRight w:val="0"/>
      <w:marTop w:val="0"/>
      <w:marBottom w:val="0"/>
      <w:divBdr>
        <w:top w:val="none" w:sz="0" w:space="0" w:color="auto"/>
        <w:left w:val="none" w:sz="0" w:space="0" w:color="auto"/>
        <w:bottom w:val="none" w:sz="0" w:space="0" w:color="auto"/>
        <w:right w:val="none" w:sz="0" w:space="0" w:color="auto"/>
      </w:divBdr>
    </w:div>
    <w:div w:id="1163205592">
      <w:bodyDiv w:val="1"/>
      <w:marLeft w:val="0"/>
      <w:marRight w:val="0"/>
      <w:marTop w:val="0"/>
      <w:marBottom w:val="0"/>
      <w:divBdr>
        <w:top w:val="none" w:sz="0" w:space="0" w:color="auto"/>
        <w:left w:val="none" w:sz="0" w:space="0" w:color="auto"/>
        <w:bottom w:val="none" w:sz="0" w:space="0" w:color="auto"/>
        <w:right w:val="none" w:sz="0" w:space="0" w:color="auto"/>
      </w:divBdr>
    </w:div>
    <w:div w:id="1210336154">
      <w:bodyDiv w:val="1"/>
      <w:marLeft w:val="0"/>
      <w:marRight w:val="0"/>
      <w:marTop w:val="0"/>
      <w:marBottom w:val="0"/>
      <w:divBdr>
        <w:top w:val="none" w:sz="0" w:space="0" w:color="auto"/>
        <w:left w:val="none" w:sz="0" w:space="0" w:color="auto"/>
        <w:bottom w:val="none" w:sz="0" w:space="0" w:color="auto"/>
        <w:right w:val="none" w:sz="0" w:space="0" w:color="auto"/>
      </w:divBdr>
    </w:div>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 w:id="1458333480">
      <w:bodyDiv w:val="1"/>
      <w:marLeft w:val="0"/>
      <w:marRight w:val="0"/>
      <w:marTop w:val="0"/>
      <w:marBottom w:val="0"/>
      <w:divBdr>
        <w:top w:val="none" w:sz="0" w:space="0" w:color="auto"/>
        <w:left w:val="none" w:sz="0" w:space="0" w:color="auto"/>
        <w:bottom w:val="none" w:sz="0" w:space="0" w:color="auto"/>
        <w:right w:val="none" w:sz="0" w:space="0" w:color="auto"/>
      </w:divBdr>
    </w:div>
    <w:div w:id="1486777758">
      <w:bodyDiv w:val="1"/>
      <w:marLeft w:val="0"/>
      <w:marRight w:val="0"/>
      <w:marTop w:val="0"/>
      <w:marBottom w:val="0"/>
      <w:divBdr>
        <w:top w:val="none" w:sz="0" w:space="0" w:color="auto"/>
        <w:left w:val="none" w:sz="0" w:space="0" w:color="auto"/>
        <w:bottom w:val="none" w:sz="0" w:space="0" w:color="auto"/>
        <w:right w:val="none" w:sz="0" w:space="0" w:color="auto"/>
      </w:divBdr>
    </w:div>
    <w:div w:id="1555115693">
      <w:bodyDiv w:val="1"/>
      <w:marLeft w:val="0"/>
      <w:marRight w:val="0"/>
      <w:marTop w:val="0"/>
      <w:marBottom w:val="0"/>
      <w:divBdr>
        <w:top w:val="none" w:sz="0" w:space="0" w:color="auto"/>
        <w:left w:val="none" w:sz="0" w:space="0" w:color="auto"/>
        <w:bottom w:val="none" w:sz="0" w:space="0" w:color="auto"/>
        <w:right w:val="none" w:sz="0" w:space="0" w:color="auto"/>
      </w:divBdr>
    </w:div>
    <w:div w:id="1794901771">
      <w:bodyDiv w:val="1"/>
      <w:marLeft w:val="0"/>
      <w:marRight w:val="0"/>
      <w:marTop w:val="0"/>
      <w:marBottom w:val="0"/>
      <w:divBdr>
        <w:top w:val="none" w:sz="0" w:space="0" w:color="auto"/>
        <w:left w:val="none" w:sz="0" w:space="0" w:color="auto"/>
        <w:bottom w:val="none" w:sz="0" w:space="0" w:color="auto"/>
        <w:right w:val="none" w:sz="0" w:space="0" w:color="auto"/>
      </w:divBdr>
    </w:div>
    <w:div w:id="1856721999">
      <w:bodyDiv w:val="1"/>
      <w:marLeft w:val="0"/>
      <w:marRight w:val="0"/>
      <w:marTop w:val="0"/>
      <w:marBottom w:val="0"/>
      <w:divBdr>
        <w:top w:val="none" w:sz="0" w:space="0" w:color="auto"/>
        <w:left w:val="none" w:sz="0" w:space="0" w:color="auto"/>
        <w:bottom w:val="none" w:sz="0" w:space="0" w:color="auto"/>
        <w:right w:val="none" w:sz="0" w:space="0" w:color="auto"/>
      </w:divBdr>
    </w:div>
    <w:div w:id="2094667540">
      <w:bodyDiv w:val="1"/>
      <w:marLeft w:val="0"/>
      <w:marRight w:val="0"/>
      <w:marTop w:val="0"/>
      <w:marBottom w:val="0"/>
      <w:divBdr>
        <w:top w:val="none" w:sz="0" w:space="0" w:color="auto"/>
        <w:left w:val="none" w:sz="0" w:space="0" w:color="auto"/>
        <w:bottom w:val="none" w:sz="0" w:space="0" w:color="auto"/>
        <w:right w:val="none" w:sz="0" w:space="0" w:color="auto"/>
      </w:divBdr>
    </w:div>
    <w:div w:id="2105831960">
      <w:bodyDiv w:val="1"/>
      <w:marLeft w:val="0"/>
      <w:marRight w:val="0"/>
      <w:marTop w:val="0"/>
      <w:marBottom w:val="0"/>
      <w:divBdr>
        <w:top w:val="none" w:sz="0" w:space="0" w:color="auto"/>
        <w:left w:val="none" w:sz="0" w:space="0" w:color="auto"/>
        <w:bottom w:val="none" w:sz="0" w:space="0" w:color="auto"/>
        <w:right w:val="none" w:sz="0" w:space="0" w:color="auto"/>
      </w:divBdr>
      <w:divsChild>
        <w:div w:id="59180772">
          <w:marLeft w:val="0"/>
          <w:marRight w:val="0"/>
          <w:marTop w:val="0"/>
          <w:marBottom w:val="0"/>
          <w:divBdr>
            <w:top w:val="none" w:sz="0" w:space="0" w:color="auto"/>
            <w:left w:val="none" w:sz="0" w:space="0" w:color="auto"/>
            <w:bottom w:val="none" w:sz="0" w:space="0" w:color="auto"/>
            <w:right w:val="none" w:sz="0" w:space="0" w:color="auto"/>
          </w:divBdr>
        </w:div>
        <w:div w:id="1501383472">
          <w:marLeft w:val="0"/>
          <w:marRight w:val="0"/>
          <w:marTop w:val="0"/>
          <w:marBottom w:val="0"/>
          <w:divBdr>
            <w:top w:val="none" w:sz="0" w:space="0" w:color="auto"/>
            <w:left w:val="none" w:sz="0" w:space="0" w:color="auto"/>
            <w:bottom w:val="none" w:sz="0" w:space="0" w:color="auto"/>
            <w:right w:val="none" w:sz="0" w:space="0" w:color="auto"/>
          </w:divBdr>
        </w:div>
        <w:div w:id="1229919536">
          <w:marLeft w:val="0"/>
          <w:marRight w:val="0"/>
          <w:marTop w:val="0"/>
          <w:marBottom w:val="0"/>
          <w:divBdr>
            <w:top w:val="none" w:sz="0" w:space="0" w:color="auto"/>
            <w:left w:val="none" w:sz="0" w:space="0" w:color="auto"/>
            <w:bottom w:val="none" w:sz="0" w:space="0" w:color="auto"/>
            <w:right w:val="none" w:sz="0" w:space="0" w:color="auto"/>
          </w:divBdr>
          <w:divsChild>
            <w:div w:id="279462435">
              <w:marLeft w:val="0"/>
              <w:marRight w:val="0"/>
              <w:marTop w:val="0"/>
              <w:marBottom w:val="0"/>
              <w:divBdr>
                <w:top w:val="none" w:sz="0" w:space="0" w:color="auto"/>
                <w:left w:val="none" w:sz="0" w:space="0" w:color="auto"/>
                <w:bottom w:val="none" w:sz="0" w:space="0" w:color="auto"/>
                <w:right w:val="none" w:sz="0" w:space="0" w:color="auto"/>
              </w:divBdr>
            </w:div>
            <w:div w:id="1472213062">
              <w:marLeft w:val="0"/>
              <w:marRight w:val="0"/>
              <w:marTop w:val="0"/>
              <w:marBottom w:val="0"/>
              <w:divBdr>
                <w:top w:val="none" w:sz="0" w:space="0" w:color="auto"/>
                <w:left w:val="none" w:sz="0" w:space="0" w:color="auto"/>
                <w:bottom w:val="none" w:sz="0" w:space="0" w:color="auto"/>
                <w:right w:val="none" w:sz="0" w:space="0" w:color="auto"/>
              </w:divBdr>
            </w:div>
            <w:div w:id="375157626">
              <w:marLeft w:val="0"/>
              <w:marRight w:val="0"/>
              <w:marTop w:val="0"/>
              <w:marBottom w:val="0"/>
              <w:divBdr>
                <w:top w:val="none" w:sz="0" w:space="0" w:color="auto"/>
                <w:left w:val="none" w:sz="0" w:space="0" w:color="auto"/>
                <w:bottom w:val="none" w:sz="0" w:space="0" w:color="auto"/>
                <w:right w:val="none" w:sz="0" w:space="0" w:color="auto"/>
              </w:divBdr>
            </w:div>
            <w:div w:id="1200826516">
              <w:marLeft w:val="0"/>
              <w:marRight w:val="0"/>
              <w:marTop w:val="0"/>
              <w:marBottom w:val="0"/>
              <w:divBdr>
                <w:top w:val="none" w:sz="0" w:space="0" w:color="auto"/>
                <w:left w:val="none" w:sz="0" w:space="0" w:color="auto"/>
                <w:bottom w:val="none" w:sz="0" w:space="0" w:color="auto"/>
                <w:right w:val="none" w:sz="0" w:space="0" w:color="auto"/>
              </w:divBdr>
            </w:div>
            <w:div w:id="1058164022">
              <w:marLeft w:val="0"/>
              <w:marRight w:val="0"/>
              <w:marTop w:val="0"/>
              <w:marBottom w:val="0"/>
              <w:divBdr>
                <w:top w:val="none" w:sz="0" w:space="0" w:color="auto"/>
                <w:left w:val="none" w:sz="0" w:space="0" w:color="auto"/>
                <w:bottom w:val="none" w:sz="0" w:space="0" w:color="auto"/>
                <w:right w:val="none" w:sz="0" w:space="0" w:color="auto"/>
              </w:divBdr>
            </w:div>
            <w:div w:id="827133562">
              <w:marLeft w:val="0"/>
              <w:marRight w:val="0"/>
              <w:marTop w:val="0"/>
              <w:marBottom w:val="0"/>
              <w:divBdr>
                <w:top w:val="none" w:sz="0" w:space="0" w:color="auto"/>
                <w:left w:val="none" w:sz="0" w:space="0" w:color="auto"/>
                <w:bottom w:val="none" w:sz="0" w:space="0" w:color="auto"/>
                <w:right w:val="none" w:sz="0" w:space="0" w:color="auto"/>
              </w:divBdr>
            </w:div>
            <w:div w:id="1921983410">
              <w:marLeft w:val="0"/>
              <w:marRight w:val="0"/>
              <w:marTop w:val="0"/>
              <w:marBottom w:val="0"/>
              <w:divBdr>
                <w:top w:val="none" w:sz="0" w:space="0" w:color="auto"/>
                <w:left w:val="none" w:sz="0" w:space="0" w:color="auto"/>
                <w:bottom w:val="none" w:sz="0" w:space="0" w:color="auto"/>
                <w:right w:val="none" w:sz="0" w:space="0" w:color="auto"/>
              </w:divBdr>
            </w:div>
            <w:div w:id="1303192707">
              <w:marLeft w:val="0"/>
              <w:marRight w:val="0"/>
              <w:marTop w:val="0"/>
              <w:marBottom w:val="0"/>
              <w:divBdr>
                <w:top w:val="none" w:sz="0" w:space="0" w:color="auto"/>
                <w:left w:val="none" w:sz="0" w:space="0" w:color="auto"/>
                <w:bottom w:val="none" w:sz="0" w:space="0" w:color="auto"/>
                <w:right w:val="none" w:sz="0" w:space="0" w:color="auto"/>
              </w:divBdr>
              <w:divsChild>
                <w:div w:id="1921788963">
                  <w:marLeft w:val="0"/>
                  <w:marRight w:val="0"/>
                  <w:marTop w:val="0"/>
                  <w:marBottom w:val="0"/>
                  <w:divBdr>
                    <w:top w:val="none" w:sz="0" w:space="0" w:color="auto"/>
                    <w:left w:val="none" w:sz="0" w:space="0" w:color="auto"/>
                    <w:bottom w:val="none" w:sz="0" w:space="0" w:color="auto"/>
                    <w:right w:val="none" w:sz="0" w:space="0" w:color="auto"/>
                  </w:divBdr>
                </w:div>
                <w:div w:id="13413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169">
          <w:marLeft w:val="0"/>
          <w:marRight w:val="0"/>
          <w:marTop w:val="0"/>
          <w:marBottom w:val="0"/>
          <w:divBdr>
            <w:top w:val="none" w:sz="0" w:space="0" w:color="auto"/>
            <w:left w:val="none" w:sz="0" w:space="0" w:color="auto"/>
            <w:bottom w:val="none" w:sz="0" w:space="0" w:color="auto"/>
            <w:right w:val="none" w:sz="0" w:space="0" w:color="auto"/>
          </w:divBdr>
        </w:div>
        <w:div w:id="1612398592">
          <w:marLeft w:val="0"/>
          <w:marRight w:val="0"/>
          <w:marTop w:val="0"/>
          <w:marBottom w:val="0"/>
          <w:divBdr>
            <w:top w:val="none" w:sz="0" w:space="0" w:color="auto"/>
            <w:left w:val="none" w:sz="0" w:space="0" w:color="auto"/>
            <w:bottom w:val="none" w:sz="0" w:space="0" w:color="auto"/>
            <w:right w:val="none" w:sz="0" w:space="0" w:color="auto"/>
          </w:divBdr>
        </w:div>
        <w:div w:id="1644430782">
          <w:marLeft w:val="0"/>
          <w:marRight w:val="0"/>
          <w:marTop w:val="0"/>
          <w:marBottom w:val="0"/>
          <w:divBdr>
            <w:top w:val="none" w:sz="0" w:space="0" w:color="auto"/>
            <w:left w:val="none" w:sz="0" w:space="0" w:color="auto"/>
            <w:bottom w:val="none" w:sz="0" w:space="0" w:color="auto"/>
            <w:right w:val="none" w:sz="0" w:space="0" w:color="auto"/>
          </w:divBdr>
        </w:div>
        <w:div w:id="1247154396">
          <w:marLeft w:val="0"/>
          <w:marRight w:val="0"/>
          <w:marTop w:val="0"/>
          <w:marBottom w:val="0"/>
          <w:divBdr>
            <w:top w:val="none" w:sz="0" w:space="0" w:color="auto"/>
            <w:left w:val="none" w:sz="0" w:space="0" w:color="auto"/>
            <w:bottom w:val="none" w:sz="0" w:space="0" w:color="auto"/>
            <w:right w:val="none" w:sz="0" w:space="0" w:color="auto"/>
          </w:divBdr>
        </w:div>
        <w:div w:id="1043823381">
          <w:marLeft w:val="0"/>
          <w:marRight w:val="0"/>
          <w:marTop w:val="0"/>
          <w:marBottom w:val="0"/>
          <w:divBdr>
            <w:top w:val="none" w:sz="0" w:space="0" w:color="auto"/>
            <w:left w:val="none" w:sz="0" w:space="0" w:color="auto"/>
            <w:bottom w:val="none" w:sz="0" w:space="0" w:color="auto"/>
            <w:right w:val="none" w:sz="0" w:space="0" w:color="auto"/>
          </w:divBdr>
          <w:divsChild>
            <w:div w:id="1171872762">
              <w:marLeft w:val="0"/>
              <w:marRight w:val="0"/>
              <w:marTop w:val="0"/>
              <w:marBottom w:val="0"/>
              <w:divBdr>
                <w:top w:val="none" w:sz="0" w:space="0" w:color="auto"/>
                <w:left w:val="none" w:sz="0" w:space="0" w:color="auto"/>
                <w:bottom w:val="none" w:sz="0" w:space="0" w:color="auto"/>
                <w:right w:val="none" w:sz="0" w:space="0" w:color="auto"/>
              </w:divBdr>
            </w:div>
            <w:div w:id="587423005">
              <w:marLeft w:val="0"/>
              <w:marRight w:val="0"/>
              <w:marTop w:val="0"/>
              <w:marBottom w:val="0"/>
              <w:divBdr>
                <w:top w:val="none" w:sz="0" w:space="0" w:color="auto"/>
                <w:left w:val="none" w:sz="0" w:space="0" w:color="auto"/>
                <w:bottom w:val="none" w:sz="0" w:space="0" w:color="auto"/>
                <w:right w:val="none" w:sz="0" w:space="0" w:color="auto"/>
              </w:divBdr>
              <w:divsChild>
                <w:div w:id="435683389">
                  <w:marLeft w:val="0"/>
                  <w:marRight w:val="0"/>
                  <w:marTop w:val="0"/>
                  <w:marBottom w:val="0"/>
                  <w:divBdr>
                    <w:top w:val="none" w:sz="0" w:space="0" w:color="auto"/>
                    <w:left w:val="none" w:sz="0" w:space="0" w:color="auto"/>
                    <w:bottom w:val="none" w:sz="0" w:space="0" w:color="auto"/>
                    <w:right w:val="none" w:sz="0" w:space="0" w:color="auto"/>
                  </w:divBdr>
                </w:div>
                <w:div w:id="808084741">
                  <w:marLeft w:val="0"/>
                  <w:marRight w:val="0"/>
                  <w:marTop w:val="0"/>
                  <w:marBottom w:val="0"/>
                  <w:divBdr>
                    <w:top w:val="none" w:sz="0" w:space="0" w:color="auto"/>
                    <w:left w:val="none" w:sz="0" w:space="0" w:color="auto"/>
                    <w:bottom w:val="none" w:sz="0" w:space="0" w:color="auto"/>
                    <w:right w:val="none" w:sz="0" w:space="0" w:color="auto"/>
                  </w:divBdr>
                </w:div>
                <w:div w:id="717436618">
                  <w:marLeft w:val="0"/>
                  <w:marRight w:val="0"/>
                  <w:marTop w:val="0"/>
                  <w:marBottom w:val="0"/>
                  <w:divBdr>
                    <w:top w:val="none" w:sz="0" w:space="0" w:color="auto"/>
                    <w:left w:val="none" w:sz="0" w:space="0" w:color="auto"/>
                    <w:bottom w:val="none" w:sz="0" w:space="0" w:color="auto"/>
                    <w:right w:val="none" w:sz="0" w:space="0" w:color="auto"/>
                  </w:divBdr>
                  <w:divsChild>
                    <w:div w:id="269892625">
                      <w:marLeft w:val="0"/>
                      <w:marRight w:val="0"/>
                      <w:marTop w:val="0"/>
                      <w:marBottom w:val="0"/>
                      <w:divBdr>
                        <w:top w:val="none" w:sz="0" w:space="0" w:color="auto"/>
                        <w:left w:val="none" w:sz="0" w:space="0" w:color="auto"/>
                        <w:bottom w:val="none" w:sz="0" w:space="0" w:color="auto"/>
                        <w:right w:val="none" w:sz="0" w:space="0" w:color="auto"/>
                      </w:divBdr>
                    </w:div>
                    <w:div w:id="1731685192">
                      <w:marLeft w:val="0"/>
                      <w:marRight w:val="0"/>
                      <w:marTop w:val="0"/>
                      <w:marBottom w:val="0"/>
                      <w:divBdr>
                        <w:top w:val="none" w:sz="0" w:space="0" w:color="auto"/>
                        <w:left w:val="none" w:sz="0" w:space="0" w:color="auto"/>
                        <w:bottom w:val="none" w:sz="0" w:space="0" w:color="auto"/>
                        <w:right w:val="none" w:sz="0" w:space="0" w:color="auto"/>
                      </w:divBdr>
                    </w:div>
                    <w:div w:id="1406535658">
                      <w:marLeft w:val="0"/>
                      <w:marRight w:val="0"/>
                      <w:marTop w:val="0"/>
                      <w:marBottom w:val="0"/>
                      <w:divBdr>
                        <w:top w:val="none" w:sz="0" w:space="0" w:color="auto"/>
                        <w:left w:val="none" w:sz="0" w:space="0" w:color="auto"/>
                        <w:bottom w:val="none" w:sz="0" w:space="0" w:color="auto"/>
                        <w:right w:val="none" w:sz="0" w:space="0" w:color="auto"/>
                      </w:divBdr>
                    </w:div>
                    <w:div w:id="560557161">
                      <w:marLeft w:val="0"/>
                      <w:marRight w:val="0"/>
                      <w:marTop w:val="0"/>
                      <w:marBottom w:val="0"/>
                      <w:divBdr>
                        <w:top w:val="none" w:sz="0" w:space="0" w:color="auto"/>
                        <w:left w:val="none" w:sz="0" w:space="0" w:color="auto"/>
                        <w:bottom w:val="none" w:sz="0" w:space="0" w:color="auto"/>
                        <w:right w:val="none" w:sz="0" w:space="0" w:color="auto"/>
                      </w:divBdr>
                    </w:div>
                  </w:divsChild>
                </w:div>
                <w:div w:id="1849562483">
                  <w:marLeft w:val="0"/>
                  <w:marRight w:val="0"/>
                  <w:marTop w:val="0"/>
                  <w:marBottom w:val="0"/>
                  <w:divBdr>
                    <w:top w:val="none" w:sz="0" w:space="0" w:color="auto"/>
                    <w:left w:val="none" w:sz="0" w:space="0" w:color="auto"/>
                    <w:bottom w:val="none" w:sz="0" w:space="0" w:color="auto"/>
                    <w:right w:val="none" w:sz="0" w:space="0" w:color="auto"/>
                  </w:divBdr>
                </w:div>
                <w:div w:id="642124972">
                  <w:marLeft w:val="0"/>
                  <w:marRight w:val="0"/>
                  <w:marTop w:val="0"/>
                  <w:marBottom w:val="0"/>
                  <w:divBdr>
                    <w:top w:val="none" w:sz="0" w:space="0" w:color="auto"/>
                    <w:left w:val="none" w:sz="0" w:space="0" w:color="auto"/>
                    <w:bottom w:val="none" w:sz="0" w:space="0" w:color="auto"/>
                    <w:right w:val="none" w:sz="0" w:space="0" w:color="auto"/>
                  </w:divBdr>
                  <w:divsChild>
                    <w:div w:id="1614289908">
                      <w:marLeft w:val="0"/>
                      <w:marRight w:val="0"/>
                      <w:marTop w:val="0"/>
                      <w:marBottom w:val="0"/>
                      <w:divBdr>
                        <w:top w:val="none" w:sz="0" w:space="0" w:color="auto"/>
                        <w:left w:val="none" w:sz="0" w:space="0" w:color="auto"/>
                        <w:bottom w:val="none" w:sz="0" w:space="0" w:color="auto"/>
                        <w:right w:val="none" w:sz="0" w:space="0" w:color="auto"/>
                      </w:divBdr>
                    </w:div>
                    <w:div w:id="1771318579">
                      <w:marLeft w:val="0"/>
                      <w:marRight w:val="0"/>
                      <w:marTop w:val="0"/>
                      <w:marBottom w:val="0"/>
                      <w:divBdr>
                        <w:top w:val="none" w:sz="0" w:space="0" w:color="auto"/>
                        <w:left w:val="none" w:sz="0" w:space="0" w:color="auto"/>
                        <w:bottom w:val="none" w:sz="0" w:space="0" w:color="auto"/>
                        <w:right w:val="none" w:sz="0" w:space="0" w:color="auto"/>
                      </w:divBdr>
                    </w:div>
                    <w:div w:id="2006011336">
                      <w:marLeft w:val="0"/>
                      <w:marRight w:val="0"/>
                      <w:marTop w:val="0"/>
                      <w:marBottom w:val="0"/>
                      <w:divBdr>
                        <w:top w:val="none" w:sz="0" w:space="0" w:color="auto"/>
                        <w:left w:val="none" w:sz="0" w:space="0" w:color="auto"/>
                        <w:bottom w:val="none" w:sz="0" w:space="0" w:color="auto"/>
                        <w:right w:val="none" w:sz="0" w:space="0" w:color="auto"/>
                      </w:divBdr>
                      <w:divsChild>
                        <w:div w:id="313686059">
                          <w:marLeft w:val="0"/>
                          <w:marRight w:val="0"/>
                          <w:marTop w:val="0"/>
                          <w:marBottom w:val="0"/>
                          <w:divBdr>
                            <w:top w:val="none" w:sz="0" w:space="0" w:color="auto"/>
                            <w:left w:val="none" w:sz="0" w:space="0" w:color="auto"/>
                            <w:bottom w:val="none" w:sz="0" w:space="0" w:color="auto"/>
                            <w:right w:val="none" w:sz="0" w:space="0" w:color="auto"/>
                          </w:divBdr>
                        </w:div>
                        <w:div w:id="9252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C1734-E1AE-4B95-A8D5-A39C58F2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0</TotalTime>
  <Pages>4</Pages>
  <Words>1277</Words>
  <Characters>7667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Sylwia Zielińska</cp:lastModifiedBy>
  <cp:revision>2</cp:revision>
  <cp:lastPrinted>2018-10-12T10:15:00Z</cp:lastPrinted>
  <dcterms:created xsi:type="dcterms:W3CDTF">2024-04-23T11:43:00Z</dcterms:created>
  <dcterms:modified xsi:type="dcterms:W3CDTF">2024-04-23T11:43:00Z</dcterms:modified>
</cp:coreProperties>
</file>