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E85" w:rsidRPr="00176E85" w:rsidRDefault="00176E85" w:rsidP="00176E85">
      <w:pPr>
        <w:spacing w:before="200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176E85">
        <w:rPr>
          <w:rFonts w:ascii="Arial" w:hAnsi="Arial" w:cs="Arial"/>
          <w:b/>
          <w:sz w:val="20"/>
          <w:szCs w:val="20"/>
        </w:rPr>
        <w:t>Klauzula obowiązku informacyjnego do zastosowania przez zamawiającego w postępowaniu o udzielenie zamówienia publicznego</w:t>
      </w:r>
    </w:p>
    <w:p w:rsidR="00176E85" w:rsidRPr="00176E85" w:rsidRDefault="00176E85" w:rsidP="00176E85">
      <w:pPr>
        <w:spacing w:before="20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 xml:space="preserve">Zgodnie z art. 13 Rozporządzenia Parlamentu Europejskiego i Rady (UE) 2016/679 </w:t>
      </w:r>
      <w:r w:rsidRPr="00176E85">
        <w:rPr>
          <w:rFonts w:ascii="Arial" w:hAnsi="Arial" w:cs="Arial"/>
          <w:sz w:val="20"/>
          <w:szCs w:val="20"/>
        </w:rPr>
        <w:br/>
        <w:t>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Administratorem Pani/Pana danych osobowych jest Wielkopolskie Centrum Pulmonologii i Torakochirurgii im. Eugenii i Janusza Zeylandów z siedzibą przy ul. Szamarzewskiego 62, 60-569 Poznań, będącym Samodzielnym Publicznym Zakładem Opieki Zdrowotnej, z którym można kontaktować się w siedzibie Administratora, bądź wysyłając korespondencję pocztową na adres siedziby Administratora.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 xml:space="preserve">W sprawach dotyczących przetwarzania danych osobowych, może się Pani/Pan kontaktować z Inspektorem Ochrony Danych, mgr Martą Wosińską-Wajs poprzez adres e-mail: </w:t>
      </w:r>
      <w:hyperlink r:id="rId8" w:history="1">
        <w:r w:rsidRPr="00176E85">
          <w:rPr>
            <w:rStyle w:val="Hipercze"/>
            <w:rFonts w:ascii="Arial" w:hAnsi="Arial" w:cs="Arial"/>
            <w:sz w:val="20"/>
            <w:szCs w:val="20"/>
          </w:rPr>
          <w:t>daneosobowe@wcpit.org</w:t>
        </w:r>
      </w:hyperlink>
      <w:r w:rsidRPr="00176E85">
        <w:rPr>
          <w:rFonts w:ascii="Arial" w:hAnsi="Arial" w:cs="Arial"/>
          <w:sz w:val="20"/>
          <w:szCs w:val="20"/>
        </w:rPr>
        <w:t xml:space="preserve">. </w:t>
      </w:r>
      <w:r w:rsidRPr="00176E85">
        <w:rPr>
          <w:sz w:val="20"/>
          <w:szCs w:val="20"/>
        </w:rPr>
        <w:t xml:space="preserve"> 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Podanie danych nie jest obowiązkowe, ale może być warunkiem niezbędnym do wzięcia w nim udziału. W zależności od przedmiotu zamówienia, zamawiający może zażądać podanie danych osobowych na podstawie przepisów ustawy Prawo zamówień publicznych i przepisów wykonawczych. Konsekwencje niepodania określonych danych wynikają z ustawy PZP, może skutkować odstąpieniem od udziału w zamówieniu publicznym.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Pani/Pana dane osobowe przetwarzane będą na podstawie:</w:t>
      </w:r>
    </w:p>
    <w:p w:rsidR="00176E85" w:rsidRPr="00176E85" w:rsidRDefault="00176E85" w:rsidP="00176E85">
      <w:pPr>
        <w:pStyle w:val="Akapitzlist"/>
        <w:numPr>
          <w:ilvl w:val="0"/>
          <w:numId w:val="2"/>
        </w:numPr>
        <w:spacing w:before="20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 xml:space="preserve">art. 6 ust. 1 lit. c) RODO (obowiązek prawny wynikający m.in. z przepisów zamówień publicznych) w celu związanym z przeprowadzeniem postępowania o udzielenie zamówienia publicznego oraz przepisów ustawy Prawo zamówień publicznych i aktów wykonawczych wydanych na jej podstawie, </w:t>
      </w:r>
    </w:p>
    <w:p w:rsidR="00176E85" w:rsidRPr="00176E85" w:rsidRDefault="00176E85" w:rsidP="00176E85">
      <w:pPr>
        <w:pStyle w:val="Akapitzlist"/>
        <w:numPr>
          <w:ilvl w:val="0"/>
          <w:numId w:val="2"/>
        </w:numPr>
        <w:spacing w:before="20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 xml:space="preserve">art. 6 ust. 1 lit. f) RODO realizowania prawnie uzasadnionych interesów Administratora tj. w celu ustalenia obrony lub dochodzenia ewentualnych roszczeń oraz ochrony osób i mienia należącego do Administratora, a także zapewnienia bezpieczeństwa na terenie Wielkopolskiego Centrum Pulmonologii i Torakochirurgii im. Eugenii i Janusza Zeylandów (mowa o siedzibie głównej oraz o ośrodkach zamiejscowych) wykorzystanie wizerunku w ramach monitoringu wizyjnego realizowanego w ramach prawnie uzasadnionego interesu Administratora. 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Administrator przetwarza dane zwykłe chronione w zakresie wymaganym danym postępowaniem o udzielenie niniejszego zamówienia publicznego.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Odbiorcami Pani/Pana danych osobowych będą osoby lub podmioty, którym udostępniona zostanie dokumentacja postępowania w oparciu o art. 18 oraz art. 74 ust. 3 Ustawy z dnia 11 września 2019 r. – Prawo zamówień publicznych, dalej „Ustawa PZP”.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 xml:space="preserve">Pani/Pana dane osobowe będą przechowywane przez WCPiT, zgodnie z art. 78 ust. 1 Ustawy PZP, przez okres 4 lat od dnia zakończenia postępowania o udzielenie zamówienia, a jeżeli czas trwania umowy przekracza 4 lata, okres przechowywania obejmuje cały czas trwania umowy lub na okres przedawnienia/wygaśnięcia ewentualnych roszczeń. Z wyłączeniem monitoringu wizyjnego, o którym mowa z punkcie 12 klauzuli. 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Administrator dba o poufność danych. Z uwagi jednak na konieczność wypełnienia celu przetwarzania danych oraz zapewnienie odpowiedniej organizacji pracy może przekazać dane:</w:t>
      </w:r>
    </w:p>
    <w:p w:rsidR="00176E85" w:rsidRPr="00176E85" w:rsidRDefault="00176E85" w:rsidP="00176E85">
      <w:pPr>
        <w:pStyle w:val="Akapitzlist"/>
        <w:numPr>
          <w:ilvl w:val="0"/>
          <w:numId w:val="3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osobom lub podmiotom, którym udostępniona zostanie dokumentacja postępowania w oparciu o ustawę Prawo zamówień publicznych i aktów wykonawczych,</w:t>
      </w:r>
    </w:p>
    <w:p w:rsidR="00176E85" w:rsidRPr="00176E85" w:rsidRDefault="00176E85" w:rsidP="00176E85">
      <w:pPr>
        <w:pStyle w:val="Akapitzlist"/>
        <w:numPr>
          <w:ilvl w:val="0"/>
          <w:numId w:val="3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lastRenderedPageBreak/>
        <w:t>podmiotom, z którymi Administrator zawarł oddzielne umowy powierzenia przetwarzania danych, w szczególności podmiotom w zakresie obsługi prawnej, podmiotom świadczącym usługi informatyczne w zakresie platformy zakupowej,</w:t>
      </w:r>
    </w:p>
    <w:p w:rsidR="00176E85" w:rsidRPr="00176E85" w:rsidRDefault="00176E85" w:rsidP="00176E85">
      <w:pPr>
        <w:pStyle w:val="Akapitzlist"/>
        <w:numPr>
          <w:ilvl w:val="0"/>
          <w:numId w:val="3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podmiotom kontrolującym,</w:t>
      </w:r>
    </w:p>
    <w:p w:rsidR="00176E85" w:rsidRPr="00176E85" w:rsidRDefault="00176E85" w:rsidP="00176E85">
      <w:pPr>
        <w:pStyle w:val="Akapitzlist"/>
        <w:numPr>
          <w:ilvl w:val="0"/>
          <w:numId w:val="3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lub innym podmiotom upoważnionym na podstawie przepisów prawa.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Posiada Pani/Pan:</w:t>
      </w:r>
    </w:p>
    <w:p w:rsidR="00176E85" w:rsidRPr="00176E85" w:rsidRDefault="00176E85" w:rsidP="00176E85">
      <w:pPr>
        <w:pStyle w:val="Akapitzlist"/>
        <w:numPr>
          <w:ilvl w:val="0"/>
          <w:numId w:val="4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na podstawie art. 15 RODO prawo dostępu do danych osobowych Pani/Pana dotyczących. Ograniczenie dostępu do danych może wystąpić jedynie w uzasadnionej ochronie prywatności zgodnie z ustawą Prawo zamówień publicznych i aktami wykonawczymi,</w:t>
      </w:r>
    </w:p>
    <w:p w:rsidR="00176E85" w:rsidRPr="00176E85" w:rsidRDefault="00176E85" w:rsidP="00176E85">
      <w:pPr>
        <w:pStyle w:val="Akapitzlist"/>
        <w:numPr>
          <w:ilvl w:val="0"/>
          <w:numId w:val="4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na podstawie art. 16 RODO prawo do sprostowania Pani/Pana danych osobowych (skorzystanie z prawa do sprostowania nie może skutkować zmianą wyniku postępowania o udzielenie zamówienia publicznego ani zmianą postanowień umowy w zakresie niezgodnym z ustawą Prawo zamówień publicznych oraz nie może naruszać integralności protokołu oraz jego załączników),</w:t>
      </w:r>
    </w:p>
    <w:p w:rsidR="00176E85" w:rsidRPr="00176E85" w:rsidRDefault="00176E85" w:rsidP="00176E85">
      <w:pPr>
        <w:pStyle w:val="Akapitzlist"/>
        <w:numPr>
          <w:ilvl w:val="0"/>
          <w:numId w:val="4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na podstawie art. 18 RODO prawo żądania od administratora ograniczenia przetwarzania danych osobowych z zastrzeżeniem przypadków, o których mowa w art. 18 ust. 2 RODO (prawo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członkowskiego).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Nie przysługuje Pani/Panu:</w:t>
      </w:r>
    </w:p>
    <w:p w:rsidR="00176E85" w:rsidRPr="00176E85" w:rsidRDefault="00176E85" w:rsidP="00176E85">
      <w:pPr>
        <w:pStyle w:val="Akapitzlist"/>
        <w:numPr>
          <w:ilvl w:val="0"/>
          <w:numId w:val="5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w związku z art. 17 ust 3 lit. b, d lub e RODO, prawo do usunięcia danych osobowych,</w:t>
      </w:r>
    </w:p>
    <w:p w:rsidR="00176E85" w:rsidRPr="00176E85" w:rsidRDefault="00176E85" w:rsidP="00176E85">
      <w:pPr>
        <w:pStyle w:val="Akapitzlist"/>
        <w:numPr>
          <w:ilvl w:val="0"/>
          <w:numId w:val="5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prawo do przenoszenia danych osobowych,  którym mowa w art. 20 RODO,</w:t>
      </w:r>
    </w:p>
    <w:p w:rsidR="00176E85" w:rsidRPr="00176E85" w:rsidRDefault="00176E85" w:rsidP="00176E85">
      <w:pPr>
        <w:pStyle w:val="Akapitzlist"/>
        <w:numPr>
          <w:ilvl w:val="0"/>
          <w:numId w:val="5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na podstawie art. 21 RODO, prawo sprzeciwu wobec przetwarzania danych osobowych, gdyż podstawą prawną przetwarzania Pani/Pana danych osobowych jest art. 6 ust. 1 lit. c RODO.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Ma Pani/Pan prawo do wniesienia skargi do Organu Nadzorczego, Prezesa Urzędu Ochrony Danych Osobowych ul. Stawki 2, 00-193 Warszawa, gdy uzna Pani/Pan, iż przetwarzanie danych osobowych Pani/Pana dotyczących narusza przepisy RODO lub innych aktów prawnych służących stosowaniu RODO.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 xml:space="preserve">W ramach monitoringu wizyjnego Pani/Pana dane osobowe będą przechowywane przez okres nieprzekraczający 3 miesięcy od dnia nagrania. W przypadku, w którym nagrania obrazu stanowią dowód w postępowaniu prowadzonym na podstawie prawa lub Administrator powziął wiadomość, iż mogą one stanowić dowód w postępowaniu, termin ulega przedłużeniu do czasu prawomocnego zakończenia postępowania. Po upływie w/w okresów, uzyskane w wyniku monitoringu nagrania obrazu zawierające dane osobowe, podlegają zniszczeniu, o ile przepisy odrębne nie stanowią inaczej. 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Przetwarzanie za pomocą systemu monitoringu wizyjnego obejmuje: drogi wjazdowe do obiektów Administratora, parkingi znajdujące się na terenie Centrum, wejścia/wyjścia do budynków, a także część obszaru przestrzeni publicznej znajdującego się wewnątrz budynków WCPiT.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Dane osobowe mogą być przekazywane do państwa trzeciego/organizacji między narodowej z zastrzeżeniem, o którym mowa w pkt. 8.</w:t>
      </w:r>
    </w:p>
    <w:p w:rsidR="00801444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</w:rPr>
      </w:pPr>
      <w:r w:rsidRPr="00176E85">
        <w:rPr>
          <w:rFonts w:ascii="Arial" w:hAnsi="Arial" w:cs="Arial"/>
          <w:sz w:val="20"/>
          <w:szCs w:val="20"/>
        </w:rPr>
        <w:t>Pani/Pana dane osobowe nie podlegają zautomatyzowanemu podejmowaniu decyzji, w tym profilowaniu.</w:t>
      </w:r>
    </w:p>
    <w:sectPr w:rsidR="00801444" w:rsidRPr="00176E85" w:rsidSect="00176E85">
      <w:headerReference w:type="default" r:id="rId9"/>
      <w:pgSz w:w="11906" w:h="16838"/>
      <w:pgMar w:top="1417" w:right="1417" w:bottom="1417" w:left="1417" w:header="283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0544" w:rsidRDefault="00A50544" w:rsidP="00176E85">
      <w:pPr>
        <w:spacing w:after="0" w:line="240" w:lineRule="auto"/>
      </w:pPr>
      <w:r>
        <w:separator/>
      </w:r>
    </w:p>
  </w:endnote>
  <w:endnote w:type="continuationSeparator" w:id="0">
    <w:p w:rsidR="00A50544" w:rsidRDefault="00A50544" w:rsidP="00176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0544" w:rsidRDefault="00A50544" w:rsidP="00176E85">
      <w:pPr>
        <w:spacing w:after="0" w:line="240" w:lineRule="auto"/>
      </w:pPr>
      <w:r>
        <w:separator/>
      </w:r>
    </w:p>
  </w:footnote>
  <w:footnote w:type="continuationSeparator" w:id="0">
    <w:p w:rsidR="00A50544" w:rsidRDefault="00A50544" w:rsidP="00176E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7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1757"/>
      <w:gridCol w:w="3447"/>
      <w:gridCol w:w="4321"/>
      <w:gridCol w:w="1245"/>
    </w:tblGrid>
    <w:tr w:rsidR="00176E85" w:rsidTr="00625702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176E85" w:rsidRDefault="00176E85" w:rsidP="00625702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 w:rsidRPr="00554267">
            <w:rPr>
              <w:rFonts w:ascii="Calibri" w:hAnsi="Calibri" w:cs="Calibri"/>
              <w:noProof/>
              <w:sz w:val="16"/>
            </w:rPr>
            <w:drawing>
              <wp:inline distT="0" distB="0" distL="0" distR="0">
                <wp:extent cx="790575" cy="762673"/>
                <wp:effectExtent l="19050" t="0" r="0" b="0"/>
                <wp:docPr id="4" name="Obraz 1" descr="M:\01. DOKUMENTY DZIAŁU ORGANIZACJI\KASIA\Pulpit\KOPIA\Pulpit\logo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M:\01. DOKUMENTY DZIAŁU ORGANIZACJI\KASIA\Pulpit\KOPIA\Pulpit\logo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953" cy="772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Calibri" w:hAnsi="Calibri" w:cs="Calibri"/>
              <w:sz w:val="16"/>
            </w:rPr>
            <w:tab/>
          </w:r>
        </w:p>
        <w:p w:rsidR="00176E85" w:rsidRDefault="00176E85" w:rsidP="00625702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76E85" w:rsidRDefault="00176E85" w:rsidP="00625702">
          <w:pPr>
            <w:spacing w:after="160" w:line="254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176E85" w:rsidTr="00625702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76E85" w:rsidRDefault="00176E85" w:rsidP="00625702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76E85" w:rsidRPr="008F1CBE" w:rsidRDefault="00176E85" w:rsidP="00625702">
          <w:pPr>
            <w:pStyle w:val="Nagwek"/>
            <w:spacing w:line="256" w:lineRule="auto"/>
            <w:jc w:val="center"/>
            <w:rPr>
              <w:rFonts w:ascii="Arial" w:hAnsi="Arial" w:cs="Arial"/>
              <w:b/>
              <w:smallCaps/>
              <w:sz w:val="24"/>
              <w:szCs w:val="24"/>
            </w:rPr>
          </w:pPr>
          <w:r w:rsidRPr="008F1CBE">
            <w:rPr>
              <w:rFonts w:ascii="Arial" w:hAnsi="Arial" w:cs="Arial"/>
              <w:b/>
              <w:smallCaps/>
              <w:sz w:val="24"/>
              <w:szCs w:val="24"/>
            </w:rPr>
            <w:t>Klauzula obowiązku informacyjnego do zastosowania przez zamawiającego w postępowaniu o udzielenie zamówienia publicznego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76E85" w:rsidRPr="004307DA" w:rsidRDefault="00176E85" w:rsidP="00625702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  <w:t>P005/09</w:t>
          </w:r>
        </w:p>
      </w:tc>
    </w:tr>
    <w:tr w:rsidR="00176E85" w:rsidTr="00625702">
      <w:trPr>
        <w:cantSplit/>
        <w:trHeight w:val="215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76E85" w:rsidRDefault="00176E85" w:rsidP="00625702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76E85" w:rsidRPr="004307DA" w:rsidRDefault="00176E85" w:rsidP="00625702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color w:val="000000" w:themeColor="text1"/>
              <w:sz w:val="16"/>
            </w:rPr>
          </w:pPr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Identyfikator: PBI.PBDO.P005/09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76E85" w:rsidRPr="004307DA" w:rsidRDefault="00176E85" w:rsidP="00625702">
          <w:pPr>
            <w:pStyle w:val="Nagwek8"/>
            <w:spacing w:before="0"/>
            <w:rPr>
              <w:rFonts w:ascii="Calibri" w:hAnsi="Calibri" w:cs="Calibri"/>
              <w:b/>
              <w:bCs/>
              <w:i/>
              <w:color w:val="000000" w:themeColor="text1"/>
              <w:sz w:val="16"/>
              <w:szCs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>Aktualna edycja obowiązuje od</w:t>
          </w:r>
          <w:r w:rsidRPr="00AE5098">
            <w:rPr>
              <w:rFonts w:ascii="Calibri" w:hAnsi="Calibri" w:cs="Calibri"/>
              <w:color w:val="auto"/>
              <w:sz w:val="16"/>
              <w:szCs w:val="16"/>
            </w:rPr>
            <w:t xml:space="preserve">: </w:t>
          </w:r>
          <w:r>
            <w:rPr>
              <w:rFonts w:ascii="Calibri" w:hAnsi="Calibri" w:cs="Calibri"/>
              <w:color w:val="auto"/>
              <w:sz w:val="16"/>
              <w:szCs w:val="16"/>
            </w:rPr>
            <w:t>24</w:t>
          </w:r>
          <w:r w:rsidRPr="00AE5098">
            <w:rPr>
              <w:rFonts w:ascii="Calibri" w:hAnsi="Calibri" w:cs="Calibri"/>
              <w:color w:val="auto"/>
              <w:sz w:val="16"/>
              <w:szCs w:val="16"/>
            </w:rPr>
            <w:t>.07.2024</w:t>
          </w:r>
        </w:p>
        <w:p w:rsidR="00176E85" w:rsidRPr="004307DA" w:rsidRDefault="00176E85" w:rsidP="00625702">
          <w:pPr>
            <w:pStyle w:val="Nagwek8"/>
            <w:spacing w:before="0"/>
            <w:rPr>
              <w:rFonts w:ascii="Calibri" w:hAnsi="Calibri" w:cs="Calibri"/>
              <w:i/>
              <w:color w:val="000000" w:themeColor="text1"/>
              <w:sz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color w:val="auto"/>
              <w:sz w:val="16"/>
              <w:szCs w:val="16"/>
            </w:rPr>
            <w:t>01.10.2018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76E85" w:rsidRDefault="00176E85" w:rsidP="00625702">
          <w:pPr>
            <w:spacing w:after="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Strona </w:t>
          </w:r>
          <w:r w:rsidR="008F0F07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instrText>PAGE  \* Arabic  \* MERGEFORMAT</w:instrText>
          </w:r>
          <w:r w:rsidR="008F0F07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separate"/>
          </w:r>
          <w:r w:rsidR="000C3B71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2</w:t>
          </w:r>
          <w:r w:rsidR="008F0F07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z </w:t>
          </w:r>
          <w:fldSimple w:instr="NUMPAGES  \* Arabic  \* MERGEFORMAT">
            <w:r w:rsidR="000C3B71" w:rsidRPr="000C3B71">
              <w:rPr>
                <w:rFonts w:ascii="Calibri" w:hAnsi="Calibri" w:cs="Calibri"/>
                <w:b/>
                <w:noProof/>
                <w:snapToGrid w:val="0"/>
                <w:sz w:val="16"/>
                <w:szCs w:val="18"/>
              </w:rPr>
              <w:t>2</w:t>
            </w:r>
          </w:fldSimple>
        </w:p>
      </w:tc>
    </w:tr>
    <w:tr w:rsidR="00176E85" w:rsidTr="00625702">
      <w:trPr>
        <w:cantSplit/>
        <w:trHeight w:val="269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76E85" w:rsidRDefault="00176E85" w:rsidP="00625702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76E85" w:rsidRDefault="00176E85" w:rsidP="00625702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76E85" w:rsidRDefault="00176E85" w:rsidP="00625702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176E85" w:rsidRDefault="00176E85" w:rsidP="00625702">
          <w:pPr>
            <w:spacing w:after="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2</w:t>
          </w:r>
        </w:p>
      </w:tc>
    </w:tr>
  </w:tbl>
  <w:p w:rsidR="00176E85" w:rsidRDefault="00176E85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31ED4"/>
    <w:multiLevelType w:val="hybridMultilevel"/>
    <w:tmpl w:val="D5ACB2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F94632"/>
    <w:multiLevelType w:val="hybridMultilevel"/>
    <w:tmpl w:val="40F68244"/>
    <w:lvl w:ilvl="0" w:tplc="11EE3278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0071A7"/>
    <w:multiLevelType w:val="hybridMultilevel"/>
    <w:tmpl w:val="A8DEF228"/>
    <w:lvl w:ilvl="0" w:tplc="04150019">
      <w:start w:val="1"/>
      <w:numFmt w:val="lowerLetter"/>
      <w:lvlText w:val="%1.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>
    <w:nsid w:val="68CA5A36"/>
    <w:multiLevelType w:val="hybridMultilevel"/>
    <w:tmpl w:val="146A919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C977076"/>
    <w:multiLevelType w:val="hybridMultilevel"/>
    <w:tmpl w:val="3F26FBA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76E85"/>
    <w:rsid w:val="00057145"/>
    <w:rsid w:val="000C3B71"/>
    <w:rsid w:val="00176E85"/>
    <w:rsid w:val="00801444"/>
    <w:rsid w:val="00850C76"/>
    <w:rsid w:val="008F0F07"/>
    <w:rsid w:val="00A50544"/>
    <w:rsid w:val="00E103E2"/>
    <w:rsid w:val="00E553F8"/>
    <w:rsid w:val="00EC70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0C76"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176E85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76E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6E85"/>
  </w:style>
  <w:style w:type="paragraph" w:styleId="Stopka">
    <w:name w:val="footer"/>
    <w:basedOn w:val="Normalny"/>
    <w:link w:val="StopkaZnak"/>
    <w:uiPriority w:val="99"/>
    <w:semiHidden/>
    <w:unhideWhenUsed/>
    <w:rsid w:val="00176E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76E85"/>
  </w:style>
  <w:style w:type="character" w:customStyle="1" w:styleId="Nagwek8Znak">
    <w:name w:val="Nagłówek 8 Znak"/>
    <w:basedOn w:val="Domylnaczcionkaakapitu"/>
    <w:link w:val="Nagwek8"/>
    <w:uiPriority w:val="9"/>
    <w:rsid w:val="00176E8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6E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6E8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176E85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176E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176E85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76E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6E85"/>
  </w:style>
  <w:style w:type="paragraph" w:styleId="Stopka">
    <w:name w:val="footer"/>
    <w:basedOn w:val="Normalny"/>
    <w:link w:val="StopkaZnak"/>
    <w:uiPriority w:val="99"/>
    <w:semiHidden/>
    <w:unhideWhenUsed/>
    <w:rsid w:val="00176E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76E85"/>
  </w:style>
  <w:style w:type="character" w:customStyle="1" w:styleId="Nagwek8Znak">
    <w:name w:val="Nagłówek 8 Znak"/>
    <w:basedOn w:val="Domylnaczcionkaakapitu"/>
    <w:link w:val="Nagwek8"/>
    <w:uiPriority w:val="9"/>
    <w:rsid w:val="00176E8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6E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6E8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176E85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176E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osobowe@wcpit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181D3E-60B2-4722-98B1-4470C809E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926</Words>
  <Characters>5560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mamaciejewska</dc:creator>
  <cp:lastModifiedBy>Marzena Michalak</cp:lastModifiedBy>
  <cp:revision>2</cp:revision>
  <cp:lastPrinted>2024-07-24T12:47:00Z</cp:lastPrinted>
  <dcterms:created xsi:type="dcterms:W3CDTF">2025-05-09T10:23:00Z</dcterms:created>
  <dcterms:modified xsi:type="dcterms:W3CDTF">2025-05-09T10:23:00Z</dcterms:modified>
</cp:coreProperties>
</file>