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AC" w:rsidRDefault="00E752AC" w:rsidP="00F44AA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752AC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59450" cy="626628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AA6" w:rsidRPr="00DF3B5A" w:rsidRDefault="00F44AA6" w:rsidP="00F44AA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F44AA6" w:rsidRPr="00DF3B5A" w:rsidRDefault="00F44AA6" w:rsidP="00F44AA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4</w:t>
      </w:r>
    </w:p>
    <w:p w:rsidR="00AE7071" w:rsidRDefault="00AE7071">
      <w:pPr>
        <w:rPr>
          <w:rFonts w:ascii="Tahoma" w:hAnsi="Tahoma" w:cs="Tahoma"/>
          <w:b/>
          <w:sz w:val="24"/>
          <w:szCs w:val="24"/>
        </w:rPr>
      </w:pPr>
      <w:proofErr w:type="spellStart"/>
      <w:r w:rsidRPr="00AE7071">
        <w:rPr>
          <w:rFonts w:ascii="Tahoma" w:hAnsi="Tahoma" w:cs="Tahoma"/>
          <w:b/>
          <w:sz w:val="24"/>
          <w:szCs w:val="24"/>
        </w:rPr>
        <w:t>Wideobronchofiberoskop</w:t>
      </w:r>
      <w:proofErr w:type="spellEnd"/>
      <w:r w:rsidR="00E92715">
        <w:rPr>
          <w:rFonts w:ascii="Tahoma" w:hAnsi="Tahoma" w:cs="Tahoma"/>
          <w:b/>
          <w:sz w:val="24"/>
          <w:szCs w:val="24"/>
        </w:rPr>
        <w:t xml:space="preserve"> - 3 sztuki</w:t>
      </w:r>
    </w:p>
    <w:p w:rsidR="00AE7071" w:rsidRPr="00AE7071" w:rsidRDefault="00AE7071">
      <w:pPr>
        <w:rPr>
          <w:rFonts w:ascii="Tahoma" w:hAnsi="Tahoma" w:cs="Tahoma"/>
          <w:b/>
          <w:sz w:val="24"/>
          <w:szCs w:val="24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852"/>
        <w:gridCol w:w="8930"/>
      </w:tblGrid>
      <w:tr w:rsidR="008D2555" w:rsidRPr="003E445B" w:rsidTr="006008A0"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EB66EF" w:rsidRDefault="008D2555" w:rsidP="00AE7071">
            <w:pPr>
              <w:ind w:right="34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EB66EF" w:rsidRDefault="008D2555" w:rsidP="00EB66E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Parametry graniczne (wymagane)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630FF4" w:rsidP="006F697C">
            <w:pPr>
              <w:pStyle w:val="Akapitzlist1"/>
              <w:ind w:left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Wideobronchoskop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5F60">
              <w:rPr>
                <w:rFonts w:ascii="Tahoma" w:hAnsi="Tahoma" w:cs="Tahoma"/>
                <w:sz w:val="22"/>
                <w:szCs w:val="22"/>
              </w:rPr>
              <w:t xml:space="preserve">w pełni </w:t>
            </w:r>
            <w:r>
              <w:rPr>
                <w:rFonts w:ascii="Tahoma" w:hAnsi="Tahoma" w:cs="Tahoma"/>
                <w:sz w:val="22"/>
                <w:szCs w:val="22"/>
              </w:rPr>
              <w:t>kompatybilny</w:t>
            </w:r>
            <w:r w:rsidR="008D2555" w:rsidRPr="008D2555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proofErr w:type="spellStart"/>
            <w:r w:rsidR="008D2555" w:rsidRPr="008D2555">
              <w:rPr>
                <w:rFonts w:ascii="Tahoma" w:hAnsi="Tahoma" w:cs="Tahoma"/>
                <w:sz w:val="22"/>
                <w:szCs w:val="22"/>
              </w:rPr>
              <w:t>wideoprocesorami</w:t>
            </w:r>
            <w:proofErr w:type="spellEnd"/>
            <w:r w:rsidR="008D2555" w:rsidRPr="008D2555">
              <w:rPr>
                <w:rFonts w:ascii="Tahoma" w:hAnsi="Tahoma" w:cs="Tahoma"/>
                <w:sz w:val="22"/>
                <w:szCs w:val="22"/>
              </w:rPr>
              <w:t xml:space="preserve"> będącymi na wyposażeniu szpitala: </w:t>
            </w:r>
            <w:proofErr w:type="spellStart"/>
            <w:r w:rsidR="008D2555" w:rsidRPr="008D2555">
              <w:rPr>
                <w:rFonts w:ascii="Tahoma" w:hAnsi="Tahoma" w:cs="Tahoma"/>
                <w:sz w:val="22"/>
                <w:szCs w:val="22"/>
              </w:rPr>
              <w:t>EPK-p</w:t>
            </w:r>
            <w:proofErr w:type="spellEnd"/>
            <w:r w:rsidR="008D2555" w:rsidRPr="008D2555">
              <w:rPr>
                <w:rFonts w:ascii="Tahoma" w:hAnsi="Tahoma" w:cs="Tahoma"/>
                <w:sz w:val="22"/>
                <w:szCs w:val="22"/>
              </w:rPr>
              <w:t>,</w:t>
            </w:r>
            <w:r w:rsidR="008D255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9C2">
              <w:rPr>
                <w:rFonts w:ascii="Tahoma" w:hAnsi="Tahoma" w:cs="Tahoma"/>
                <w:sz w:val="22"/>
                <w:szCs w:val="22"/>
              </w:rPr>
              <w:t>EPK-i5000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Śred</w:t>
            </w:r>
            <w:r>
              <w:rPr>
                <w:rFonts w:ascii="Tahoma" w:eastAsia="Batang" w:hAnsi="Tahoma" w:cs="Tahoma"/>
                <w:color w:val="000000"/>
                <w:sz w:val="22"/>
                <w:szCs w:val="22"/>
              </w:rPr>
              <w:t>nica kanału roboczego – mi</w:t>
            </w:r>
            <w:r w:rsidR="006F697C">
              <w:rPr>
                <w:rFonts w:ascii="Tahoma" w:eastAsia="Batang" w:hAnsi="Tahoma" w:cs="Tahoma"/>
                <w:color w:val="000000"/>
                <w:sz w:val="22"/>
                <w:szCs w:val="22"/>
              </w:rPr>
              <w:t>n. 2,8</w:t>
            </w: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 mm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8D2555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Średnica zewnętrzna wziernika– max </w:t>
            </w:r>
            <w:r w:rsidR="006F697C">
              <w:rPr>
                <w:rFonts w:ascii="Tahoma" w:eastAsia="Batang" w:hAnsi="Tahoma" w:cs="Tahoma"/>
                <w:color w:val="000000"/>
                <w:sz w:val="22"/>
                <w:szCs w:val="22"/>
              </w:rPr>
              <w:t>6,4</w:t>
            </w: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 mm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Średnica zewnętrzna końcówki </w:t>
            </w:r>
            <w:proofErr w:type="spellStart"/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dystalnej</w:t>
            </w:r>
            <w:proofErr w:type="spellEnd"/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 – max 6,1 mm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Chip CCD w końcówce endoskopu z obrazowaniem w pełnej wysokiej rozdzielczości HDTV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F9316E">
            <w:pPr>
              <w:snapToGrid w:val="0"/>
              <w:spacing w:line="288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8D2555">
              <w:rPr>
                <w:rFonts w:ascii="Tahoma" w:hAnsi="Tahoma" w:cs="Tahoma"/>
                <w:sz w:val="22"/>
                <w:szCs w:val="22"/>
              </w:rPr>
              <w:t xml:space="preserve">Wbudowany </w:t>
            </w:r>
            <w:proofErr w:type="spellStart"/>
            <w:r w:rsidRPr="008D2555">
              <w:rPr>
                <w:rFonts w:ascii="Tahoma" w:hAnsi="Tahoma" w:cs="Tahoma"/>
                <w:sz w:val="22"/>
                <w:szCs w:val="22"/>
              </w:rPr>
              <w:t>mikrochip</w:t>
            </w:r>
            <w:proofErr w:type="spellEnd"/>
            <w:r w:rsidRPr="008D2555">
              <w:rPr>
                <w:rFonts w:ascii="Tahoma" w:hAnsi="Tahoma" w:cs="Tahoma"/>
                <w:sz w:val="22"/>
                <w:szCs w:val="22"/>
              </w:rPr>
              <w:t xml:space="preserve"> informacyjny zawierający informację o typie i nr seryjnym </w:t>
            </w:r>
            <w:proofErr w:type="spellStart"/>
            <w:r w:rsidRPr="008D2555">
              <w:rPr>
                <w:rFonts w:ascii="Tahoma" w:hAnsi="Tahoma" w:cs="Tahoma"/>
                <w:sz w:val="22"/>
                <w:szCs w:val="22"/>
              </w:rPr>
              <w:t>wideoendoskopu</w:t>
            </w:r>
            <w:proofErr w:type="spellEnd"/>
            <w:r w:rsidRPr="008D2555">
              <w:rPr>
                <w:rFonts w:ascii="Tahoma" w:hAnsi="Tahoma" w:cs="Tahoma"/>
                <w:sz w:val="22"/>
                <w:szCs w:val="22"/>
              </w:rPr>
              <w:t xml:space="preserve"> z pamięcią ustawień balansu bieli 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6F697C" w:rsidP="00F9316E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Batang" w:hAnsi="Tahoma" w:cs="Tahoma"/>
                <w:color w:val="000000"/>
                <w:sz w:val="22"/>
                <w:szCs w:val="22"/>
              </w:rPr>
              <w:t>Kąt obserwacji – min. 12</w:t>
            </w:r>
            <w:r w:rsidR="008D2555"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0 st. 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Wlot kanału biopsyjnego typu </w:t>
            </w:r>
            <w:proofErr w:type="spellStart"/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Luer</w:t>
            </w:r>
            <w:proofErr w:type="spellEnd"/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Aparat dostosowany do funkcji BAL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Zawór testera szczelności w konektorze 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Min. 4 przyciski dowolnie programowalne znajdujące się na rękojeści endoskopu z możliwością niezależnej rejestracji zdjęć i filmów 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Dostęp funkcji zoom z przycisku powiększenia umieszczonej  na rękojeści endoskopu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System głębi ostrości min 3-100mm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Długość robocza  600mm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Obsługa trybu pracy w wąskich pasmach światła 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System z podłączeniem do procesora i źródła światła za pomocą jednego konektora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Światłowód łączący konektor z rękojeścią wyposażony w gumowy kompensator naprężeń 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E37B4B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Rękojeść endoskopu z oznaczeniem modelu endoskopu z możliwością rozbudowy o system oznakowania kodem paskowym do systemu rejestracji procesów mycia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E37B4B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Tryb obrazowania w filtracji cyfrowej dla drzewa oskrzelowego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Batang" w:hAnsi="Tahoma" w:cs="Tahoma"/>
                <w:color w:val="000000"/>
                <w:sz w:val="22"/>
                <w:szCs w:val="22"/>
              </w:rPr>
              <w:t>Możliwość obrazowania w wąskich pasmach światła w filtracji min 6 zakresów widma</w:t>
            </w:r>
            <w:r w:rsidR="006F697C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 co daje możliwość uwydatnienia struktury tkanek oraz naczyń krwionośnych</w:t>
            </w:r>
          </w:p>
        </w:tc>
      </w:tr>
      <w:tr w:rsidR="008D2555" w:rsidRPr="008D2555" w:rsidTr="006008A0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34" w:hanging="763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rPr>
                <w:rFonts w:ascii="Tahoma" w:hAnsi="Tahoma" w:cs="Tahoma"/>
                <w:sz w:val="22"/>
                <w:szCs w:val="22"/>
              </w:rPr>
            </w:pPr>
            <w:r w:rsidRPr="008D2555">
              <w:rPr>
                <w:rFonts w:ascii="Tahoma" w:hAnsi="Tahoma" w:cs="Tahoma"/>
                <w:sz w:val="22"/>
                <w:szCs w:val="22"/>
              </w:rPr>
              <w:t>Aparat w pełni zanurzalny z zastosowaniem nakładek uszczelniających dla bezpieczeństwa styków elektrycznych przez działaniem środków dezynfekcyjnych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8D2555">
              <w:rPr>
                <w:rFonts w:ascii="Tahoma" w:eastAsia="Calibri" w:hAnsi="Tahoma" w:cs="Tahoma"/>
                <w:sz w:val="22"/>
                <w:szCs w:val="22"/>
              </w:rPr>
              <w:t>Stopień ochrony przed porażeniem elektrycznym typ BF</w:t>
            </w:r>
          </w:p>
        </w:tc>
      </w:tr>
      <w:tr w:rsidR="008D2555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555" w:rsidRPr="00CA5712" w:rsidRDefault="008D2555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2555" w:rsidRPr="008D2555" w:rsidRDefault="008D2555" w:rsidP="00026AE8">
            <w:pPr>
              <w:rPr>
                <w:rFonts w:ascii="Tahoma" w:hAnsi="Tahoma" w:cs="Tahoma"/>
                <w:sz w:val="22"/>
                <w:szCs w:val="22"/>
              </w:rPr>
            </w:pPr>
            <w:r w:rsidRPr="008D2555">
              <w:rPr>
                <w:rFonts w:ascii="Tahoma" w:hAnsi="Tahoma" w:cs="Tahoma"/>
                <w:sz w:val="22"/>
                <w:szCs w:val="22"/>
              </w:rPr>
              <w:t xml:space="preserve">Możliwość sterylizacji plazmowej typu </w:t>
            </w:r>
            <w:proofErr w:type="spellStart"/>
            <w:r w:rsidRPr="008D2555">
              <w:rPr>
                <w:rFonts w:ascii="Tahoma" w:hAnsi="Tahoma" w:cs="Tahoma"/>
                <w:sz w:val="22"/>
                <w:szCs w:val="22"/>
              </w:rPr>
              <w:t>Sterrad</w:t>
            </w:r>
            <w:proofErr w:type="spellEnd"/>
            <w:r w:rsidRPr="008D2555">
              <w:rPr>
                <w:rFonts w:ascii="Tahoma" w:hAnsi="Tahoma" w:cs="Tahoma"/>
                <w:sz w:val="22"/>
                <w:szCs w:val="22"/>
              </w:rPr>
              <w:t xml:space="preserve"> NX</w:t>
            </w:r>
          </w:p>
        </w:tc>
      </w:tr>
      <w:tr w:rsidR="00C260EB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0EB" w:rsidRPr="00CA5712" w:rsidRDefault="00C260EB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0EB" w:rsidRPr="007551F6" w:rsidRDefault="00C260EB" w:rsidP="00026AE8">
            <w:pPr>
              <w:rPr>
                <w:rFonts w:ascii="Tahoma" w:hAnsi="Tahoma" w:cs="Tahoma"/>
                <w:sz w:val="22"/>
                <w:szCs w:val="22"/>
              </w:rPr>
            </w:pPr>
            <w:r w:rsidRPr="007551F6">
              <w:rPr>
                <w:rFonts w:ascii="Tahoma" w:hAnsi="Tahoma" w:cs="Tahoma"/>
                <w:sz w:val="22"/>
                <w:szCs w:val="22"/>
              </w:rPr>
              <w:t>Jednorazowe zawory ssące</w:t>
            </w:r>
          </w:p>
        </w:tc>
      </w:tr>
      <w:tr w:rsidR="00667A69" w:rsidRPr="008D2555" w:rsidTr="006008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7A69" w:rsidRPr="00CA5712" w:rsidRDefault="00667A69" w:rsidP="00AE7071">
            <w:pPr>
              <w:numPr>
                <w:ilvl w:val="0"/>
                <w:numId w:val="7"/>
              </w:numPr>
              <w:ind w:right="34" w:hanging="763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67A69" w:rsidRPr="00667A69" w:rsidRDefault="00667A69" w:rsidP="00026AE8">
            <w:pPr>
              <w:rPr>
                <w:rFonts w:ascii="Tahoma" w:hAnsi="Tahoma" w:cs="Tahoma"/>
                <w:sz w:val="22"/>
                <w:szCs w:val="22"/>
              </w:rPr>
            </w:pPr>
            <w:r w:rsidRPr="00667A69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Podłączenie systemu zapewniające pełną integrację dwukierunkową do systemu RIS/PACS posiadanego przez Zamawiającego (licencje, komunikacja)</w:t>
            </w:r>
          </w:p>
        </w:tc>
      </w:tr>
    </w:tbl>
    <w:p w:rsidR="008D2555" w:rsidRDefault="008D2555">
      <w:pPr>
        <w:rPr>
          <w:sz w:val="22"/>
          <w:szCs w:val="22"/>
        </w:rPr>
      </w:pPr>
    </w:p>
    <w:p w:rsidR="00AD0DC4" w:rsidRPr="008D2555" w:rsidRDefault="00AD0DC4" w:rsidP="00347DEE">
      <w:pPr>
        <w:ind w:right="553"/>
        <w:jc w:val="both"/>
        <w:rPr>
          <w:sz w:val="22"/>
          <w:szCs w:val="22"/>
        </w:rPr>
      </w:pPr>
    </w:p>
    <w:sectPr w:rsidR="00AD0DC4" w:rsidRPr="008D2555" w:rsidSect="006008A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7B" w:rsidRDefault="0057257B" w:rsidP="008D2555">
      <w:r>
        <w:separator/>
      </w:r>
    </w:p>
  </w:endnote>
  <w:endnote w:type="continuationSeparator" w:id="1">
    <w:p w:rsidR="0057257B" w:rsidRDefault="0057257B" w:rsidP="008D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7B" w:rsidRDefault="0057257B" w:rsidP="008D2555">
      <w:r>
        <w:separator/>
      </w:r>
    </w:p>
  </w:footnote>
  <w:footnote w:type="continuationSeparator" w:id="1">
    <w:p w:rsidR="0057257B" w:rsidRDefault="0057257B" w:rsidP="008D2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55" w:rsidRPr="0063657C" w:rsidRDefault="00826BDD" w:rsidP="00F924C4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r w:rsidR="00F924C4">
      <w:rPr>
        <w:b/>
      </w:rPr>
      <w:t>Pakiet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83CCC312"/>
    <w:name w:val="WW8Num13"/>
    <w:lvl w:ilvl="0">
      <w:start w:val="1"/>
      <w:numFmt w:val="decimal"/>
      <w:lvlText w:val="%1."/>
      <w:lvlJc w:val="left"/>
      <w:pPr>
        <w:tabs>
          <w:tab w:val="num" w:pos="-3"/>
        </w:tabs>
        <w:ind w:left="-3" w:firstLine="3"/>
      </w:pPr>
      <w:rPr>
        <w:rFonts w:cs="Times New Roman" w:hint="default"/>
      </w:r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781C"/>
    <w:multiLevelType w:val="hybridMultilevel"/>
    <w:tmpl w:val="2E7C91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F6D4D"/>
    <w:multiLevelType w:val="hybridMultilevel"/>
    <w:tmpl w:val="F964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24A1"/>
    <w:multiLevelType w:val="hybridMultilevel"/>
    <w:tmpl w:val="FA02E8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531E0"/>
    <w:multiLevelType w:val="singleLevel"/>
    <w:tmpl w:val="83CCC312"/>
    <w:lvl w:ilvl="0">
      <w:start w:val="1"/>
      <w:numFmt w:val="decimal"/>
      <w:lvlText w:val="%1."/>
      <w:lvlJc w:val="left"/>
      <w:pPr>
        <w:tabs>
          <w:tab w:val="num" w:pos="139"/>
        </w:tabs>
        <w:ind w:left="139" w:firstLine="3"/>
      </w:pPr>
      <w:rPr>
        <w:rFonts w:cs="Times New Roman" w:hint="default"/>
      </w:rPr>
    </w:lvl>
  </w:abstractNum>
  <w:abstractNum w:abstractNumId="6">
    <w:nsid w:val="7DB13992"/>
    <w:multiLevelType w:val="hybridMultilevel"/>
    <w:tmpl w:val="CD3270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D1"/>
    <w:rsid w:val="00026AE8"/>
    <w:rsid w:val="000414D8"/>
    <w:rsid w:val="000E4FD1"/>
    <w:rsid w:val="000F1F56"/>
    <w:rsid w:val="001114B0"/>
    <w:rsid w:val="00145E4F"/>
    <w:rsid w:val="001461CD"/>
    <w:rsid w:val="0015660F"/>
    <w:rsid w:val="001737A2"/>
    <w:rsid w:val="001A0CE0"/>
    <w:rsid w:val="001C19CE"/>
    <w:rsid w:val="001F4A48"/>
    <w:rsid w:val="00283FD1"/>
    <w:rsid w:val="002D7A1B"/>
    <w:rsid w:val="002F2805"/>
    <w:rsid w:val="00307951"/>
    <w:rsid w:val="00347DEE"/>
    <w:rsid w:val="00363D0E"/>
    <w:rsid w:val="00365938"/>
    <w:rsid w:val="00390C5F"/>
    <w:rsid w:val="003A12EA"/>
    <w:rsid w:val="003F2C5E"/>
    <w:rsid w:val="00414315"/>
    <w:rsid w:val="004B03AF"/>
    <w:rsid w:val="004D10E4"/>
    <w:rsid w:val="00506932"/>
    <w:rsid w:val="0051196F"/>
    <w:rsid w:val="0057257B"/>
    <w:rsid w:val="00587C79"/>
    <w:rsid w:val="005A5502"/>
    <w:rsid w:val="005A7D92"/>
    <w:rsid w:val="005D1054"/>
    <w:rsid w:val="005E49A7"/>
    <w:rsid w:val="006008A0"/>
    <w:rsid w:val="00630FF4"/>
    <w:rsid w:val="0063657C"/>
    <w:rsid w:val="00655E84"/>
    <w:rsid w:val="00667A69"/>
    <w:rsid w:val="006F2C8E"/>
    <w:rsid w:val="006F697C"/>
    <w:rsid w:val="007551F6"/>
    <w:rsid w:val="007B2FEB"/>
    <w:rsid w:val="007C3B66"/>
    <w:rsid w:val="007D7638"/>
    <w:rsid w:val="00817F17"/>
    <w:rsid w:val="00826BDD"/>
    <w:rsid w:val="0089622B"/>
    <w:rsid w:val="008B2291"/>
    <w:rsid w:val="008C2088"/>
    <w:rsid w:val="008D2555"/>
    <w:rsid w:val="008E49C2"/>
    <w:rsid w:val="00923702"/>
    <w:rsid w:val="00952507"/>
    <w:rsid w:val="00A57696"/>
    <w:rsid w:val="00AA7566"/>
    <w:rsid w:val="00AD0DC4"/>
    <w:rsid w:val="00AE7071"/>
    <w:rsid w:val="00AF502C"/>
    <w:rsid w:val="00B56E51"/>
    <w:rsid w:val="00BA6457"/>
    <w:rsid w:val="00BF6BBA"/>
    <w:rsid w:val="00C04FD5"/>
    <w:rsid w:val="00C260EB"/>
    <w:rsid w:val="00CA5712"/>
    <w:rsid w:val="00CD2A8F"/>
    <w:rsid w:val="00D00F96"/>
    <w:rsid w:val="00D83794"/>
    <w:rsid w:val="00DB3C15"/>
    <w:rsid w:val="00DB47C3"/>
    <w:rsid w:val="00DD25D1"/>
    <w:rsid w:val="00E37B4B"/>
    <w:rsid w:val="00E752AC"/>
    <w:rsid w:val="00E92715"/>
    <w:rsid w:val="00EB0382"/>
    <w:rsid w:val="00EB66EF"/>
    <w:rsid w:val="00EE5F60"/>
    <w:rsid w:val="00F30B42"/>
    <w:rsid w:val="00F44AA6"/>
    <w:rsid w:val="00F924C4"/>
    <w:rsid w:val="00F9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3794"/>
    <w:pPr>
      <w:suppressAutoHyphens/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D2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555"/>
  </w:style>
  <w:style w:type="paragraph" w:styleId="Stopka">
    <w:name w:val="footer"/>
    <w:basedOn w:val="Normalny"/>
    <w:link w:val="StopkaZnak"/>
    <w:rsid w:val="008D2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2555"/>
  </w:style>
  <w:style w:type="paragraph" w:styleId="Tekstdymka">
    <w:name w:val="Balloon Text"/>
    <w:basedOn w:val="Normalny"/>
    <w:link w:val="TekstdymkaZnak"/>
    <w:rsid w:val="00E75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5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opis parametru lub funkcji urządzenia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Zielinska</dc:creator>
  <cp:lastModifiedBy>szielinska</cp:lastModifiedBy>
  <cp:revision>24</cp:revision>
  <dcterms:created xsi:type="dcterms:W3CDTF">2018-04-11T07:35:00Z</dcterms:created>
  <dcterms:modified xsi:type="dcterms:W3CDTF">2018-04-30T10:11:00Z</dcterms:modified>
</cp:coreProperties>
</file>