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37" w:rsidRDefault="00C30E37" w:rsidP="00583F2D">
      <w:pPr>
        <w:rPr>
          <w:rFonts w:ascii="Tahoma" w:hAnsi="Tahoma" w:cs="Tahoma"/>
          <w:b/>
        </w:rPr>
      </w:pPr>
      <w:r w:rsidRPr="00C30E37">
        <w:rPr>
          <w:rFonts w:ascii="Tahoma" w:hAnsi="Tahoma" w:cs="Tahoma"/>
          <w:b/>
          <w:noProof/>
        </w:rPr>
        <w:drawing>
          <wp:inline distT="0" distB="0" distL="0" distR="0">
            <wp:extent cx="5760720" cy="626766"/>
            <wp:effectExtent l="19050" t="0" r="0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EB4" w:rsidRDefault="00AE3EB4" w:rsidP="00086A79">
      <w:pPr>
        <w:spacing w:after="1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</w:p>
    <w:p w:rsidR="00AE3EB4" w:rsidRDefault="00AE3EB4" w:rsidP="00086A79">
      <w:pPr>
        <w:spacing w:after="1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8</w:t>
      </w:r>
    </w:p>
    <w:p w:rsidR="00AE3EB4" w:rsidRPr="00583F2D" w:rsidRDefault="00ED4D75" w:rsidP="00086A79">
      <w:pPr>
        <w:spacing w:after="120"/>
        <w:rPr>
          <w:rFonts w:ascii="Tahoma" w:hAnsi="Tahoma" w:cs="Tahoma"/>
          <w:b/>
        </w:rPr>
      </w:pPr>
      <w:r w:rsidRPr="00ED4D75">
        <w:rPr>
          <w:rFonts w:ascii="Tahoma" w:hAnsi="Tahoma" w:cs="Tahoma"/>
          <w:b/>
        </w:rPr>
        <w:t>Szafa do przechowywania endoskopów</w:t>
      </w:r>
      <w:r w:rsidR="00CE3BF8">
        <w:rPr>
          <w:rFonts w:ascii="Tahoma" w:hAnsi="Tahoma" w:cs="Tahoma"/>
          <w:b/>
        </w:rPr>
        <w:t xml:space="preserve"> – 1 sztuka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355"/>
      </w:tblGrid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C67A35">
            <w:pPr>
              <w:pStyle w:val="Akapitzlist"/>
              <w:spacing w:line="240" w:lineRule="auto"/>
              <w:ind w:left="360"/>
              <w:jc w:val="left"/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607658">
            <w:pPr>
              <w:rPr>
                <w:rStyle w:val="FontStyle52"/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Style w:val="FontStyle52"/>
                <w:rFonts w:ascii="Tahoma" w:hAnsi="Tahoma" w:cs="Tahoma"/>
                <w:b/>
                <w:snapToGrid w:val="0"/>
                <w:color w:val="000000"/>
                <w:sz w:val="22"/>
                <w:szCs w:val="22"/>
              </w:rPr>
              <w:t>Parametry graniczne (wymagane)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5" w:firstLine="5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607658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  <w:t>Możliwość przechowywania endoskopów przez okres min. 72 godzin bez konieczności  ich ponownego mycia i dezynfekcji przed użyciem.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  <w:t>Możliwość umieszczenia min. 8 endoskopów giętkich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3213D2">
            <w:pPr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z w:val="22"/>
                <w:szCs w:val="22"/>
              </w:rPr>
              <w:t>Urządzenie musi spełniać normę  EN ISO 16442:2015 oraz musi spełniać wymogi aktualnych procedur medycznych w zakresie przechowywania aparatów endoskopowych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3213D2">
            <w:pPr>
              <w:rPr>
                <w:rFonts w:ascii="Tahoma" w:hAnsi="Tahoma" w:cs="Tahoma"/>
                <w:sz w:val="22"/>
                <w:szCs w:val="22"/>
              </w:rPr>
            </w:pPr>
            <w:r w:rsidRPr="00AE3EB4">
              <w:rPr>
                <w:rFonts w:ascii="Tahoma" w:hAnsi="Tahoma" w:cs="Tahoma"/>
                <w:sz w:val="22"/>
                <w:szCs w:val="22"/>
              </w:rPr>
              <w:t>Szafa wyposażona w dwie niezależne komory do przechowywania endoskopów.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F316E">
            <w:pPr>
              <w:rPr>
                <w:rFonts w:ascii="Tahoma" w:hAnsi="Tahoma" w:cs="Tahoma"/>
                <w:sz w:val="22"/>
                <w:szCs w:val="22"/>
              </w:rPr>
            </w:pPr>
            <w:r w:rsidRPr="00AE3EB4">
              <w:rPr>
                <w:rFonts w:ascii="Tahoma" w:hAnsi="Tahoma" w:cs="Tahoma"/>
                <w:sz w:val="22"/>
                <w:szCs w:val="22"/>
              </w:rPr>
              <w:t xml:space="preserve">Szafa wyposażona w wentylatory i dwa niezależnie pracujące kompresory powietrza z własnym wymuszonym chłodzeniem. Kompresory z automatycznym  wyłączaniem w przypadku chwilowego nie używania komory roboczej. </w:t>
            </w:r>
          </w:p>
          <w:p w:rsidR="00C67A35" w:rsidRPr="00AE3EB4" w:rsidRDefault="00C67A35" w:rsidP="00AF316E">
            <w:pPr>
              <w:rPr>
                <w:rFonts w:ascii="Tahoma" w:hAnsi="Tahoma" w:cs="Tahoma"/>
                <w:sz w:val="22"/>
                <w:szCs w:val="22"/>
              </w:rPr>
            </w:pPr>
            <w:r w:rsidRPr="00AE3EB4">
              <w:rPr>
                <w:rFonts w:ascii="Tahoma" w:hAnsi="Tahoma" w:cs="Tahoma"/>
                <w:sz w:val="22"/>
                <w:szCs w:val="22"/>
              </w:rPr>
              <w:t>Szafa przystosowana do przyłączenia sprężonego powietrza z sieci wewnętrznej szpitala.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  <w:t>Wielostopniowa automatyczna regulacja nawiewu (przewietrzania) komory roboczej w przypadku przekroczenia zaprogramowanego progowego stopnia wilgoci wewnątrz każdej z komór lub w przypadku zmniejszonego przepływu powietrza.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Identyfikacja każdego z Użytkowników zabezpieczona indywidualnym kodem PIN oraz identyfikacja endoskopów np.: za pomocą numerów  seryjnych.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Pomiar czasu rzeczywisty z podtrzymaniem bateryjnym.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Kontrolne punkty pomiarowe parametrów roboczych szafy umieszczone ergonomicznie na zewnętrznych płaszczyznach szafy, bez konieczności jej przesuwania w przypadku wykonywania testów kontrolnych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1861F9">
            <w:pPr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  <w:t>Dotykowy wyświetlacz TFT</w:t>
            </w:r>
            <w:r w:rsidR="005276B5"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 lub kolorowy ekran LCD,</w:t>
            </w:r>
            <w:r w:rsidRPr="00AE3EB4"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 z polskim menu i z intuicyjnym, przyjaznym  Użytkownikowi interfejsem.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Przemyślana konstrukcja ułatwiająca utrzymanie czystości i sterylności wewnątrz urządzenia. Konstrukcja energooszczędna przez zastosowanie oświetlenia panelowego typu LED, automatycznego wielostopniowego systemu przewietrzenia komór roboczych  i automatycznego włączania i wyłączenia sprężarek powietrza.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Dwustopniowe filtry typu „HEPA” o najwyższej klasie  czystości filtrowania</w:t>
            </w:r>
            <w:r w:rsidR="003863BE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 nie mniejszej niż H13,</w:t>
            </w: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 minimalizujące ewentualne skutki skażenia przechowanych endoskopów.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Wymiary szafy</w:t>
            </w:r>
            <w:r w:rsidR="002449B3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 max:  1400 x 800x 230</w:t>
            </w: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0 mm 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Pomiar w czasie rzeczywistym  wilgotności i temperatury powietrza niezależnie w każdej komorze roboczej szafy.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Pomiar bieżącego ciśnienia w komorach przechowywanych endoskopów.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1861F9">
            <w:pPr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Style w:val="FontStyle52"/>
                <w:rFonts w:ascii="Tahoma" w:hAnsi="Tahoma" w:cs="Tahoma"/>
                <w:snapToGrid w:val="0"/>
                <w:color w:val="000000"/>
                <w:sz w:val="22"/>
                <w:szCs w:val="22"/>
              </w:rPr>
              <w:t>Pomiar przepływu powietrza niezależnie w każdej komorze 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Bieżący czas przechowywania każdego endoskopu.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9096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Skuteczność filtru HEPA </w:t>
            </w:r>
            <w:r w:rsidR="00FC0009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min. </w:t>
            </w: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99,9</w:t>
            </w:r>
            <w:r w:rsidR="00FC0009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5%.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C67A3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Współpraca z powietrzne o parametrach 3-8 bar przy punkcie rosy -40</w:t>
            </w:r>
            <w:r w:rsidRPr="00AE3EB4">
              <w:rPr>
                <w:rFonts w:cs="Tahoma"/>
                <w:snapToGrid w:val="0"/>
                <w:color w:val="000000"/>
                <w:sz w:val="22"/>
                <w:szCs w:val="22"/>
              </w:rPr>
              <w:t>⁰</w:t>
            </w:r>
          </w:p>
        </w:tc>
      </w:tr>
      <w:tr w:rsidR="00C67A35" w:rsidRPr="00607658" w:rsidTr="008A1213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C67A35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Szafa wykonana ze stali nierdzewnej gat. AISI 304</w:t>
            </w:r>
          </w:p>
        </w:tc>
      </w:tr>
      <w:tr w:rsidR="00C67A35" w:rsidRPr="00607658" w:rsidTr="00583F2D">
        <w:trPr>
          <w:trHeight w:val="4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A35" w:rsidRPr="00AE3EB4" w:rsidRDefault="00C67A35" w:rsidP="00AE3EB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Szafa do przechowywania endoskopów umożliwia kontrolowanie parametrów dosuszenia i przechowywania endoskopów.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Czas, wszystkie parametry warunków przechowywania oraz dane personalne użytkownika i informacje o modelu przechowywanego endoskopu są udokumentowane wydrukiem.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System z ekranem dotykowym i wbudowaną drukarką 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Możliwość kontroli warunków przechowywania endoskopów: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- temperatura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- ciśnienie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- przepływ powietrza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lastRenderedPageBreak/>
              <w:t xml:space="preserve">- kontrola filtracji systemu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- czas przechowywania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- kontrola otwarcia/zamknięcia drzwi </w:t>
            </w:r>
          </w:p>
          <w:p w:rsidR="009F3ECD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 xml:space="preserve">- blokada przed nadmiernym ciśnieniem </w:t>
            </w:r>
          </w:p>
          <w:p w:rsidR="00C67A35" w:rsidRPr="00AE3EB4" w:rsidRDefault="009F3ECD" w:rsidP="009F3ECD">
            <w:pPr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</w:pPr>
            <w:r w:rsidRPr="00AE3EB4">
              <w:rPr>
                <w:rFonts w:ascii="Tahoma" w:hAnsi="Tahoma" w:cs="Tahoma"/>
                <w:snapToGrid w:val="0"/>
                <w:color w:val="000000"/>
                <w:sz w:val="22"/>
                <w:szCs w:val="22"/>
              </w:rPr>
              <w:t>- wilgotność względna</w:t>
            </w:r>
          </w:p>
        </w:tc>
      </w:tr>
    </w:tbl>
    <w:p w:rsidR="00860D56" w:rsidRPr="00F63DD4" w:rsidRDefault="00860D56" w:rsidP="00585858">
      <w:pPr>
        <w:ind w:right="553"/>
        <w:jc w:val="both"/>
        <w:rPr>
          <w:sz w:val="22"/>
          <w:szCs w:val="22"/>
        </w:rPr>
      </w:pPr>
    </w:p>
    <w:sectPr w:rsidR="00860D56" w:rsidRPr="00F63DD4" w:rsidSect="00583F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463" w:rsidRDefault="00275463" w:rsidP="00AE3EB4">
      <w:r>
        <w:separator/>
      </w:r>
    </w:p>
  </w:endnote>
  <w:endnote w:type="continuationSeparator" w:id="1">
    <w:p w:rsidR="00275463" w:rsidRDefault="00275463" w:rsidP="00AE3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9F" w:rsidRDefault="00717E9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9F" w:rsidRDefault="00717E9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9F" w:rsidRDefault="00717E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463" w:rsidRDefault="00275463" w:rsidP="00AE3EB4">
      <w:r>
        <w:separator/>
      </w:r>
    </w:p>
  </w:footnote>
  <w:footnote w:type="continuationSeparator" w:id="1">
    <w:p w:rsidR="00275463" w:rsidRDefault="00275463" w:rsidP="00AE3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9F" w:rsidRDefault="00717E9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EB4" w:rsidRPr="00717E9F" w:rsidRDefault="00AE3EB4" w:rsidP="00AE3EB4">
    <w:pPr>
      <w:pStyle w:val="Nagwek"/>
      <w:jc w:val="right"/>
      <w:rPr>
        <w:sz w:val="20"/>
        <w:szCs w:val="20"/>
      </w:rPr>
    </w:pPr>
    <w:r w:rsidRPr="00717E9F">
      <w:rPr>
        <w:sz w:val="20"/>
        <w:szCs w:val="20"/>
      </w:rPr>
      <w:t>Pakiet 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9F" w:rsidRDefault="00717E9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A019E"/>
    <w:multiLevelType w:val="hybridMultilevel"/>
    <w:tmpl w:val="5F746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1F9"/>
    <w:rsid w:val="00002313"/>
    <w:rsid w:val="00010898"/>
    <w:rsid w:val="00022EEE"/>
    <w:rsid w:val="000405A0"/>
    <w:rsid w:val="0004717D"/>
    <w:rsid w:val="00054023"/>
    <w:rsid w:val="000565FF"/>
    <w:rsid w:val="0007195A"/>
    <w:rsid w:val="00074491"/>
    <w:rsid w:val="000804E3"/>
    <w:rsid w:val="00081DAE"/>
    <w:rsid w:val="000836A5"/>
    <w:rsid w:val="000838B2"/>
    <w:rsid w:val="00086A79"/>
    <w:rsid w:val="0009143D"/>
    <w:rsid w:val="00092692"/>
    <w:rsid w:val="00093D4B"/>
    <w:rsid w:val="000A02FA"/>
    <w:rsid w:val="000B0359"/>
    <w:rsid w:val="000B4167"/>
    <w:rsid w:val="000B4FB7"/>
    <w:rsid w:val="000B69CB"/>
    <w:rsid w:val="000D6797"/>
    <w:rsid w:val="000E339B"/>
    <w:rsid w:val="000F0379"/>
    <w:rsid w:val="000F2F66"/>
    <w:rsid w:val="000F52D5"/>
    <w:rsid w:val="000F5455"/>
    <w:rsid w:val="00123B5E"/>
    <w:rsid w:val="00123BEA"/>
    <w:rsid w:val="00140A05"/>
    <w:rsid w:val="00142990"/>
    <w:rsid w:val="00151963"/>
    <w:rsid w:val="001526CD"/>
    <w:rsid w:val="00156493"/>
    <w:rsid w:val="0016495B"/>
    <w:rsid w:val="00165FD6"/>
    <w:rsid w:val="00173E73"/>
    <w:rsid w:val="00183B82"/>
    <w:rsid w:val="001861F9"/>
    <w:rsid w:val="0019037E"/>
    <w:rsid w:val="001A6255"/>
    <w:rsid w:val="001A7216"/>
    <w:rsid w:val="001B280B"/>
    <w:rsid w:val="001B564F"/>
    <w:rsid w:val="001B6D5F"/>
    <w:rsid w:val="001C10A8"/>
    <w:rsid w:val="001D34E2"/>
    <w:rsid w:val="001E461C"/>
    <w:rsid w:val="001F240D"/>
    <w:rsid w:val="001F2D2A"/>
    <w:rsid w:val="0020155E"/>
    <w:rsid w:val="002100CA"/>
    <w:rsid w:val="00220202"/>
    <w:rsid w:val="00222507"/>
    <w:rsid w:val="00222F58"/>
    <w:rsid w:val="00230344"/>
    <w:rsid w:val="002333C7"/>
    <w:rsid w:val="00241665"/>
    <w:rsid w:val="00242E38"/>
    <w:rsid w:val="002445BB"/>
    <w:rsid w:val="002449B3"/>
    <w:rsid w:val="00255E96"/>
    <w:rsid w:val="00256DCE"/>
    <w:rsid w:val="0027250F"/>
    <w:rsid w:val="00275463"/>
    <w:rsid w:val="00276F0A"/>
    <w:rsid w:val="00282AC8"/>
    <w:rsid w:val="0028365A"/>
    <w:rsid w:val="00284219"/>
    <w:rsid w:val="002861FE"/>
    <w:rsid w:val="0029085E"/>
    <w:rsid w:val="002929B9"/>
    <w:rsid w:val="002A7E6E"/>
    <w:rsid w:val="002B465B"/>
    <w:rsid w:val="002B7F3D"/>
    <w:rsid w:val="002E0D24"/>
    <w:rsid w:val="002E132E"/>
    <w:rsid w:val="002E26BF"/>
    <w:rsid w:val="002E76BE"/>
    <w:rsid w:val="002F5C6E"/>
    <w:rsid w:val="002F67FB"/>
    <w:rsid w:val="00300C5D"/>
    <w:rsid w:val="00303C1C"/>
    <w:rsid w:val="003064C4"/>
    <w:rsid w:val="003065A9"/>
    <w:rsid w:val="003144F8"/>
    <w:rsid w:val="00315F2A"/>
    <w:rsid w:val="003213D2"/>
    <w:rsid w:val="003223B7"/>
    <w:rsid w:val="0032751B"/>
    <w:rsid w:val="00334947"/>
    <w:rsid w:val="003442A6"/>
    <w:rsid w:val="00353636"/>
    <w:rsid w:val="00355B25"/>
    <w:rsid w:val="0035735A"/>
    <w:rsid w:val="00357AC2"/>
    <w:rsid w:val="00366609"/>
    <w:rsid w:val="00382ACF"/>
    <w:rsid w:val="003863BE"/>
    <w:rsid w:val="003925CB"/>
    <w:rsid w:val="003A1941"/>
    <w:rsid w:val="003A1B95"/>
    <w:rsid w:val="003A327C"/>
    <w:rsid w:val="003A4C99"/>
    <w:rsid w:val="003B593C"/>
    <w:rsid w:val="003B6289"/>
    <w:rsid w:val="003C68B7"/>
    <w:rsid w:val="003D190B"/>
    <w:rsid w:val="003D3CBF"/>
    <w:rsid w:val="003D7677"/>
    <w:rsid w:val="004039C1"/>
    <w:rsid w:val="00414375"/>
    <w:rsid w:val="00414DF7"/>
    <w:rsid w:val="004271B2"/>
    <w:rsid w:val="00440A71"/>
    <w:rsid w:val="00450A29"/>
    <w:rsid w:val="004606BA"/>
    <w:rsid w:val="00465757"/>
    <w:rsid w:val="004740C2"/>
    <w:rsid w:val="00481DE4"/>
    <w:rsid w:val="00482F8E"/>
    <w:rsid w:val="00483ACC"/>
    <w:rsid w:val="00486676"/>
    <w:rsid w:val="00492029"/>
    <w:rsid w:val="00494C59"/>
    <w:rsid w:val="004968AC"/>
    <w:rsid w:val="004A36C7"/>
    <w:rsid w:val="004A3997"/>
    <w:rsid w:val="004A5519"/>
    <w:rsid w:val="004A56AF"/>
    <w:rsid w:val="004B2928"/>
    <w:rsid w:val="004B7EF0"/>
    <w:rsid w:val="004C381B"/>
    <w:rsid w:val="004C4ADC"/>
    <w:rsid w:val="004C4B5D"/>
    <w:rsid w:val="004D0030"/>
    <w:rsid w:val="004D3B34"/>
    <w:rsid w:val="004D573D"/>
    <w:rsid w:val="004E22CD"/>
    <w:rsid w:val="004E7666"/>
    <w:rsid w:val="004E7F09"/>
    <w:rsid w:val="004F05FD"/>
    <w:rsid w:val="004F7ECD"/>
    <w:rsid w:val="0050692B"/>
    <w:rsid w:val="00506C43"/>
    <w:rsid w:val="005124D9"/>
    <w:rsid w:val="00517279"/>
    <w:rsid w:val="005257E2"/>
    <w:rsid w:val="005276B5"/>
    <w:rsid w:val="005344A0"/>
    <w:rsid w:val="00534BBC"/>
    <w:rsid w:val="00534F4C"/>
    <w:rsid w:val="00536633"/>
    <w:rsid w:val="005412E8"/>
    <w:rsid w:val="0054782A"/>
    <w:rsid w:val="00563B13"/>
    <w:rsid w:val="0056433E"/>
    <w:rsid w:val="005646EB"/>
    <w:rsid w:val="00572F96"/>
    <w:rsid w:val="0057441E"/>
    <w:rsid w:val="00580838"/>
    <w:rsid w:val="00583F2D"/>
    <w:rsid w:val="00584F84"/>
    <w:rsid w:val="00585858"/>
    <w:rsid w:val="00590DC6"/>
    <w:rsid w:val="005A0E6D"/>
    <w:rsid w:val="005B0B56"/>
    <w:rsid w:val="005B7D4F"/>
    <w:rsid w:val="005C1F02"/>
    <w:rsid w:val="005C2520"/>
    <w:rsid w:val="005C4DFB"/>
    <w:rsid w:val="005D114E"/>
    <w:rsid w:val="005D7D36"/>
    <w:rsid w:val="005E1F0E"/>
    <w:rsid w:val="005F1B06"/>
    <w:rsid w:val="005F32C1"/>
    <w:rsid w:val="006070AA"/>
    <w:rsid w:val="00607658"/>
    <w:rsid w:val="00607805"/>
    <w:rsid w:val="00620973"/>
    <w:rsid w:val="006214AC"/>
    <w:rsid w:val="00631490"/>
    <w:rsid w:val="006366E6"/>
    <w:rsid w:val="00645FDA"/>
    <w:rsid w:val="00654120"/>
    <w:rsid w:val="006764B6"/>
    <w:rsid w:val="006910AA"/>
    <w:rsid w:val="006A0551"/>
    <w:rsid w:val="006B7FB3"/>
    <w:rsid w:val="006C47E8"/>
    <w:rsid w:val="006C7811"/>
    <w:rsid w:val="006D287C"/>
    <w:rsid w:val="006D7474"/>
    <w:rsid w:val="006E2146"/>
    <w:rsid w:val="006F1FE6"/>
    <w:rsid w:val="006F38FC"/>
    <w:rsid w:val="006F5BF7"/>
    <w:rsid w:val="00703AEA"/>
    <w:rsid w:val="0070692D"/>
    <w:rsid w:val="007153CD"/>
    <w:rsid w:val="00717E9F"/>
    <w:rsid w:val="00726A8E"/>
    <w:rsid w:val="00730F7F"/>
    <w:rsid w:val="007315EB"/>
    <w:rsid w:val="00733ACF"/>
    <w:rsid w:val="00740D84"/>
    <w:rsid w:val="0074246E"/>
    <w:rsid w:val="00745016"/>
    <w:rsid w:val="00745CF4"/>
    <w:rsid w:val="00747B0A"/>
    <w:rsid w:val="00751B12"/>
    <w:rsid w:val="00751C57"/>
    <w:rsid w:val="00774544"/>
    <w:rsid w:val="007764C2"/>
    <w:rsid w:val="00784213"/>
    <w:rsid w:val="007A241C"/>
    <w:rsid w:val="007A3C8B"/>
    <w:rsid w:val="007A4157"/>
    <w:rsid w:val="007A7FCD"/>
    <w:rsid w:val="007C144A"/>
    <w:rsid w:val="007C285F"/>
    <w:rsid w:val="007C32FC"/>
    <w:rsid w:val="007C33D0"/>
    <w:rsid w:val="007D0E49"/>
    <w:rsid w:val="007D1511"/>
    <w:rsid w:val="007D5414"/>
    <w:rsid w:val="007E08A8"/>
    <w:rsid w:val="007F04AF"/>
    <w:rsid w:val="007F52E0"/>
    <w:rsid w:val="007F5679"/>
    <w:rsid w:val="007F6B8A"/>
    <w:rsid w:val="00802D06"/>
    <w:rsid w:val="00803648"/>
    <w:rsid w:val="008237AD"/>
    <w:rsid w:val="008328CA"/>
    <w:rsid w:val="00836EA4"/>
    <w:rsid w:val="00841078"/>
    <w:rsid w:val="008466F4"/>
    <w:rsid w:val="008545DA"/>
    <w:rsid w:val="00855B99"/>
    <w:rsid w:val="00860D56"/>
    <w:rsid w:val="00862733"/>
    <w:rsid w:val="00862A21"/>
    <w:rsid w:val="008658C2"/>
    <w:rsid w:val="008672C8"/>
    <w:rsid w:val="0088170E"/>
    <w:rsid w:val="0088237C"/>
    <w:rsid w:val="00886EB6"/>
    <w:rsid w:val="0089111D"/>
    <w:rsid w:val="00891DC4"/>
    <w:rsid w:val="008923B3"/>
    <w:rsid w:val="00894D1F"/>
    <w:rsid w:val="008A1213"/>
    <w:rsid w:val="008A46E2"/>
    <w:rsid w:val="008B7295"/>
    <w:rsid w:val="008C159C"/>
    <w:rsid w:val="008C30B9"/>
    <w:rsid w:val="008C5CCF"/>
    <w:rsid w:val="008C7AB7"/>
    <w:rsid w:val="008C7C24"/>
    <w:rsid w:val="008E472C"/>
    <w:rsid w:val="008F2DD4"/>
    <w:rsid w:val="008F6C9F"/>
    <w:rsid w:val="00910B84"/>
    <w:rsid w:val="00913633"/>
    <w:rsid w:val="00913ED5"/>
    <w:rsid w:val="00927405"/>
    <w:rsid w:val="00934596"/>
    <w:rsid w:val="00966DC1"/>
    <w:rsid w:val="009670BF"/>
    <w:rsid w:val="00967AAA"/>
    <w:rsid w:val="00973032"/>
    <w:rsid w:val="00987BD3"/>
    <w:rsid w:val="009901C1"/>
    <w:rsid w:val="00994AB3"/>
    <w:rsid w:val="009A0D47"/>
    <w:rsid w:val="009B1922"/>
    <w:rsid w:val="009B2296"/>
    <w:rsid w:val="009C0341"/>
    <w:rsid w:val="009C76F5"/>
    <w:rsid w:val="009D47BB"/>
    <w:rsid w:val="009D55CB"/>
    <w:rsid w:val="009D640F"/>
    <w:rsid w:val="009E1089"/>
    <w:rsid w:val="009E38B1"/>
    <w:rsid w:val="009E4270"/>
    <w:rsid w:val="009F397D"/>
    <w:rsid w:val="009F3ECD"/>
    <w:rsid w:val="009F705F"/>
    <w:rsid w:val="00A013A9"/>
    <w:rsid w:val="00A02B56"/>
    <w:rsid w:val="00A046E6"/>
    <w:rsid w:val="00A11775"/>
    <w:rsid w:val="00A200BE"/>
    <w:rsid w:val="00A37A75"/>
    <w:rsid w:val="00A42851"/>
    <w:rsid w:val="00A42E14"/>
    <w:rsid w:val="00A5167A"/>
    <w:rsid w:val="00A5252B"/>
    <w:rsid w:val="00A56EB9"/>
    <w:rsid w:val="00A674AC"/>
    <w:rsid w:val="00A67A02"/>
    <w:rsid w:val="00A75C4C"/>
    <w:rsid w:val="00A760D5"/>
    <w:rsid w:val="00A76882"/>
    <w:rsid w:val="00A80B26"/>
    <w:rsid w:val="00A90965"/>
    <w:rsid w:val="00A953B6"/>
    <w:rsid w:val="00A95D34"/>
    <w:rsid w:val="00AA4D72"/>
    <w:rsid w:val="00AA6F32"/>
    <w:rsid w:val="00AA7BC3"/>
    <w:rsid w:val="00AC11C4"/>
    <w:rsid w:val="00AC290F"/>
    <w:rsid w:val="00AC70F4"/>
    <w:rsid w:val="00AD0527"/>
    <w:rsid w:val="00AD0B93"/>
    <w:rsid w:val="00AE25D5"/>
    <w:rsid w:val="00AE3EB4"/>
    <w:rsid w:val="00AF316E"/>
    <w:rsid w:val="00B00EB1"/>
    <w:rsid w:val="00B04316"/>
    <w:rsid w:val="00B049D9"/>
    <w:rsid w:val="00B07511"/>
    <w:rsid w:val="00B075E3"/>
    <w:rsid w:val="00B10AF5"/>
    <w:rsid w:val="00B27453"/>
    <w:rsid w:val="00B323FF"/>
    <w:rsid w:val="00B3639B"/>
    <w:rsid w:val="00B40B98"/>
    <w:rsid w:val="00B4731A"/>
    <w:rsid w:val="00B72489"/>
    <w:rsid w:val="00B7475E"/>
    <w:rsid w:val="00B7692C"/>
    <w:rsid w:val="00B77520"/>
    <w:rsid w:val="00B77B6A"/>
    <w:rsid w:val="00B83D00"/>
    <w:rsid w:val="00B923ED"/>
    <w:rsid w:val="00B931DD"/>
    <w:rsid w:val="00B949A2"/>
    <w:rsid w:val="00B96119"/>
    <w:rsid w:val="00B97079"/>
    <w:rsid w:val="00B97E61"/>
    <w:rsid w:val="00B97FB2"/>
    <w:rsid w:val="00BA30E0"/>
    <w:rsid w:val="00BC7FE5"/>
    <w:rsid w:val="00BD1824"/>
    <w:rsid w:val="00BD630A"/>
    <w:rsid w:val="00BE5A98"/>
    <w:rsid w:val="00BF12ED"/>
    <w:rsid w:val="00C0162A"/>
    <w:rsid w:val="00C0416C"/>
    <w:rsid w:val="00C129B1"/>
    <w:rsid w:val="00C30E37"/>
    <w:rsid w:val="00C333C8"/>
    <w:rsid w:val="00C366BD"/>
    <w:rsid w:val="00C427B3"/>
    <w:rsid w:val="00C53E48"/>
    <w:rsid w:val="00C670FC"/>
    <w:rsid w:val="00C67517"/>
    <w:rsid w:val="00C67A35"/>
    <w:rsid w:val="00C71833"/>
    <w:rsid w:val="00C8095A"/>
    <w:rsid w:val="00C879C2"/>
    <w:rsid w:val="00C92160"/>
    <w:rsid w:val="00C93993"/>
    <w:rsid w:val="00C957DF"/>
    <w:rsid w:val="00CA08B4"/>
    <w:rsid w:val="00CA3F2F"/>
    <w:rsid w:val="00CA3F4C"/>
    <w:rsid w:val="00CB4ACC"/>
    <w:rsid w:val="00CC2033"/>
    <w:rsid w:val="00CC28D5"/>
    <w:rsid w:val="00CE3BF8"/>
    <w:rsid w:val="00CF5ABE"/>
    <w:rsid w:val="00D16358"/>
    <w:rsid w:val="00D16701"/>
    <w:rsid w:val="00D24D07"/>
    <w:rsid w:val="00D25D99"/>
    <w:rsid w:val="00D33229"/>
    <w:rsid w:val="00D4000C"/>
    <w:rsid w:val="00D41946"/>
    <w:rsid w:val="00D41ED5"/>
    <w:rsid w:val="00D615D0"/>
    <w:rsid w:val="00D62233"/>
    <w:rsid w:val="00D63315"/>
    <w:rsid w:val="00D649B8"/>
    <w:rsid w:val="00D66913"/>
    <w:rsid w:val="00D7224E"/>
    <w:rsid w:val="00D84985"/>
    <w:rsid w:val="00D8561E"/>
    <w:rsid w:val="00D937FA"/>
    <w:rsid w:val="00DA427F"/>
    <w:rsid w:val="00DA7426"/>
    <w:rsid w:val="00DB105C"/>
    <w:rsid w:val="00DB4860"/>
    <w:rsid w:val="00DB721A"/>
    <w:rsid w:val="00DC20FB"/>
    <w:rsid w:val="00DC2831"/>
    <w:rsid w:val="00DC6BB5"/>
    <w:rsid w:val="00DE2776"/>
    <w:rsid w:val="00DE27D8"/>
    <w:rsid w:val="00DE7999"/>
    <w:rsid w:val="00E04CEB"/>
    <w:rsid w:val="00E04F05"/>
    <w:rsid w:val="00E07387"/>
    <w:rsid w:val="00E1082E"/>
    <w:rsid w:val="00E12C58"/>
    <w:rsid w:val="00E22C69"/>
    <w:rsid w:val="00E30110"/>
    <w:rsid w:val="00E32B00"/>
    <w:rsid w:val="00E359CC"/>
    <w:rsid w:val="00E41712"/>
    <w:rsid w:val="00E43501"/>
    <w:rsid w:val="00E53E9B"/>
    <w:rsid w:val="00E54A5D"/>
    <w:rsid w:val="00E55D4A"/>
    <w:rsid w:val="00E63D1D"/>
    <w:rsid w:val="00E64E1A"/>
    <w:rsid w:val="00E81009"/>
    <w:rsid w:val="00E84F30"/>
    <w:rsid w:val="00E8553D"/>
    <w:rsid w:val="00EA364E"/>
    <w:rsid w:val="00EB3DC2"/>
    <w:rsid w:val="00ED26FB"/>
    <w:rsid w:val="00ED4D75"/>
    <w:rsid w:val="00EE741F"/>
    <w:rsid w:val="00EE746B"/>
    <w:rsid w:val="00EF4EC9"/>
    <w:rsid w:val="00EF64A8"/>
    <w:rsid w:val="00EF76B7"/>
    <w:rsid w:val="00F0254E"/>
    <w:rsid w:val="00F1521A"/>
    <w:rsid w:val="00F21866"/>
    <w:rsid w:val="00F375C7"/>
    <w:rsid w:val="00F46D16"/>
    <w:rsid w:val="00F57149"/>
    <w:rsid w:val="00F610D3"/>
    <w:rsid w:val="00F63DD4"/>
    <w:rsid w:val="00F67776"/>
    <w:rsid w:val="00F71AC0"/>
    <w:rsid w:val="00F74CF4"/>
    <w:rsid w:val="00F76857"/>
    <w:rsid w:val="00F76FB1"/>
    <w:rsid w:val="00F84724"/>
    <w:rsid w:val="00F97B5A"/>
    <w:rsid w:val="00FA7601"/>
    <w:rsid w:val="00FA7D41"/>
    <w:rsid w:val="00FB75F7"/>
    <w:rsid w:val="00FC0009"/>
    <w:rsid w:val="00FC0168"/>
    <w:rsid w:val="00FC74C5"/>
    <w:rsid w:val="00FD1881"/>
    <w:rsid w:val="00FE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1F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861F9"/>
    <w:pPr>
      <w:suppressAutoHyphens/>
      <w:autoSpaceDN w:val="0"/>
      <w:spacing w:line="360" w:lineRule="atLeast"/>
      <w:ind w:left="720"/>
      <w:jc w:val="both"/>
      <w:textAlignment w:val="baseline"/>
    </w:pPr>
    <w:rPr>
      <w:szCs w:val="20"/>
    </w:rPr>
  </w:style>
  <w:style w:type="character" w:customStyle="1" w:styleId="FontStyle52">
    <w:name w:val="Font Style52"/>
    <w:rsid w:val="001861F9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E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3EB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AE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3EB4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E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rpo.wielkopolskie.pl/system/file_resources/attachments/000/009/044/original/zestawienie_znakow_rpo.jpg?151324033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szielinska</cp:lastModifiedBy>
  <cp:revision>28</cp:revision>
  <dcterms:created xsi:type="dcterms:W3CDTF">2018-04-11T07:59:00Z</dcterms:created>
  <dcterms:modified xsi:type="dcterms:W3CDTF">2018-05-22T08:53:00Z</dcterms:modified>
</cp:coreProperties>
</file>