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3E" w:rsidRPr="004E255A" w:rsidRDefault="00C57C3E" w:rsidP="00C57C3E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4E255A">
        <w:rPr>
          <w:rFonts w:ascii="Tahoma" w:hAnsi="Tahoma" w:cs="Tahoma"/>
          <w:b/>
          <w:sz w:val="22"/>
          <w:szCs w:val="22"/>
        </w:rPr>
        <w:t>Załącznik nr 1</w:t>
      </w:r>
    </w:p>
    <w:p w:rsidR="00C57C3E" w:rsidRPr="004E255A" w:rsidRDefault="005156D6" w:rsidP="00C57C3E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Pakiet nr 2</w:t>
      </w:r>
    </w:p>
    <w:p w:rsidR="00C57C3E" w:rsidRPr="004E255A" w:rsidRDefault="001B390D" w:rsidP="00C57C3E">
      <w:pPr>
        <w:rPr>
          <w:rFonts w:ascii="Tahoma" w:hAnsi="Tahoma" w:cs="Tahoma"/>
          <w:b/>
          <w:sz w:val="22"/>
          <w:szCs w:val="22"/>
        </w:rPr>
      </w:pPr>
      <w:r w:rsidRPr="001B390D">
        <w:rPr>
          <w:rFonts w:ascii="Tahoma" w:hAnsi="Tahoma" w:cs="Tahoma"/>
          <w:b/>
          <w:sz w:val="22"/>
          <w:szCs w:val="22"/>
        </w:rPr>
        <w:t>Łóżko do intensywnej terapii z materacem przeciwodleżynowym</w:t>
      </w:r>
      <w:r>
        <w:rPr>
          <w:rFonts w:asciiTheme="minorHAnsi" w:hAnsiTheme="minorHAnsi" w:cs="Tahoma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- 2 sztuki</w:t>
      </w:r>
    </w:p>
    <w:p w:rsidR="00BF2928" w:rsidRDefault="00BF292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931"/>
      </w:tblGrid>
      <w:tr w:rsidR="009A27BC" w:rsidRPr="00830922" w:rsidTr="007D1B62">
        <w:trPr>
          <w:trHeight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7BC" w:rsidRPr="009A27BC" w:rsidRDefault="009A27BC" w:rsidP="00BD48D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A27BC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7BC" w:rsidRPr="009A27BC" w:rsidRDefault="009A27BC" w:rsidP="00BD48D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A27BC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AB7525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Łóżko kolumnowe. Konstrukcja łóżka wykonana ze stali lakierowanej proszkowo.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Szerokość całkowita łóżka z podniesionymi lub opuszczonymi poręczami bocznymi maksymalnie 1030 mm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Całkowita długość łóżka max. 2300 mm; minimalna długość leża 2000mm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D4052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Ręczny pilot przewodowy sterujący następującymi funkcjami łóżka: zmiana wysokości leża, pochylenie oparcia pleców, pochylenie segmentu udowego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50581C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Konstrukcja łóżka oparta na maksymalnie szeroko rozstawionych kolumnach umożliwiających monitorowanie pacjenta ramieniem C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Leże łóżka czterosegmentowe, z trzema segmentami ruchomymi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50581C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Minimalna wysokość leża od podłogi nie więcej niż  450 mm. Wymiar dotyczy powierzchni, na której spoczywa materac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3D615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Maksymalna wysokość leża od podłogi minimum 700 mm. Wymiar dotyczy powierzchni, na której spoczywa materac.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Elektryczna regulacja oparcia pleców w zakresie od 0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o   </w:t>
            </w:r>
            <w:r w:rsidRPr="00830922">
              <w:rPr>
                <w:rFonts w:ascii="Tahoma" w:hAnsi="Tahoma" w:cs="Tahoma"/>
                <w:sz w:val="22"/>
                <w:szCs w:val="22"/>
              </w:rPr>
              <w:t>do min 70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o 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3D615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Elektryczna regulacja pozycji  Trendelenburga i anty - Trendelenburga min. 15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>o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 w:rsidP="00BC40BD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BC40B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Elektryczna regulacja funkcji autokontur - jednoczesne uniesienie części plecowej do min. 70</w:t>
            </w:r>
            <w:r w:rsidRPr="00830922">
              <w:rPr>
                <w:rFonts w:ascii="Tahoma" w:hAnsi="Tahoma" w:cs="Tahoma"/>
                <w:sz w:val="22"/>
                <w:szCs w:val="22"/>
              </w:rPr>
              <w:sym w:font="Symbol" w:char="F0B0"/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oraz  segmentu uda  do min. 40º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Elektryczna regulacja segmentu uda w zakresie od 0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o   </w:t>
            </w:r>
            <w:r w:rsidRPr="00830922">
              <w:rPr>
                <w:rFonts w:ascii="Tahoma" w:hAnsi="Tahoma" w:cs="Tahoma"/>
                <w:sz w:val="22"/>
                <w:szCs w:val="22"/>
              </w:rPr>
              <w:t>do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</w:t>
            </w:r>
            <w:r w:rsidRPr="00830922">
              <w:rPr>
                <w:rFonts w:ascii="Tahoma" w:hAnsi="Tahoma" w:cs="Tahoma"/>
                <w:sz w:val="22"/>
                <w:szCs w:val="22"/>
              </w:rPr>
              <w:t>min. 40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o 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 w:rsidP="00BC40BD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F321F4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System autoregresji min.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830922">
                <w:rPr>
                  <w:rFonts w:ascii="Tahoma" w:hAnsi="Tahoma" w:cs="Tahoma"/>
                  <w:sz w:val="22"/>
                  <w:szCs w:val="22"/>
                </w:rPr>
                <w:t>165 mm</w:t>
              </w:r>
            </w:smartTag>
            <w:r w:rsidRPr="00830922">
              <w:rPr>
                <w:rFonts w:ascii="Tahoma" w:hAnsi="Tahoma" w:cs="Tahoma"/>
                <w:sz w:val="22"/>
                <w:szCs w:val="22"/>
              </w:rPr>
              <w:t xml:space="preserve"> zmniejszający ryzyko uszkodzenia kręgosłupa i szyjki kości udowej.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 w:rsidP="00BC40BD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BC40B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Następujące pozycje leża uzyskiwane z panelu centralnego:</w:t>
            </w:r>
          </w:p>
          <w:p w:rsidR="00830922" w:rsidRPr="00830922" w:rsidRDefault="00830922" w:rsidP="00B371FA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pozycja krzesła kardiologicznego</w:t>
            </w:r>
          </w:p>
          <w:p w:rsidR="00830922" w:rsidRPr="00830922" w:rsidRDefault="00830922" w:rsidP="00BC40B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pozycja Fowlera (jednocześnie leże łóżka obniża wysokość, a segmenty: oparcia pleców i uda unoszą się)</w:t>
            </w:r>
          </w:p>
          <w:p w:rsidR="00830922" w:rsidRPr="00830922" w:rsidRDefault="00830922" w:rsidP="00BC40B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pozycja do badania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pozycja zerowa (pozycja CPR także mechaniczna lub zabezpieczona dodatkowym akumulatorem)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</w:t>
            </w: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zmiana wysokości leża, 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pochylenie oparcia pleców, 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pochylenie segmentu udowego, 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funkcja autokontur, 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- przechyły wzdłużne leża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8C094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Segment podudzia regulowany mechanicznie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8C094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Szczyty łóżka (łatwo wyjmowane) i poręcze boczne wykonane z wysokiej jakości tworzywa stosowanego w meblach medycznych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8C094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Poręcze dzielone, górna poręcz unosząca się z segmentem pleców leża; możliwość ustawiania poręczy jedną ręką; poręcze po opuszczeniu nie mogą wystawać ponad płaszczyznę leża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0A0F8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Segmenty leża przezierne dla promieniowania RTG; segment pleców zaopatrzony w prowadnicę na kasetę RTG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0A0F88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4 koła zaopatrzone w mechanizm centralnej blokady, </w:t>
            </w: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umieszczony z dwóch stron łóżka</w:t>
            </w:r>
            <w:r w:rsidRPr="00830922">
              <w:rPr>
                <w:rFonts w:ascii="Tahoma" w:hAnsi="Tahoma" w:cs="Tahoma"/>
                <w:sz w:val="22"/>
                <w:szCs w:val="22"/>
              </w:rPr>
              <w:t>. Piasty kół z tworzywowymi osłonami, bieżnik niebrudzący podłogi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Rama leża wyposażona w:</w:t>
            </w:r>
          </w:p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krążki  odbojowe w narożach leża,</w:t>
            </w:r>
          </w:p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lastRenderedPageBreak/>
              <w:t>- sworzeń wyrównania potencjału,</w:t>
            </w:r>
          </w:p>
          <w:p w:rsidR="00830922" w:rsidRPr="00830922" w:rsidRDefault="00830922" w:rsidP="00FF0DC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gniazdo na wysięgnik do ręki,</w:t>
            </w:r>
          </w:p>
          <w:p w:rsidR="00830922" w:rsidRPr="00830922" w:rsidRDefault="00830922" w:rsidP="00FF0DC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- dodatkowe uchwyty na pojemniki  </w:t>
            </w:r>
          </w:p>
          <w:p w:rsidR="00830922" w:rsidRPr="00830922" w:rsidRDefault="00830922" w:rsidP="00FF0DC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  gromadzące płyny ustrojowe,</w:t>
            </w:r>
          </w:p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- gniazda montażu wieszaka kroplówki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Dopuszczalne obciążenie robocze min. 220 kg</w:t>
            </w:r>
          </w:p>
        </w:tc>
      </w:tr>
      <w:tr w:rsidR="00830922" w:rsidRPr="00830922" w:rsidTr="007D1B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93"/>
        </w:trPr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tabs>
                <w:tab w:val="clear" w:pos="360"/>
                <w:tab w:val="num" w:pos="380"/>
              </w:tabs>
              <w:ind w:left="380" w:right="-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</w:tcBorders>
          </w:tcPr>
          <w:p w:rsidR="00830922" w:rsidRPr="00830922" w:rsidRDefault="00830922" w:rsidP="0079704E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Elementy wyposażenia łóżka:</w:t>
            </w:r>
          </w:p>
          <w:p w:rsidR="00830922" w:rsidRPr="00830922" w:rsidRDefault="00830922" w:rsidP="003021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- materac o grubości min.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830922">
                <w:rPr>
                  <w:rFonts w:ascii="Tahoma" w:hAnsi="Tahoma" w:cs="Tahoma"/>
                  <w:sz w:val="22"/>
                  <w:szCs w:val="22"/>
                </w:rPr>
                <w:t>120 mm</w:t>
              </w:r>
            </w:smartTag>
            <w:r w:rsidRPr="00830922">
              <w:rPr>
                <w:rFonts w:ascii="Tahoma" w:hAnsi="Tahoma" w:cs="Tahoma"/>
                <w:sz w:val="22"/>
                <w:szCs w:val="22"/>
              </w:rPr>
              <w:t xml:space="preserve"> w tkaninie nieprzemakalnej, paroprzepuszczalnej, antybakteryjnej, trudnopalnej, antyalergicznej, nieprzenikalnej dla roztoczy; dostosowany wymiarowo do łóżka – 1 szt.</w:t>
            </w:r>
          </w:p>
          <w:p w:rsidR="00830922" w:rsidRPr="00830922" w:rsidRDefault="00830922" w:rsidP="003021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wieszak do kroplówki</w:t>
            </w:r>
          </w:p>
          <w:p w:rsidR="00830922" w:rsidRPr="00830922" w:rsidRDefault="00830922" w:rsidP="0072620B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666BA">
              <w:rPr>
                <w:rFonts w:ascii="Tahoma" w:hAnsi="Tahoma" w:cs="Tahoma"/>
                <w:sz w:val="22"/>
                <w:szCs w:val="22"/>
              </w:rPr>
              <w:t>metalowy  wysięgnik z uchwytem do ręki</w:t>
            </w:r>
          </w:p>
        </w:tc>
      </w:tr>
      <w:tr w:rsidR="00830922" w:rsidRPr="00830922" w:rsidTr="007D1B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830922" w:rsidRPr="00830922" w:rsidRDefault="00830922" w:rsidP="00BE27BC">
            <w:pPr>
              <w:numPr>
                <w:ilvl w:val="0"/>
                <w:numId w:val="1"/>
              </w:numPr>
              <w:tabs>
                <w:tab w:val="clear" w:pos="360"/>
                <w:tab w:val="num" w:pos="380"/>
              </w:tabs>
              <w:ind w:left="380" w:right="-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</w:tcBorders>
          </w:tcPr>
          <w:p w:rsidR="00830922" w:rsidRPr="00830922" w:rsidRDefault="00830922" w:rsidP="00BE27BC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Powierzchnie łóżka odporne na środki dezynfekcyjne, promieniowanie UV; łatwe do utrzymania w czystości (bez trudnodostępnych powierzchni)</w:t>
            </w:r>
          </w:p>
        </w:tc>
      </w:tr>
      <w:tr w:rsidR="004913BC" w:rsidTr="00387C8F">
        <w:tblPrEx>
          <w:tblLook w:val="04A0"/>
        </w:tblPrEx>
        <w:trPr>
          <w:trHeight w:val="4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3BC" w:rsidRPr="009A27BC" w:rsidRDefault="004913BC" w:rsidP="00BD48D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3BC" w:rsidRPr="00387C8F" w:rsidRDefault="007D1B62" w:rsidP="00BD48D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87C8F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="00591A8A" w:rsidRPr="00387C8F">
              <w:rPr>
                <w:rFonts w:ascii="Tahoma" w:hAnsi="Tahoma" w:cs="Tahoma"/>
                <w:b/>
                <w:sz w:val="22"/>
                <w:szCs w:val="22"/>
              </w:rPr>
              <w:t>zafka</w:t>
            </w:r>
            <w:r w:rsidRPr="00387C8F">
              <w:rPr>
                <w:rFonts w:ascii="Tahoma" w:hAnsi="Tahoma" w:cs="Tahoma"/>
                <w:b/>
                <w:sz w:val="22"/>
                <w:szCs w:val="22"/>
              </w:rPr>
              <w:t xml:space="preserve"> przyłóżkow</w:t>
            </w:r>
            <w:r w:rsidR="00591A8A" w:rsidRPr="00387C8F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5D4189">
              <w:rPr>
                <w:rFonts w:ascii="Tahoma" w:hAnsi="Tahoma" w:cs="Tahoma"/>
                <w:b/>
                <w:sz w:val="22"/>
                <w:szCs w:val="22"/>
              </w:rPr>
              <w:t xml:space="preserve"> – 2</w:t>
            </w:r>
            <w:r w:rsidRPr="00387C8F">
              <w:rPr>
                <w:rFonts w:ascii="Tahoma" w:hAnsi="Tahoma" w:cs="Tahoma"/>
                <w:b/>
                <w:sz w:val="22"/>
                <w:szCs w:val="22"/>
              </w:rPr>
              <w:t xml:space="preserve"> szt.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Szafka z możliwością dostawiania do łóżka po lewej lub prawej stronie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Szerokość szafki: max 50</w:t>
            </w:r>
            <w:r w:rsidR="00671CFD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 xml:space="preserve"> mm (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+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mm"/>
              </w:smartTagPr>
              <w:r>
                <w:rPr>
                  <w:rFonts w:ascii="Tahoma" w:hAnsi="Tahoma" w:cs="Tahoma"/>
                  <w:sz w:val="22"/>
                  <w:szCs w:val="22"/>
                </w:rPr>
                <w:t>30 mm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Głębokość szafki: max 50</w:t>
            </w:r>
            <w:r w:rsidR="00671CFD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 xml:space="preserve"> mm (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+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mm"/>
              </w:smartTagPr>
              <w:r>
                <w:rPr>
                  <w:rFonts w:ascii="Tahoma" w:hAnsi="Tahoma" w:cs="Tahoma"/>
                  <w:sz w:val="22"/>
                  <w:szCs w:val="22"/>
                </w:rPr>
                <w:t>30 mm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Wysokość blatu: min 750 mm (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+</w:t>
            </w:r>
            <w:smartTag w:uri="urn:schemas-microsoft-com:office:smarttags" w:element="metricconverter">
              <w:smartTagPr>
                <w:attr w:name="ProductID" w:val="20 mm"/>
              </w:smartTagPr>
              <w:r>
                <w:rPr>
                  <w:rFonts w:ascii="Tahoma" w:hAnsi="Tahoma" w:cs="Tahoma"/>
                  <w:sz w:val="22"/>
                  <w:szCs w:val="22"/>
                </w:rPr>
                <w:t>20 mm</w:t>
              </w:r>
            </w:smartTag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) </w:t>
            </w:r>
            <w:r>
              <w:rPr>
                <w:rFonts w:ascii="Tahoma" w:hAnsi="Tahoma" w:cs="Tahoma"/>
                <w:sz w:val="22"/>
                <w:szCs w:val="22"/>
              </w:rPr>
              <w:t>wysokość max musi zapewniać bezpieczeństwo przy przesuwaniu ( tak żeby się nie przewracała )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Dodatkowy blat boczny, chowany do boku szafki,  z regulacją wysokości i kąta nachylenia 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Konstrukcja zespołu zmiany wysokości blatu bocznego bezpieczna dla osób obsługujących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Regulacja wysokości blatu bocznego :  min w zakresie 750 – </w:t>
            </w:r>
            <w:smartTag w:uri="urn:schemas-microsoft-com:office:smarttags" w:element="metricconverter">
              <w:smartTagPr>
                <w:attr w:name="ProductID" w:val="1080 mm"/>
              </w:smartTagPr>
              <w:r>
                <w:rPr>
                  <w:rFonts w:ascii="Tahoma" w:hAnsi="Tahoma" w:cs="Tahoma"/>
                  <w:sz w:val="22"/>
                  <w:szCs w:val="22"/>
                </w:rPr>
                <w:t>1080 mm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+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mm"/>
              </w:smartTagPr>
              <w:r>
                <w:rPr>
                  <w:rFonts w:ascii="Tahoma" w:hAnsi="Tahoma" w:cs="Tahoma"/>
                  <w:sz w:val="22"/>
                  <w:szCs w:val="22"/>
                </w:rPr>
                <w:t>20 mm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Możliwość przechyłu  w osi długiej blatu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Szerokość blatu bocznego min. </w:t>
            </w:r>
            <w:smartTag w:uri="urn:schemas-microsoft-com:office:smarttags" w:element="metricconverter">
              <w:smartTagPr>
                <w:attr w:name="ProductID" w:val="550 mm"/>
              </w:smartTagPr>
              <w:r>
                <w:rPr>
                  <w:rFonts w:ascii="Tahoma" w:hAnsi="Tahoma" w:cs="Tahoma"/>
                  <w:sz w:val="22"/>
                  <w:szCs w:val="22"/>
                </w:rPr>
                <w:t>550 mm</w:t>
              </w:r>
            </w:smartTag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Głębokość blatu bocznego min. 340 mm ale nie więcej niż głębokość stolika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Blaty szafki wykonane z tworzywa     odpornego na środki dezynfekcyjne i wysoką temperaturę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Konstrukcja szafki oraz czoła szuflady i drzwiczki wykonane z materiałów trwałych odpornych na uszkodzenia mechaniczne .Możliwość wyboru koloru czół szuflady oraz drzwiczek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EB" w:rsidRDefault="007976E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Skrzynka szafki wyposażona w półkę i dwoje drzwiczek otwieranych na dwie strony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EB" w:rsidRDefault="007976E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Szuflada dwustronnego wysuwania wyposażona w ogranicznik eliminujący wypadnięcie szuflady z szafki i w wyjmowany, dwukomorowy, tworzywowy wkład odporny na środki dezynfekujące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sz w:val="22"/>
                <w:szCs w:val="22"/>
              </w:rPr>
              <w:t>Szafka  przejezdna z blokadą dwóch kół wykonanych z tworzywa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Powierzchnia szafki odporna na środki dezynfekcyjne , promieniowanie UV , łatwe do utrzymania w czystości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Półka na basen ( obuwie ) pod korpusem szafki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Wygląd szafki spójny z estetyką łóżka</w:t>
            </w:r>
          </w:p>
        </w:tc>
      </w:tr>
    </w:tbl>
    <w:p w:rsidR="0072620B" w:rsidRPr="00241937" w:rsidRDefault="0072620B" w:rsidP="00E04E34">
      <w:pPr>
        <w:rPr>
          <w:rFonts w:ascii="Tahoma" w:hAnsi="Tahoma" w:cs="Tahoma"/>
          <w:sz w:val="12"/>
          <w:szCs w:val="12"/>
        </w:rPr>
      </w:pPr>
    </w:p>
    <w:sectPr w:rsidR="0072620B" w:rsidRPr="00241937" w:rsidSect="005B6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9" w:right="74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63" w:rsidRDefault="00830763" w:rsidP="005976CE">
      <w:r>
        <w:separator/>
      </w:r>
    </w:p>
  </w:endnote>
  <w:endnote w:type="continuationSeparator" w:id="1">
    <w:p w:rsidR="00830763" w:rsidRDefault="00830763" w:rsidP="0059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63" w:rsidRDefault="00830763" w:rsidP="005976CE">
      <w:r>
        <w:separator/>
      </w:r>
    </w:p>
  </w:footnote>
  <w:footnote w:type="continuationSeparator" w:id="1">
    <w:p w:rsidR="00830763" w:rsidRDefault="00830763" w:rsidP="0059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CE" w:rsidRDefault="005976CE">
    <w:pPr>
      <w:pStyle w:val="Nagwek"/>
    </w:pPr>
  </w:p>
  <w:p w:rsidR="006E6840" w:rsidRDefault="006E6840">
    <w:pPr>
      <w:pStyle w:val="Nagwek"/>
    </w:pPr>
  </w:p>
  <w:p w:rsidR="006E6840" w:rsidRPr="00FC76D6" w:rsidRDefault="005B63E9" w:rsidP="00FC76D6">
    <w:pPr>
      <w:pStyle w:val="Nagwek"/>
      <w:jc w:val="right"/>
      <w:rPr>
        <w:rFonts w:asciiTheme="minorHAnsi" w:hAnsiTheme="minorHAnsi"/>
        <w:b/>
        <w:sz w:val="22"/>
        <w:szCs w:val="22"/>
      </w:rPr>
    </w:pPr>
    <w:r w:rsidRPr="00AE0BBC">
      <w:rPr>
        <w:rFonts w:asciiTheme="minorHAnsi" w:hAnsiTheme="minorHAnsi"/>
        <w:b/>
        <w:sz w:val="22"/>
        <w:szCs w:val="22"/>
      </w:rPr>
      <w:t xml:space="preserve">                                                                                                             Pakiet 2</w:t>
    </w:r>
  </w:p>
  <w:p w:rsidR="006E6840" w:rsidRDefault="006E684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FE4"/>
    <w:multiLevelType w:val="singleLevel"/>
    <w:tmpl w:val="786C4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17193B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4001B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3926"/>
    <w:multiLevelType w:val="hybridMultilevel"/>
    <w:tmpl w:val="2C261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370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18B4D5E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B1659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27FF5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6"/>
    <w:lvlOverride w:ilvl="0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FB3"/>
    <w:rsid w:val="0001026F"/>
    <w:rsid w:val="00016F28"/>
    <w:rsid w:val="00023AFA"/>
    <w:rsid w:val="00027275"/>
    <w:rsid w:val="00043DCF"/>
    <w:rsid w:val="00044D63"/>
    <w:rsid w:val="00047E45"/>
    <w:rsid w:val="00055A4F"/>
    <w:rsid w:val="00055C66"/>
    <w:rsid w:val="0006193D"/>
    <w:rsid w:val="000666BA"/>
    <w:rsid w:val="00067820"/>
    <w:rsid w:val="000757B8"/>
    <w:rsid w:val="0009293F"/>
    <w:rsid w:val="000A0F88"/>
    <w:rsid w:val="000C2A19"/>
    <w:rsid w:val="000D04A4"/>
    <w:rsid w:val="000E1BCC"/>
    <w:rsid w:val="000E7A9B"/>
    <w:rsid w:val="001010CD"/>
    <w:rsid w:val="00102BBE"/>
    <w:rsid w:val="00124B54"/>
    <w:rsid w:val="00165DB6"/>
    <w:rsid w:val="00170F58"/>
    <w:rsid w:val="00187164"/>
    <w:rsid w:val="00187424"/>
    <w:rsid w:val="00193A45"/>
    <w:rsid w:val="001B048E"/>
    <w:rsid w:val="001B390D"/>
    <w:rsid w:val="001B5900"/>
    <w:rsid w:val="001C41A0"/>
    <w:rsid w:val="001C56DB"/>
    <w:rsid w:val="001C6806"/>
    <w:rsid w:val="001D2C06"/>
    <w:rsid w:val="001E30EE"/>
    <w:rsid w:val="001F0AC6"/>
    <w:rsid w:val="001F0F99"/>
    <w:rsid w:val="00207B3C"/>
    <w:rsid w:val="00217ECB"/>
    <w:rsid w:val="00235758"/>
    <w:rsid w:val="00235CA1"/>
    <w:rsid w:val="00241937"/>
    <w:rsid w:val="00243FA2"/>
    <w:rsid w:val="00244991"/>
    <w:rsid w:val="00250351"/>
    <w:rsid w:val="002573F0"/>
    <w:rsid w:val="0027607C"/>
    <w:rsid w:val="002763B1"/>
    <w:rsid w:val="0028257F"/>
    <w:rsid w:val="00290E44"/>
    <w:rsid w:val="00294676"/>
    <w:rsid w:val="002B2E98"/>
    <w:rsid w:val="002D13D9"/>
    <w:rsid w:val="002D5ADB"/>
    <w:rsid w:val="002D5FB3"/>
    <w:rsid w:val="002F1D7B"/>
    <w:rsid w:val="002F7B2A"/>
    <w:rsid w:val="00302122"/>
    <w:rsid w:val="00306877"/>
    <w:rsid w:val="00317855"/>
    <w:rsid w:val="00333607"/>
    <w:rsid w:val="0033464F"/>
    <w:rsid w:val="003458FD"/>
    <w:rsid w:val="00387C8F"/>
    <w:rsid w:val="00397833"/>
    <w:rsid w:val="003B2D53"/>
    <w:rsid w:val="003B7AE2"/>
    <w:rsid w:val="003C2A3F"/>
    <w:rsid w:val="003C668F"/>
    <w:rsid w:val="003D2D64"/>
    <w:rsid w:val="003D615D"/>
    <w:rsid w:val="003E2102"/>
    <w:rsid w:val="003E414A"/>
    <w:rsid w:val="003F31CA"/>
    <w:rsid w:val="003F61FC"/>
    <w:rsid w:val="0042429F"/>
    <w:rsid w:val="00430521"/>
    <w:rsid w:val="004338BC"/>
    <w:rsid w:val="00441F7F"/>
    <w:rsid w:val="00452FDC"/>
    <w:rsid w:val="004635E6"/>
    <w:rsid w:val="00464E90"/>
    <w:rsid w:val="00491245"/>
    <w:rsid w:val="004913BC"/>
    <w:rsid w:val="004946E4"/>
    <w:rsid w:val="00497A5F"/>
    <w:rsid w:val="004A47F2"/>
    <w:rsid w:val="004B1439"/>
    <w:rsid w:val="004B7CA5"/>
    <w:rsid w:val="004D5B8D"/>
    <w:rsid w:val="004E255A"/>
    <w:rsid w:val="004F256F"/>
    <w:rsid w:val="0050581C"/>
    <w:rsid w:val="005156D6"/>
    <w:rsid w:val="005233C3"/>
    <w:rsid w:val="005521B7"/>
    <w:rsid w:val="005638B1"/>
    <w:rsid w:val="00571127"/>
    <w:rsid w:val="00576FD8"/>
    <w:rsid w:val="005774C5"/>
    <w:rsid w:val="00584495"/>
    <w:rsid w:val="00586978"/>
    <w:rsid w:val="00591A8A"/>
    <w:rsid w:val="005947A3"/>
    <w:rsid w:val="00594EC4"/>
    <w:rsid w:val="00595753"/>
    <w:rsid w:val="005976CE"/>
    <w:rsid w:val="00597F54"/>
    <w:rsid w:val="005B02D4"/>
    <w:rsid w:val="005B4731"/>
    <w:rsid w:val="005B63E9"/>
    <w:rsid w:val="005D2BA3"/>
    <w:rsid w:val="005D4189"/>
    <w:rsid w:val="005F3983"/>
    <w:rsid w:val="00600E6F"/>
    <w:rsid w:val="00602345"/>
    <w:rsid w:val="00602F75"/>
    <w:rsid w:val="0060566A"/>
    <w:rsid w:val="0064047A"/>
    <w:rsid w:val="00644B09"/>
    <w:rsid w:val="0066213D"/>
    <w:rsid w:val="0066268A"/>
    <w:rsid w:val="00671CFD"/>
    <w:rsid w:val="00682491"/>
    <w:rsid w:val="00690551"/>
    <w:rsid w:val="00693595"/>
    <w:rsid w:val="00695C21"/>
    <w:rsid w:val="006B7E2F"/>
    <w:rsid w:val="006E2360"/>
    <w:rsid w:val="006E3FFF"/>
    <w:rsid w:val="006E6840"/>
    <w:rsid w:val="006F15FB"/>
    <w:rsid w:val="0070711A"/>
    <w:rsid w:val="00712A8E"/>
    <w:rsid w:val="00723BB0"/>
    <w:rsid w:val="0072620B"/>
    <w:rsid w:val="00733DFC"/>
    <w:rsid w:val="007418F8"/>
    <w:rsid w:val="00751AE9"/>
    <w:rsid w:val="00756845"/>
    <w:rsid w:val="00757EAA"/>
    <w:rsid w:val="00764B2B"/>
    <w:rsid w:val="00776E1B"/>
    <w:rsid w:val="0077732D"/>
    <w:rsid w:val="0079704E"/>
    <w:rsid w:val="007973CC"/>
    <w:rsid w:val="007976EB"/>
    <w:rsid w:val="007B6005"/>
    <w:rsid w:val="007C1F02"/>
    <w:rsid w:val="007C7FFC"/>
    <w:rsid w:val="007D1B62"/>
    <w:rsid w:val="007E1DC3"/>
    <w:rsid w:val="007E5611"/>
    <w:rsid w:val="007F2461"/>
    <w:rsid w:val="00803233"/>
    <w:rsid w:val="00811E10"/>
    <w:rsid w:val="00815090"/>
    <w:rsid w:val="00820596"/>
    <w:rsid w:val="0082682E"/>
    <w:rsid w:val="00830763"/>
    <w:rsid w:val="00830922"/>
    <w:rsid w:val="00841BB1"/>
    <w:rsid w:val="008473EB"/>
    <w:rsid w:val="00870419"/>
    <w:rsid w:val="008758D1"/>
    <w:rsid w:val="008A353B"/>
    <w:rsid w:val="008A3ACF"/>
    <w:rsid w:val="008B05EC"/>
    <w:rsid w:val="008C094D"/>
    <w:rsid w:val="008C4F74"/>
    <w:rsid w:val="008C5634"/>
    <w:rsid w:val="008D1EA8"/>
    <w:rsid w:val="008F4C03"/>
    <w:rsid w:val="00901014"/>
    <w:rsid w:val="009029B2"/>
    <w:rsid w:val="00903AA4"/>
    <w:rsid w:val="009551EC"/>
    <w:rsid w:val="00956134"/>
    <w:rsid w:val="00973040"/>
    <w:rsid w:val="00983ABC"/>
    <w:rsid w:val="009850FF"/>
    <w:rsid w:val="00994F01"/>
    <w:rsid w:val="009A27BC"/>
    <w:rsid w:val="009B461A"/>
    <w:rsid w:val="009B7142"/>
    <w:rsid w:val="009C2EE6"/>
    <w:rsid w:val="009C4CE7"/>
    <w:rsid w:val="009E5FF5"/>
    <w:rsid w:val="00A10542"/>
    <w:rsid w:val="00A10A35"/>
    <w:rsid w:val="00A23AF4"/>
    <w:rsid w:val="00A30B11"/>
    <w:rsid w:val="00A337F5"/>
    <w:rsid w:val="00A37F88"/>
    <w:rsid w:val="00A479BE"/>
    <w:rsid w:val="00A533C6"/>
    <w:rsid w:val="00A601F5"/>
    <w:rsid w:val="00A62260"/>
    <w:rsid w:val="00A71E36"/>
    <w:rsid w:val="00A73371"/>
    <w:rsid w:val="00A93BD6"/>
    <w:rsid w:val="00A9609D"/>
    <w:rsid w:val="00A96234"/>
    <w:rsid w:val="00AA19C6"/>
    <w:rsid w:val="00AB54D0"/>
    <w:rsid w:val="00AB7525"/>
    <w:rsid w:val="00AC25CB"/>
    <w:rsid w:val="00AC7D50"/>
    <w:rsid w:val="00AD67E8"/>
    <w:rsid w:val="00AE0BBC"/>
    <w:rsid w:val="00B0490E"/>
    <w:rsid w:val="00B2217E"/>
    <w:rsid w:val="00B27680"/>
    <w:rsid w:val="00B307E2"/>
    <w:rsid w:val="00B371FA"/>
    <w:rsid w:val="00B410AE"/>
    <w:rsid w:val="00B4560F"/>
    <w:rsid w:val="00B53A52"/>
    <w:rsid w:val="00B66D77"/>
    <w:rsid w:val="00B77EF0"/>
    <w:rsid w:val="00BA0FA5"/>
    <w:rsid w:val="00BA16BA"/>
    <w:rsid w:val="00BA7A7A"/>
    <w:rsid w:val="00BB0CC9"/>
    <w:rsid w:val="00BB30FE"/>
    <w:rsid w:val="00BC08EE"/>
    <w:rsid w:val="00BC40BD"/>
    <w:rsid w:val="00BD1E37"/>
    <w:rsid w:val="00BE27BC"/>
    <w:rsid w:val="00BF2928"/>
    <w:rsid w:val="00BF6A76"/>
    <w:rsid w:val="00BF74A7"/>
    <w:rsid w:val="00C12518"/>
    <w:rsid w:val="00C13C3C"/>
    <w:rsid w:val="00C307A2"/>
    <w:rsid w:val="00C402A0"/>
    <w:rsid w:val="00C43992"/>
    <w:rsid w:val="00C43E7B"/>
    <w:rsid w:val="00C5424F"/>
    <w:rsid w:val="00C57C3E"/>
    <w:rsid w:val="00C600B0"/>
    <w:rsid w:val="00C632CF"/>
    <w:rsid w:val="00C77CE3"/>
    <w:rsid w:val="00C93038"/>
    <w:rsid w:val="00C93450"/>
    <w:rsid w:val="00CA27F8"/>
    <w:rsid w:val="00CB7B54"/>
    <w:rsid w:val="00CE3CAE"/>
    <w:rsid w:val="00CF07EE"/>
    <w:rsid w:val="00D04D99"/>
    <w:rsid w:val="00D12428"/>
    <w:rsid w:val="00D15031"/>
    <w:rsid w:val="00D16CDD"/>
    <w:rsid w:val="00D25876"/>
    <w:rsid w:val="00D26799"/>
    <w:rsid w:val="00D4052C"/>
    <w:rsid w:val="00D53578"/>
    <w:rsid w:val="00D57939"/>
    <w:rsid w:val="00D62F31"/>
    <w:rsid w:val="00D74D7A"/>
    <w:rsid w:val="00D829E1"/>
    <w:rsid w:val="00D8415D"/>
    <w:rsid w:val="00DA7260"/>
    <w:rsid w:val="00DB673C"/>
    <w:rsid w:val="00DB7276"/>
    <w:rsid w:val="00DD5F8B"/>
    <w:rsid w:val="00DE103A"/>
    <w:rsid w:val="00DE19CD"/>
    <w:rsid w:val="00DE779D"/>
    <w:rsid w:val="00DE7F67"/>
    <w:rsid w:val="00DF21B0"/>
    <w:rsid w:val="00E04E34"/>
    <w:rsid w:val="00E04EEA"/>
    <w:rsid w:val="00E20BC6"/>
    <w:rsid w:val="00E37A6F"/>
    <w:rsid w:val="00E422AC"/>
    <w:rsid w:val="00E4403D"/>
    <w:rsid w:val="00E57468"/>
    <w:rsid w:val="00E77124"/>
    <w:rsid w:val="00E772BC"/>
    <w:rsid w:val="00EA0B45"/>
    <w:rsid w:val="00EA3D31"/>
    <w:rsid w:val="00EC3E1D"/>
    <w:rsid w:val="00F032FC"/>
    <w:rsid w:val="00F03C26"/>
    <w:rsid w:val="00F05CB3"/>
    <w:rsid w:val="00F3051D"/>
    <w:rsid w:val="00F321F4"/>
    <w:rsid w:val="00F375D8"/>
    <w:rsid w:val="00F423A7"/>
    <w:rsid w:val="00F42440"/>
    <w:rsid w:val="00F632EE"/>
    <w:rsid w:val="00F9495F"/>
    <w:rsid w:val="00F95EF7"/>
    <w:rsid w:val="00FC76D6"/>
    <w:rsid w:val="00FD101D"/>
    <w:rsid w:val="00FD4AFB"/>
    <w:rsid w:val="00FD6AC5"/>
    <w:rsid w:val="00FE0EF1"/>
    <w:rsid w:val="00FF0DCD"/>
    <w:rsid w:val="00FF22A2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B05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B05EC"/>
    <w:pPr>
      <w:keepNext/>
      <w:jc w:val="center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8B05EC"/>
    <w:pPr>
      <w:keepNext/>
      <w:ind w:right="-558"/>
      <w:outlineLvl w:val="2"/>
    </w:pPr>
    <w:rPr>
      <w:b/>
      <w:i/>
      <w:sz w:val="26"/>
      <w:szCs w:val="20"/>
    </w:rPr>
  </w:style>
  <w:style w:type="paragraph" w:styleId="Nagwek4">
    <w:name w:val="heading 4"/>
    <w:basedOn w:val="Normalny"/>
    <w:next w:val="Normalny"/>
    <w:qFormat/>
    <w:rsid w:val="000619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976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B048E"/>
    <w:rPr>
      <w:b/>
      <w:bCs/>
    </w:rPr>
  </w:style>
  <w:style w:type="paragraph" w:styleId="NormalnyWeb">
    <w:name w:val="Normal (Web)"/>
    <w:basedOn w:val="Normalny"/>
    <w:rsid w:val="00B0490E"/>
    <w:pPr>
      <w:spacing w:before="100" w:beforeAutospacing="1" w:after="119"/>
    </w:pPr>
  </w:style>
  <w:style w:type="paragraph" w:customStyle="1" w:styleId="Znak">
    <w:name w:val="Znak"/>
    <w:basedOn w:val="Normalny"/>
    <w:rsid w:val="00124B54"/>
    <w:rPr>
      <w:rFonts w:ascii="Arial" w:hAnsi="Arial" w:cs="Arial"/>
    </w:rPr>
  </w:style>
  <w:style w:type="paragraph" w:styleId="Nagwek">
    <w:name w:val="header"/>
    <w:basedOn w:val="Normalny"/>
    <w:link w:val="NagwekZnak"/>
    <w:rsid w:val="00597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76CE"/>
    <w:rPr>
      <w:sz w:val="24"/>
      <w:szCs w:val="24"/>
    </w:rPr>
  </w:style>
  <w:style w:type="paragraph" w:styleId="Stopka">
    <w:name w:val="footer"/>
    <w:basedOn w:val="Normalny"/>
    <w:link w:val="StopkaZnak"/>
    <w:rsid w:val="00597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76CE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7976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/>
  <cp:lastModifiedBy/>
  <cp:revision>1</cp:revision>
  <cp:lastPrinted>2010-02-23T09:55:00Z</cp:lastPrinted>
  <dcterms:created xsi:type="dcterms:W3CDTF">2018-06-19T11:00:00Z</dcterms:created>
  <dcterms:modified xsi:type="dcterms:W3CDTF">2018-06-20T10:26:00Z</dcterms:modified>
</cp:coreProperties>
</file>