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CC" w:rsidRPr="00947FDB" w:rsidRDefault="00BC30CC" w:rsidP="00947FDB">
      <w:pPr>
        <w:pStyle w:val="Nagwek"/>
        <w:ind w:right="-284"/>
        <w:jc w:val="both"/>
        <w:rPr>
          <w:rFonts w:ascii="Bookman Old Style" w:hAnsi="Bookman Old Style" w:cs="Tahoma"/>
          <w:sz w:val="20"/>
          <w:szCs w:val="20"/>
        </w:rPr>
      </w:pPr>
      <w:proofErr w:type="spellStart"/>
      <w:r w:rsidRPr="00947FDB">
        <w:rPr>
          <w:rFonts w:ascii="Bookman Old Style" w:hAnsi="Bookman Old Style" w:cs="Tahoma"/>
          <w:sz w:val="20"/>
          <w:szCs w:val="20"/>
        </w:rPr>
        <w:t>WCPiT</w:t>
      </w:r>
      <w:proofErr w:type="spellEnd"/>
      <w:r w:rsidRPr="00947FDB">
        <w:rPr>
          <w:rFonts w:ascii="Bookman Old Style" w:hAnsi="Bookman Old Style" w:cs="Tahoma"/>
          <w:sz w:val="20"/>
          <w:szCs w:val="20"/>
        </w:rPr>
        <w:t xml:space="preserve"> /</w:t>
      </w:r>
      <w:r w:rsidR="00DE3BDE" w:rsidRPr="00947FDB">
        <w:rPr>
          <w:rFonts w:ascii="Bookman Old Style" w:hAnsi="Bookman Old Style" w:cs="Tahoma"/>
          <w:sz w:val="20"/>
          <w:szCs w:val="20"/>
        </w:rPr>
        <w:t>EA/</w:t>
      </w:r>
      <w:r w:rsidR="00794021" w:rsidRPr="00947FDB">
        <w:rPr>
          <w:rFonts w:ascii="Bookman Old Style" w:hAnsi="Bookman Old Style" w:cs="Tahoma"/>
          <w:sz w:val="20"/>
          <w:szCs w:val="20"/>
        </w:rPr>
        <w:t>381-</w:t>
      </w:r>
      <w:r w:rsidR="00D75794">
        <w:rPr>
          <w:rFonts w:ascii="Bookman Old Style" w:hAnsi="Bookman Old Style" w:cs="Tahoma"/>
          <w:sz w:val="20"/>
          <w:szCs w:val="20"/>
        </w:rPr>
        <w:t>21</w:t>
      </w:r>
      <w:r w:rsidR="00794021" w:rsidRPr="00947FDB">
        <w:rPr>
          <w:rFonts w:ascii="Bookman Old Style" w:hAnsi="Bookman Old Style" w:cs="Tahoma"/>
          <w:sz w:val="20"/>
          <w:szCs w:val="20"/>
        </w:rPr>
        <w:t xml:space="preserve">/2018 </w:t>
      </w:r>
      <w:r w:rsidR="00794021" w:rsidRPr="00947FDB">
        <w:rPr>
          <w:rFonts w:ascii="Bookman Old Style" w:hAnsi="Bookman Old Style" w:cs="Tahoma"/>
          <w:sz w:val="20"/>
          <w:szCs w:val="20"/>
        </w:rPr>
        <w:tab/>
      </w:r>
      <w:r w:rsidR="00794021" w:rsidRPr="00947FDB">
        <w:rPr>
          <w:rFonts w:ascii="Bookman Old Style" w:hAnsi="Bookman Old Style" w:cs="Tahoma"/>
          <w:sz w:val="20"/>
          <w:szCs w:val="20"/>
        </w:rPr>
        <w:tab/>
        <w:t xml:space="preserve">Poznań, </w:t>
      </w:r>
      <w:r w:rsidR="006C6B1F">
        <w:rPr>
          <w:rFonts w:ascii="Bookman Old Style" w:hAnsi="Bookman Old Style" w:cs="Tahoma"/>
          <w:sz w:val="20"/>
          <w:szCs w:val="20"/>
        </w:rPr>
        <w:t>13</w:t>
      </w:r>
      <w:r w:rsidR="00D75794">
        <w:rPr>
          <w:rFonts w:ascii="Bookman Old Style" w:hAnsi="Bookman Old Style" w:cs="Tahoma"/>
          <w:sz w:val="20"/>
          <w:szCs w:val="20"/>
        </w:rPr>
        <w:t>.08.</w:t>
      </w:r>
      <w:r w:rsidR="0076521D" w:rsidRPr="00947FDB">
        <w:rPr>
          <w:rFonts w:ascii="Bookman Old Style" w:hAnsi="Bookman Old Style" w:cs="Tahoma"/>
          <w:sz w:val="20"/>
          <w:szCs w:val="20"/>
        </w:rPr>
        <w:t>2018 r.</w:t>
      </w:r>
      <w:r w:rsidRPr="00947FDB">
        <w:rPr>
          <w:rFonts w:ascii="Bookman Old Style" w:hAnsi="Bookman Old Style" w:cs="Tahoma"/>
          <w:sz w:val="20"/>
          <w:szCs w:val="20"/>
        </w:rPr>
        <w:t xml:space="preserve"> </w:t>
      </w:r>
    </w:p>
    <w:p w:rsidR="0076521D" w:rsidRPr="00947FDB" w:rsidRDefault="00BC30CC" w:rsidP="00947FDB">
      <w:pPr>
        <w:pStyle w:val="Nagwek"/>
        <w:ind w:right="-284"/>
        <w:jc w:val="both"/>
        <w:rPr>
          <w:rFonts w:ascii="Bookman Old Style" w:hAnsi="Bookman Old Style" w:cs="Tahoma"/>
          <w:sz w:val="20"/>
          <w:szCs w:val="20"/>
        </w:rPr>
      </w:pPr>
      <w:r w:rsidRPr="00947FDB">
        <w:rPr>
          <w:rFonts w:ascii="Bookman Old Style" w:hAnsi="Bookman Old Style" w:cs="Tahoma"/>
          <w:sz w:val="20"/>
          <w:szCs w:val="20"/>
        </w:rPr>
        <w:tab/>
      </w:r>
      <w:r w:rsidRPr="00947FDB">
        <w:rPr>
          <w:rFonts w:ascii="Bookman Old Style" w:hAnsi="Bookman Old Style" w:cs="Tahoma"/>
          <w:sz w:val="20"/>
          <w:szCs w:val="20"/>
        </w:rPr>
        <w:tab/>
      </w:r>
    </w:p>
    <w:p w:rsidR="0076521D" w:rsidRPr="00947FDB" w:rsidRDefault="0076521D" w:rsidP="00947FDB">
      <w:pPr>
        <w:pStyle w:val="Nagwek"/>
        <w:ind w:right="-284"/>
        <w:jc w:val="both"/>
        <w:rPr>
          <w:rFonts w:ascii="Bookman Old Style" w:hAnsi="Bookman Old Style" w:cs="Tahoma"/>
          <w:sz w:val="20"/>
          <w:szCs w:val="20"/>
        </w:rPr>
      </w:pPr>
    </w:p>
    <w:p w:rsidR="00BC30CC" w:rsidRPr="00947FDB" w:rsidRDefault="00BC30CC" w:rsidP="00D75794">
      <w:pPr>
        <w:tabs>
          <w:tab w:val="right" w:pos="9072"/>
        </w:tabs>
        <w:spacing w:after="0" w:line="240" w:lineRule="auto"/>
        <w:ind w:right="-284"/>
        <w:jc w:val="right"/>
        <w:rPr>
          <w:rFonts w:ascii="Bookman Old Style" w:hAnsi="Bookman Old Style" w:cs="Tahoma"/>
          <w:sz w:val="20"/>
          <w:szCs w:val="20"/>
        </w:rPr>
      </w:pPr>
      <w:r w:rsidRPr="00947FDB">
        <w:rPr>
          <w:rFonts w:ascii="Bookman Old Style" w:hAnsi="Bookman Old Style" w:cs="Tahoma"/>
          <w:sz w:val="20"/>
          <w:szCs w:val="20"/>
        </w:rPr>
        <w:t>Uczestnicy postępowania</w:t>
      </w:r>
    </w:p>
    <w:p w:rsidR="00BC30CC" w:rsidRPr="00947FDB" w:rsidRDefault="00BC30CC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Tahoma"/>
          <w:sz w:val="20"/>
          <w:szCs w:val="20"/>
        </w:rPr>
      </w:pPr>
    </w:p>
    <w:p w:rsidR="0076521D" w:rsidRPr="00947FDB" w:rsidRDefault="0076521D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Tahoma"/>
          <w:sz w:val="20"/>
          <w:szCs w:val="20"/>
        </w:rPr>
      </w:pPr>
    </w:p>
    <w:p w:rsidR="00D75794" w:rsidRPr="00D75794" w:rsidRDefault="00BC30CC" w:rsidP="00D75794">
      <w:pPr>
        <w:spacing w:after="0" w:line="240" w:lineRule="auto"/>
        <w:jc w:val="both"/>
        <w:rPr>
          <w:rFonts w:ascii="Bookman Old Style" w:hAnsi="Bookman Old Style"/>
          <w:b/>
          <w:color w:val="000000"/>
        </w:rPr>
      </w:pPr>
      <w:r w:rsidRPr="00D75794">
        <w:rPr>
          <w:rFonts w:ascii="Bookman Old Style" w:hAnsi="Bookman Old Style" w:cs="Tahoma"/>
          <w:b/>
          <w:sz w:val="20"/>
          <w:szCs w:val="20"/>
        </w:rPr>
        <w:t>Dotyczy:</w:t>
      </w:r>
      <w:r w:rsidR="007C6652" w:rsidRPr="00D75794">
        <w:rPr>
          <w:rFonts w:ascii="Bookman Old Style" w:hAnsi="Bookman Old Style"/>
          <w:b/>
          <w:sz w:val="20"/>
          <w:szCs w:val="20"/>
        </w:rPr>
        <w:t xml:space="preserve"> przetargu nieograniczonego </w:t>
      </w:r>
      <w:r w:rsidR="007C6652" w:rsidRPr="00D75794">
        <w:rPr>
          <w:rFonts w:ascii="Bookman Old Style" w:hAnsi="Bookman Old Style" w:cs="Segoe UI Semilight"/>
          <w:b/>
          <w:sz w:val="20"/>
          <w:szCs w:val="20"/>
        </w:rPr>
        <w:t xml:space="preserve">na </w:t>
      </w:r>
      <w:r w:rsidR="00D75794" w:rsidRPr="00D75794">
        <w:rPr>
          <w:rFonts w:ascii="Bookman Old Style" w:hAnsi="Bookman Old Style"/>
          <w:b/>
          <w:color w:val="000000"/>
        </w:rPr>
        <w:t xml:space="preserve">dostawę </w:t>
      </w:r>
      <w:r w:rsidR="00D75794" w:rsidRPr="00D75794">
        <w:rPr>
          <w:rFonts w:ascii="Bookman Old Style" w:hAnsi="Bookman Old Style"/>
          <w:b/>
          <w:bCs/>
        </w:rPr>
        <w:t>spektrometru masowego do identyfikacji mikroorganizmów</w:t>
      </w:r>
    </w:p>
    <w:p w:rsidR="007C6652" w:rsidRPr="00947FDB" w:rsidRDefault="007C6652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:rsidR="0076521D" w:rsidRPr="00947FDB" w:rsidRDefault="0076521D" w:rsidP="00947FDB">
      <w:pPr>
        <w:pStyle w:val="HTML-wstpniesformatowany"/>
        <w:shd w:val="clear" w:color="auto" w:fill="FFFFFF"/>
        <w:tabs>
          <w:tab w:val="right" w:pos="9072"/>
        </w:tabs>
        <w:ind w:right="-284"/>
        <w:jc w:val="both"/>
        <w:rPr>
          <w:rFonts w:ascii="Bookman Old Style" w:hAnsi="Bookman Old Style" w:cs="Tahoma"/>
          <w:b/>
          <w:color w:val="000000"/>
        </w:rPr>
      </w:pPr>
    </w:p>
    <w:p w:rsidR="0076521D" w:rsidRPr="00947FDB" w:rsidRDefault="00BC30CC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Tahoma"/>
          <w:sz w:val="20"/>
          <w:szCs w:val="20"/>
        </w:rPr>
      </w:pPr>
      <w:r w:rsidRPr="00947FDB">
        <w:rPr>
          <w:rFonts w:ascii="Bookman Old Style" w:hAnsi="Bookman Old Style" w:cs="Tahoma"/>
          <w:sz w:val="20"/>
          <w:szCs w:val="20"/>
        </w:rPr>
        <w:t>Zgodnie z art. 38 ust. 1 ustawy Prawo Zamówień Publicznych z dnia 29 stycznia 2004r. (</w:t>
      </w:r>
      <w:proofErr w:type="spellStart"/>
      <w:r w:rsidRPr="00947FDB">
        <w:rPr>
          <w:rFonts w:ascii="Bookman Old Style" w:hAnsi="Bookman Old Style" w:cs="Tahoma"/>
          <w:sz w:val="20"/>
          <w:szCs w:val="20"/>
        </w:rPr>
        <w:t>t.j</w:t>
      </w:r>
      <w:proofErr w:type="spellEnd"/>
      <w:r w:rsidRPr="00947FDB">
        <w:rPr>
          <w:rFonts w:ascii="Bookman Old Style" w:hAnsi="Bookman Old Style" w:cs="Tahoma"/>
          <w:sz w:val="20"/>
          <w:szCs w:val="20"/>
        </w:rPr>
        <w:t xml:space="preserve">. </w:t>
      </w:r>
      <w:proofErr w:type="spellStart"/>
      <w:r w:rsidRPr="00947FDB">
        <w:rPr>
          <w:rFonts w:ascii="Bookman Old Style" w:hAnsi="Bookman Old Style" w:cs="Tahoma"/>
          <w:sz w:val="20"/>
          <w:szCs w:val="20"/>
        </w:rPr>
        <w:t>Dz.U</w:t>
      </w:r>
      <w:proofErr w:type="spellEnd"/>
      <w:r w:rsidRPr="00947FDB">
        <w:rPr>
          <w:rFonts w:ascii="Bookman Old Style" w:hAnsi="Bookman Old Style" w:cs="Tahoma"/>
          <w:sz w:val="20"/>
          <w:szCs w:val="20"/>
        </w:rPr>
        <w:t>. z 2017 r. poz. 1579</w:t>
      </w:r>
      <w:r w:rsidR="0076521D" w:rsidRPr="00947FDB">
        <w:rPr>
          <w:rFonts w:ascii="Bookman Old Style" w:hAnsi="Bookman Old Style" w:cs="Tahoma"/>
          <w:sz w:val="20"/>
          <w:szCs w:val="20"/>
        </w:rPr>
        <w:t xml:space="preserve"> ze zm.</w:t>
      </w:r>
      <w:r w:rsidRPr="00947FDB">
        <w:rPr>
          <w:rFonts w:ascii="Bookman Old Style" w:hAnsi="Bookman Old Style" w:cs="Tahoma"/>
          <w:sz w:val="20"/>
          <w:szCs w:val="20"/>
        </w:rPr>
        <w:t xml:space="preserve">), </w:t>
      </w:r>
      <w:r w:rsidR="00764821" w:rsidRPr="00947FDB">
        <w:rPr>
          <w:rFonts w:ascii="Bookman Old Style" w:hAnsi="Bookman Old Style" w:cs="Tahoma"/>
          <w:sz w:val="20"/>
          <w:szCs w:val="20"/>
        </w:rPr>
        <w:t>Zamawiający</w:t>
      </w:r>
      <w:r w:rsidRPr="00947FDB">
        <w:rPr>
          <w:rFonts w:ascii="Bookman Old Style" w:hAnsi="Bookman Old Style" w:cs="Tahoma"/>
          <w:sz w:val="20"/>
          <w:szCs w:val="20"/>
        </w:rPr>
        <w:t xml:space="preserve"> udziela wyjaśnień dotyczących Specyfikacj</w:t>
      </w:r>
      <w:r w:rsidR="00764821" w:rsidRPr="00947FDB">
        <w:rPr>
          <w:rFonts w:ascii="Bookman Old Style" w:hAnsi="Bookman Old Style" w:cs="Tahoma"/>
          <w:sz w:val="20"/>
          <w:szCs w:val="20"/>
        </w:rPr>
        <w:t>i Istotnych Warunków Zamówienia</w:t>
      </w:r>
      <w:r w:rsidR="00F02EEE" w:rsidRPr="00947FDB">
        <w:rPr>
          <w:rFonts w:ascii="Bookman Old Style" w:hAnsi="Bookman Old Style" w:cs="Tahoma"/>
          <w:sz w:val="20"/>
          <w:szCs w:val="20"/>
        </w:rPr>
        <w:t>.</w:t>
      </w:r>
    </w:p>
    <w:p w:rsidR="00F02EEE" w:rsidRPr="00947FDB" w:rsidRDefault="00F02EEE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Tahoma"/>
          <w:sz w:val="20"/>
          <w:szCs w:val="20"/>
        </w:rPr>
      </w:pPr>
    </w:p>
    <w:p w:rsidR="00947FDB" w:rsidRPr="00947FDB" w:rsidRDefault="00947FDB" w:rsidP="00947FDB">
      <w:pPr>
        <w:numPr>
          <w:ilvl w:val="0"/>
          <w:numId w:val="21"/>
        </w:numPr>
        <w:tabs>
          <w:tab w:val="right" w:pos="9072"/>
        </w:tabs>
        <w:spacing w:after="0" w:line="240" w:lineRule="auto"/>
        <w:ind w:left="0" w:right="-284" w:firstLine="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>Czy Zamawiający uzna za spełnienie warunku SIWZ  rozdział 7 punkt 7.2.1 dotyczącego zdolności technicznej lub zawodowej Wykonawcy, jeśli Wykonawca załączy do oferty wykaz dostaw  i  dzierżaw  spektrometru masowego do identyfikacji mikroorganizmów?</w:t>
      </w: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br/>
        <w:t>Uzasadnienie: Tego typu kontrakty to również jest dostawa sprzętu laboratoryjnego. Dostawa dzierżawionego sprzętu zawiera w sobie koszty dostawy, instalacji oraz serwisu przez cały okres umowy oraz obsługi pogwarancyjnej zgodnie z Ustawą Prawo Zamówień Publicznych art. 2. ust. 2 dostawy należy rozumieć jako „nabywanie rzeczy oraz innych dóbr, w szczególności na podstawie umowy sprzedaży, dostawy, najmu, dzierżawy oraz leasingu z opcją lub bez opcji zakupu, które może obejmować dodatkowo rozmieszczenie lub instalację”</w:t>
      </w:r>
    </w:p>
    <w:p w:rsidR="00947FDB" w:rsidRPr="00947FDB" w:rsidRDefault="00947FDB" w:rsidP="00947FDB">
      <w:pPr>
        <w:numPr>
          <w:ilvl w:val="0"/>
          <w:numId w:val="21"/>
        </w:numPr>
        <w:tabs>
          <w:tab w:val="right" w:pos="9072"/>
        </w:tabs>
        <w:spacing w:after="0" w:line="240" w:lineRule="auto"/>
        <w:ind w:left="0" w:right="-284" w:firstLine="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>Jeśli nie czy Zamawiający uzna za spełnienie warunku SIWZ  rozdział 7 punkt 7.2.1 dotyczącego zdolności technicznej lub zawodowej Wykonawcy, jeśli Wykonawca załączy na potwierdzenie ww. warunku jedną dostawę spektrometru masowego do identyfikacji mikroorganizmów?</w:t>
      </w: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br/>
        <w:t>Uzasadnienie: jeżeli Wykonawca w ciągu ostatnich 3 lat dokonał jednej dostawy sprzętu o wartości powyżej 600 tysięcy, a kilku wstawień w formie dzierżawy to jego zdolność techniczną można ocenić pozytywnie. Wymóg przedstawienia 3 dostaw nie znajduje, żadnego odzwierciedlenia dotyczącego doświadczenia Wykonawcy. Należy nawet podnieć, że Wykonawca, który dostarcza sprzęt w formie dzierżawy ponosi zdecydowanie wyższe koszty obsługi aparatu, związane z kosztami amortyzacji i utrzymaniu sprzętu w pełnej sprawności serwisowej, gdyż przez okres trwania umowy to Wykonawca jest właścicielem dzierżawionego aparatu</w:t>
      </w:r>
    </w:p>
    <w:p w:rsidR="00947FDB" w:rsidRPr="00BA7B2F" w:rsidRDefault="00BA7B2F" w:rsidP="0090787F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</w:pPr>
      <w:r w:rsidRPr="00BA7B2F"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  <w:t>pytania nr</w:t>
      </w:r>
      <w:r w:rsidR="00947FDB" w:rsidRPr="00BA7B2F"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  <w:t xml:space="preserve"> 1 i 2</w:t>
      </w:r>
    </w:p>
    <w:p w:rsidR="00947FDB" w:rsidRPr="00947FDB" w:rsidRDefault="00947FDB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  <w:t>Ocena spełnienia warunku nastąpi po otwarciu ofert.</w:t>
      </w:r>
    </w:p>
    <w:p w:rsidR="0090787F" w:rsidRDefault="00947FDB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  <w:t>Warunek pozostaje bez zmian</w:t>
      </w:r>
      <w:r w:rsidR="00A6036C"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  <w:t>.</w:t>
      </w:r>
    </w:p>
    <w:p w:rsidR="00947FDB" w:rsidRPr="00947FDB" w:rsidRDefault="00947FDB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</w:pPr>
    </w:p>
    <w:p w:rsidR="00947FDB" w:rsidRPr="00947FDB" w:rsidRDefault="00947FDB" w:rsidP="00947FDB">
      <w:pPr>
        <w:pStyle w:val="Akapitzlist"/>
        <w:numPr>
          <w:ilvl w:val="0"/>
          <w:numId w:val="21"/>
        </w:numPr>
        <w:tabs>
          <w:tab w:val="right" w:pos="9072"/>
        </w:tabs>
        <w:ind w:left="0" w:right="-284" w:firstLine="0"/>
        <w:jc w:val="both"/>
        <w:rPr>
          <w:rFonts w:ascii="Bookman Old Style" w:hAnsi="Bookman Old Style"/>
          <w:sz w:val="20"/>
          <w:szCs w:val="20"/>
          <w:lang w:eastAsia="pl-PL"/>
        </w:rPr>
      </w:pPr>
      <w:r w:rsidRPr="00947FDB">
        <w:rPr>
          <w:rFonts w:ascii="Bookman Old Style" w:hAnsi="Bookman Old Style"/>
          <w:sz w:val="20"/>
          <w:szCs w:val="20"/>
          <w:lang w:eastAsia="pl-PL"/>
        </w:rPr>
        <w:t>Czy Zamawiający wyrazi zgodę na zmianę kryteriów wyboru oferty na następujące proporcje: cena – 70% oraz ocena techniczna 30%?</w:t>
      </w:r>
      <w:r w:rsidRPr="00947FDB">
        <w:rPr>
          <w:rFonts w:ascii="Bookman Old Style" w:hAnsi="Bookman Old Style"/>
          <w:sz w:val="20"/>
          <w:szCs w:val="20"/>
          <w:lang w:eastAsia="pl-PL"/>
        </w:rPr>
        <w:br/>
        <w:t xml:space="preserve">uzasadnienie:  w obecnym kształcie oceniane parametry techniczne preferują tylko i wyłączenie urządzenie jednego producenta. Zamawiający ma obowiązek określić opis przedmiotu zamówienia, tak by nie ograniczać Wykonawcom udziału w postępowaniu w drodze skonstruowania niepoprawnie zapisów Specyfikacji Istotnych Warunków Zamówienia. Wyraźnie mówi o tym artykuł 7 ustawy PZP wyraża podstawową zasadę równego traktowania i zakaz preferowania (dyskryminacji) poszczególnych wykonawców ubiegających się o zamówienie publiczne. Przepis ten nakazuje przeprowadzenie </w:t>
      </w:r>
      <w:r w:rsidRPr="00947FDB">
        <w:rPr>
          <w:rFonts w:ascii="Bookman Old Style" w:hAnsi="Bookman Old Style"/>
          <w:sz w:val="20"/>
          <w:szCs w:val="20"/>
          <w:lang w:eastAsia="pl-PL"/>
        </w:rPr>
        <w:lastRenderedPageBreak/>
        <w:t xml:space="preserve">postępowania w sposób gwarantujący zachowanie uczciwej konkurencji między wykonawcami. Przedmiot zamówienia należy określać w sposób jednoznaczny i wyczerpujący, za pomocą dostatecznie dokładnych i zrozumiałych określeń, uwzględniając wszystkie wymagania i okoliczności mogące mieć wpływ na sporządzenie oferty (art. 29 ust. 1 ustawy PZP). Określenie cech przedmiotu zamówienia nie może utrudniać uczciwej konkurencji. Niezastosowanie tych wymogów powoduje, że zostaje naruszona fundamentalna zasada przy postępowaniu o udzielenie zamówienia publicznego, jaką jest zasada równości. Jednocześnie art. 29 ust. 2 ustawy PZP nakłada na zamawiających obowiązek określenia przedmiotu zamówienia w taki sposób, aby postępowanie zamawiającego nie utrudniało uczciwej konkurencji. Jednocześnie trudno mówić o wydatkowaniu środków publicznych w sposób celowy i oszczędny oraz z zachowaniem najlepszych efektów z danych nakładów (art. 35 ust. 3 ustawy6 z dnia 30 czerwca 2005 r. o finansach publicznych Dz. U. 2005 nr 249 poz. 2104 z </w:t>
      </w:r>
      <w:proofErr w:type="spellStart"/>
      <w:r w:rsidRPr="00947FDB">
        <w:rPr>
          <w:rFonts w:ascii="Bookman Old Style" w:hAnsi="Bookman Old Style"/>
          <w:sz w:val="20"/>
          <w:szCs w:val="20"/>
          <w:lang w:eastAsia="pl-PL"/>
        </w:rPr>
        <w:t>późń</w:t>
      </w:r>
      <w:proofErr w:type="spellEnd"/>
      <w:r w:rsidRPr="00947FDB">
        <w:rPr>
          <w:rFonts w:ascii="Bookman Old Style" w:hAnsi="Bookman Old Style"/>
          <w:sz w:val="20"/>
          <w:szCs w:val="20"/>
          <w:lang w:eastAsia="pl-PL"/>
        </w:rPr>
        <w:t>. zm.), skoro postępowanie jest przygotowane pod jednego producenta urządzenia.</w:t>
      </w:r>
    </w:p>
    <w:p w:rsidR="00BA7B2F" w:rsidRDefault="00947FDB" w:rsidP="00947FDB">
      <w:pPr>
        <w:pStyle w:val="Akapitzlist"/>
        <w:tabs>
          <w:tab w:val="right" w:pos="9072"/>
        </w:tabs>
        <w:ind w:left="0" w:right="-284"/>
        <w:jc w:val="both"/>
        <w:rPr>
          <w:rFonts w:ascii="Bookman Old Style" w:hAnsi="Bookman Old Style"/>
          <w:b/>
          <w:color w:val="0070C0"/>
          <w:sz w:val="20"/>
          <w:szCs w:val="20"/>
          <w:lang w:eastAsia="pl-PL"/>
        </w:rPr>
      </w:pPr>
      <w:r w:rsidRPr="00947FDB">
        <w:rPr>
          <w:rFonts w:ascii="Bookman Old Style" w:hAnsi="Bookman Old Style"/>
          <w:b/>
          <w:color w:val="0070C0"/>
          <w:sz w:val="20"/>
          <w:szCs w:val="20"/>
          <w:lang w:eastAsia="pl-PL"/>
        </w:rPr>
        <w:t xml:space="preserve">pytanie nr 3: </w:t>
      </w:r>
    </w:p>
    <w:p w:rsidR="00947FDB" w:rsidRPr="00947FDB" w:rsidRDefault="00947FDB" w:rsidP="00947FDB">
      <w:pPr>
        <w:pStyle w:val="Akapitzlist"/>
        <w:tabs>
          <w:tab w:val="right" w:pos="9072"/>
        </w:tabs>
        <w:ind w:left="0" w:right="-284"/>
        <w:jc w:val="both"/>
        <w:rPr>
          <w:rFonts w:ascii="Bookman Old Style" w:hAnsi="Bookman Old Style"/>
          <w:b/>
          <w:color w:val="0070C0"/>
          <w:sz w:val="20"/>
          <w:szCs w:val="20"/>
          <w:lang w:eastAsia="pl-PL"/>
        </w:rPr>
      </w:pPr>
      <w:r w:rsidRPr="00947FDB">
        <w:rPr>
          <w:rFonts w:ascii="Bookman Old Style" w:hAnsi="Bookman Old Style"/>
          <w:b/>
          <w:color w:val="0070C0"/>
          <w:sz w:val="20"/>
          <w:szCs w:val="20"/>
          <w:lang w:eastAsia="pl-PL"/>
        </w:rPr>
        <w:t>Zamawiający utrzymuje zapisy SIWZ</w:t>
      </w:r>
    </w:p>
    <w:p w:rsidR="00947FDB" w:rsidRPr="00947FDB" w:rsidRDefault="00947FDB" w:rsidP="00947FDB">
      <w:pPr>
        <w:pStyle w:val="Akapitzlist"/>
        <w:tabs>
          <w:tab w:val="right" w:pos="9072"/>
        </w:tabs>
        <w:ind w:left="0" w:right="-284"/>
        <w:jc w:val="both"/>
        <w:rPr>
          <w:rFonts w:ascii="Bookman Old Style" w:hAnsi="Bookman Old Style"/>
          <w:sz w:val="20"/>
          <w:szCs w:val="20"/>
          <w:lang w:eastAsia="pl-PL"/>
        </w:rPr>
      </w:pPr>
    </w:p>
    <w:p w:rsidR="00947FDB" w:rsidRPr="00947FDB" w:rsidRDefault="00947FDB" w:rsidP="00947FDB">
      <w:pPr>
        <w:pStyle w:val="Akapitzlist"/>
        <w:numPr>
          <w:ilvl w:val="0"/>
          <w:numId w:val="21"/>
        </w:numPr>
        <w:tabs>
          <w:tab w:val="right" w:pos="9072"/>
        </w:tabs>
        <w:ind w:left="0" w:right="-284" w:firstLine="0"/>
        <w:jc w:val="both"/>
        <w:rPr>
          <w:rFonts w:ascii="Bookman Old Style" w:hAnsi="Bookman Old Style"/>
          <w:sz w:val="20"/>
          <w:szCs w:val="20"/>
          <w:lang w:eastAsia="pl-PL"/>
        </w:rPr>
      </w:pPr>
      <w:r w:rsidRPr="00947FDB">
        <w:rPr>
          <w:rFonts w:ascii="Bookman Old Style" w:hAnsi="Bookman Old Style"/>
          <w:sz w:val="20"/>
          <w:szCs w:val="20"/>
          <w:lang w:eastAsia="pl-PL"/>
        </w:rPr>
        <w:t xml:space="preserve">Czy Zamawiający wymaga, aby analizator do identyfikacji drobnoustrojów w technologii </w:t>
      </w:r>
      <w:proofErr w:type="spellStart"/>
      <w:r w:rsidRPr="00947FDB">
        <w:rPr>
          <w:rFonts w:ascii="Bookman Old Style" w:hAnsi="Bookman Old Style"/>
          <w:sz w:val="20"/>
          <w:szCs w:val="20"/>
          <w:lang w:eastAsia="pl-PL"/>
        </w:rPr>
        <w:t>MALDI-TOF</w:t>
      </w:r>
      <w:proofErr w:type="spellEnd"/>
      <w:r w:rsidRPr="00947FDB">
        <w:rPr>
          <w:rFonts w:ascii="Bookman Old Style" w:hAnsi="Bookman Old Style"/>
          <w:sz w:val="20"/>
          <w:szCs w:val="20"/>
          <w:lang w:eastAsia="pl-PL"/>
        </w:rPr>
        <w:t xml:space="preserve"> wykonywał jednoczesną identyfikację oraz kontrolę jakości badanego materiału?</w:t>
      </w:r>
    </w:p>
    <w:p w:rsidR="00BA7B2F" w:rsidRDefault="00947FDB" w:rsidP="00947FDB">
      <w:pPr>
        <w:pStyle w:val="Akapitzlist"/>
        <w:tabs>
          <w:tab w:val="right" w:pos="9072"/>
        </w:tabs>
        <w:ind w:left="0" w:right="-284"/>
        <w:jc w:val="both"/>
        <w:rPr>
          <w:rFonts w:ascii="Bookman Old Style" w:hAnsi="Bookman Old Style"/>
          <w:b/>
          <w:color w:val="0070C0"/>
          <w:sz w:val="20"/>
          <w:szCs w:val="20"/>
          <w:lang w:eastAsia="pl-PL"/>
        </w:rPr>
      </w:pPr>
      <w:r w:rsidRPr="00947FDB">
        <w:rPr>
          <w:rFonts w:ascii="Bookman Old Style" w:hAnsi="Bookman Old Style"/>
          <w:b/>
          <w:color w:val="0070C0"/>
          <w:sz w:val="20"/>
          <w:szCs w:val="20"/>
          <w:lang w:eastAsia="pl-PL"/>
        </w:rPr>
        <w:t xml:space="preserve">pytanie nr 4: </w:t>
      </w:r>
    </w:p>
    <w:p w:rsidR="00947FDB" w:rsidRPr="00947FDB" w:rsidRDefault="00947FDB" w:rsidP="00947FDB">
      <w:pPr>
        <w:pStyle w:val="Akapitzlist"/>
        <w:tabs>
          <w:tab w:val="right" w:pos="9072"/>
        </w:tabs>
        <w:ind w:left="0" w:right="-284"/>
        <w:jc w:val="both"/>
        <w:rPr>
          <w:rFonts w:ascii="Bookman Old Style" w:hAnsi="Bookman Old Style"/>
          <w:b/>
          <w:color w:val="0070C0"/>
          <w:sz w:val="20"/>
          <w:szCs w:val="20"/>
          <w:lang w:eastAsia="pl-PL"/>
        </w:rPr>
      </w:pPr>
      <w:r w:rsidRPr="00947FDB">
        <w:rPr>
          <w:rFonts w:ascii="Bookman Old Style" w:hAnsi="Bookman Old Style"/>
          <w:b/>
          <w:color w:val="0070C0"/>
          <w:sz w:val="20"/>
          <w:szCs w:val="20"/>
          <w:lang w:eastAsia="pl-PL"/>
        </w:rPr>
        <w:t>Zamawiający dopuszcza</w:t>
      </w:r>
      <w:r w:rsidR="00BA7B2F">
        <w:rPr>
          <w:rFonts w:ascii="Bookman Old Style" w:hAnsi="Bookman Old Style"/>
          <w:b/>
          <w:color w:val="0070C0"/>
          <w:sz w:val="20"/>
          <w:szCs w:val="20"/>
          <w:lang w:eastAsia="pl-PL"/>
        </w:rPr>
        <w:t xml:space="preserve"> możliwość zaoferowania</w:t>
      </w:r>
      <w:r w:rsidRPr="00947FDB">
        <w:rPr>
          <w:rFonts w:ascii="Bookman Old Style" w:hAnsi="Bookman Old Style"/>
          <w:b/>
          <w:color w:val="0070C0"/>
          <w:sz w:val="20"/>
          <w:szCs w:val="20"/>
          <w:lang w:eastAsia="pl-PL"/>
        </w:rPr>
        <w:t xml:space="preserve"> proponowan</w:t>
      </w:r>
      <w:r w:rsidR="00BA7B2F">
        <w:rPr>
          <w:rFonts w:ascii="Bookman Old Style" w:hAnsi="Bookman Old Style"/>
          <w:b/>
          <w:color w:val="0070C0"/>
          <w:sz w:val="20"/>
          <w:szCs w:val="20"/>
          <w:lang w:eastAsia="pl-PL"/>
        </w:rPr>
        <w:t>ego wyżej rozwiązania.</w:t>
      </w:r>
    </w:p>
    <w:p w:rsidR="00947FDB" w:rsidRPr="00947FDB" w:rsidRDefault="00947FDB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/>
          <w:sz w:val="20"/>
          <w:szCs w:val="20"/>
          <w:lang w:eastAsia="pl-PL"/>
        </w:rPr>
      </w:pPr>
    </w:p>
    <w:p w:rsidR="00947FDB" w:rsidRPr="00947FDB" w:rsidRDefault="00947FDB" w:rsidP="00947FDB">
      <w:pPr>
        <w:numPr>
          <w:ilvl w:val="0"/>
          <w:numId w:val="21"/>
        </w:numPr>
        <w:tabs>
          <w:tab w:val="right" w:pos="9072"/>
        </w:tabs>
        <w:spacing w:after="0" w:line="240" w:lineRule="auto"/>
        <w:ind w:left="0" w:right="-284" w:firstLine="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>Czy Zamawiający wymaga dostarczenia wraz z analizatorami programu, który umożliwia komunikację pomiędzy aparatami będącymi przedmiotem zamówienia, a także informatycznym systemem laboratoryjnym ?</w:t>
      </w:r>
    </w:p>
    <w:p w:rsidR="00947FDB" w:rsidRPr="00947FDB" w:rsidRDefault="00947FDB" w:rsidP="00947FDB">
      <w:pPr>
        <w:pStyle w:val="Akapitzlist"/>
        <w:tabs>
          <w:tab w:val="right" w:pos="9072"/>
        </w:tabs>
        <w:ind w:left="0" w:right="-284"/>
        <w:jc w:val="both"/>
        <w:rPr>
          <w:rFonts w:ascii="Bookman Old Style" w:hAnsi="Bookman Old Style"/>
          <w:b/>
          <w:color w:val="0070C0"/>
          <w:sz w:val="20"/>
          <w:szCs w:val="20"/>
          <w:lang w:eastAsia="pl-PL"/>
        </w:rPr>
      </w:pPr>
      <w:r w:rsidRPr="00947FDB">
        <w:rPr>
          <w:rFonts w:ascii="Bookman Old Style" w:hAnsi="Bookman Old Style"/>
          <w:b/>
          <w:color w:val="0070C0"/>
          <w:sz w:val="20"/>
          <w:szCs w:val="20"/>
          <w:lang w:eastAsia="pl-PL"/>
        </w:rPr>
        <w:t>pytanie nr 5: Zamawiający nie przewiduje komunikacji aparatu z laboratoryjnym systemem informatycznym </w:t>
      </w:r>
    </w:p>
    <w:p w:rsidR="00947FDB" w:rsidRPr="00947FDB" w:rsidRDefault="00947FDB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</w:p>
    <w:p w:rsidR="00947FDB" w:rsidRPr="00947FDB" w:rsidRDefault="00947FDB" w:rsidP="00947FDB">
      <w:pPr>
        <w:numPr>
          <w:ilvl w:val="0"/>
          <w:numId w:val="21"/>
        </w:numPr>
        <w:tabs>
          <w:tab w:val="right" w:pos="9072"/>
        </w:tabs>
        <w:spacing w:after="0" w:line="240" w:lineRule="auto"/>
        <w:ind w:left="0" w:right="-284" w:firstLine="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 xml:space="preserve">Czy w związku z dotychczasową identyfikacją przez Zamawiającego prątków, </w:t>
      </w:r>
      <w:proofErr w:type="spellStart"/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>Nocardia</w:t>
      </w:r>
      <w:proofErr w:type="spellEnd"/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 xml:space="preserve"> oraz pleśni będzie identyfikować wymienione drobnoustroje przy wykorzystaniu technologii spektrometrii masowej i w związku z tym wymaga zaoferowania odpowiednich zestawów odczynnikowych?</w:t>
      </w:r>
    </w:p>
    <w:p w:rsidR="00947FDB" w:rsidRPr="00947FDB" w:rsidRDefault="00947FDB" w:rsidP="00947FDB">
      <w:pPr>
        <w:pStyle w:val="Akapitzlist"/>
        <w:tabs>
          <w:tab w:val="right" w:pos="9072"/>
        </w:tabs>
        <w:ind w:left="0" w:right="-284"/>
        <w:jc w:val="both"/>
        <w:rPr>
          <w:rFonts w:ascii="Bookman Old Style" w:hAnsi="Bookman Old Style"/>
          <w:b/>
          <w:color w:val="0070C0"/>
          <w:sz w:val="20"/>
          <w:szCs w:val="20"/>
          <w:lang w:eastAsia="pl-PL"/>
        </w:rPr>
      </w:pPr>
      <w:r w:rsidRPr="00947FDB">
        <w:rPr>
          <w:rFonts w:ascii="Bookman Old Style" w:hAnsi="Bookman Old Style"/>
          <w:b/>
          <w:color w:val="0070C0"/>
          <w:sz w:val="20"/>
          <w:szCs w:val="20"/>
          <w:lang w:eastAsia="pl-PL"/>
        </w:rPr>
        <w:t>pytanie nr 6: Zestawy odczynnikowe nie są przedmiotem postępowania</w:t>
      </w:r>
    </w:p>
    <w:p w:rsidR="00947FDB" w:rsidRPr="00947FDB" w:rsidRDefault="00947FDB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</w:p>
    <w:p w:rsidR="00947FDB" w:rsidRPr="00947FDB" w:rsidRDefault="00947FDB" w:rsidP="00947FDB">
      <w:pPr>
        <w:numPr>
          <w:ilvl w:val="0"/>
          <w:numId w:val="21"/>
        </w:numPr>
        <w:tabs>
          <w:tab w:val="right" w:pos="9072"/>
        </w:tabs>
        <w:spacing w:after="0" w:line="240" w:lineRule="auto"/>
        <w:ind w:left="0" w:right="-284" w:firstLine="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>Czy Zamawiający wymaga, aby system   do szybkiej identyfikacji drobnoustrojów wykorzystujący technologię spektrometrii masowej  posiadał certyfikat CE i IVD na oferowany system, wszystkie niezbędne oferowane w zestawach odczynniki oraz bazę danych drobnoustrojów?</w:t>
      </w:r>
    </w:p>
    <w:p w:rsidR="00947FDB" w:rsidRDefault="00947FDB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  <w:t xml:space="preserve">pytanie  nr 7: Zamawiający </w:t>
      </w:r>
      <w:r w:rsidR="00BA7B2F"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  <w:t>pozostawia</w:t>
      </w:r>
      <w:r w:rsidRPr="00947FDB"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  <w:t xml:space="preserve"> zapisy SIWZ </w:t>
      </w:r>
      <w:r w:rsidR="00BA7B2F"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  <w:t>bez zmian.</w:t>
      </w:r>
    </w:p>
    <w:p w:rsidR="00947FDB" w:rsidRPr="00947FDB" w:rsidRDefault="00947FDB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eastAsia="Times New Roman" w:hAnsi="Bookman Old Style"/>
          <w:b/>
          <w:color w:val="0070C0"/>
          <w:sz w:val="20"/>
          <w:szCs w:val="20"/>
          <w:lang w:eastAsia="pl-PL"/>
        </w:rPr>
      </w:pPr>
    </w:p>
    <w:p w:rsidR="00947FDB" w:rsidRPr="00947FDB" w:rsidRDefault="00947FDB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b/>
          <w:bCs/>
          <w:sz w:val="20"/>
          <w:szCs w:val="20"/>
          <w:lang w:eastAsia="pl-PL"/>
        </w:rPr>
        <w:t>Pytania do umowy (Załącznik nr 4)</w:t>
      </w:r>
    </w:p>
    <w:p w:rsidR="00947FDB" w:rsidRPr="00947FDB" w:rsidRDefault="00947FDB" w:rsidP="00947FDB">
      <w:pPr>
        <w:numPr>
          <w:ilvl w:val="0"/>
          <w:numId w:val="23"/>
        </w:numPr>
        <w:tabs>
          <w:tab w:val="right" w:pos="9072"/>
        </w:tabs>
        <w:spacing w:after="0" w:line="240" w:lineRule="auto"/>
        <w:ind w:left="0" w:right="-284" w:firstLine="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A7B2F">
        <w:rPr>
          <w:rFonts w:ascii="Bookman Old Style" w:eastAsia="Times New Roman" w:hAnsi="Bookman Old Style"/>
          <w:bCs/>
          <w:sz w:val="20"/>
          <w:szCs w:val="20"/>
          <w:lang w:eastAsia="pl-PL"/>
        </w:rPr>
        <w:t>§</w:t>
      </w: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>2 ust. 7 – Czy Zamawiający wyraża zgodę na modyfikację postanowienia umownego na: ,,Reklamacje Zamawiającego będą załatwiane przez Wykonawcę niezwłocznie, nie później jednak niż w ciągu 3 dni roboczych od daty otrzymania zgłoszenia o wadzie.”?</w:t>
      </w:r>
    </w:p>
    <w:p w:rsidR="00947FDB" w:rsidRPr="00947FDB" w:rsidRDefault="00947FDB" w:rsidP="00947FDB">
      <w:pPr>
        <w:numPr>
          <w:ilvl w:val="0"/>
          <w:numId w:val="23"/>
        </w:numPr>
        <w:tabs>
          <w:tab w:val="right" w:pos="9072"/>
        </w:tabs>
        <w:spacing w:after="0" w:line="240" w:lineRule="auto"/>
        <w:ind w:left="0" w:right="-284" w:firstLine="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>§4 ust. 11 – Czy Zamawiający wyraża zgodę na modyfikację postanowienia umownego na: "Wykonawca umożliwi Zamawiającemu bezpośrednie całodobowe zgłaszanie awarii mailem lub pisemnie we wszystkie dni tygodnia."</w:t>
      </w:r>
    </w:p>
    <w:p w:rsidR="00947FDB" w:rsidRPr="00947FDB" w:rsidRDefault="00947FDB" w:rsidP="00947FDB">
      <w:pPr>
        <w:numPr>
          <w:ilvl w:val="0"/>
          <w:numId w:val="23"/>
        </w:numPr>
        <w:tabs>
          <w:tab w:val="right" w:pos="9072"/>
        </w:tabs>
        <w:spacing w:after="0" w:line="240" w:lineRule="auto"/>
        <w:ind w:left="0" w:right="-284" w:firstLine="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lastRenderedPageBreak/>
        <w:t xml:space="preserve">§6 ust. 1 </w:t>
      </w:r>
      <w:proofErr w:type="spellStart"/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>pkt</w:t>
      </w:r>
      <w:proofErr w:type="spellEnd"/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 xml:space="preserve"> 1 – Czy Zamawiający wyraża zgodę na modyfikację postanowienia umownego na: ,,za opóźnienie w wykonaniu czynności określonych w § 1 ust. 1  lub § 5 w wysokości 0,2% wartości umowy brutto - za każdy dzień opóźnienia,”?</w:t>
      </w:r>
    </w:p>
    <w:p w:rsidR="00947FDB" w:rsidRPr="00947FDB" w:rsidRDefault="00947FDB" w:rsidP="00947FDB">
      <w:pPr>
        <w:numPr>
          <w:ilvl w:val="0"/>
          <w:numId w:val="23"/>
        </w:numPr>
        <w:tabs>
          <w:tab w:val="right" w:pos="9072"/>
        </w:tabs>
        <w:spacing w:after="0" w:line="240" w:lineRule="auto"/>
        <w:ind w:left="0" w:right="-284" w:firstLine="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 xml:space="preserve">§6 ust. 1 </w:t>
      </w:r>
      <w:proofErr w:type="spellStart"/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>pkt</w:t>
      </w:r>
      <w:proofErr w:type="spellEnd"/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 xml:space="preserve"> 2 – Czy Zamawiający wyraża zgodę na modyfikację postanowienia umownego na: ,,za opóźnienie w czynnościach określonych w § 2 ust. 7, § 4 ust. 2, 3, 4, 6, 7 i 8 w wysokości 0,1 % wartości umowy brutto - za każdy dzień opóźnienia”?</w:t>
      </w:r>
    </w:p>
    <w:p w:rsidR="00947FDB" w:rsidRPr="00947FDB" w:rsidRDefault="00947FDB" w:rsidP="00947FDB">
      <w:pPr>
        <w:numPr>
          <w:ilvl w:val="0"/>
          <w:numId w:val="23"/>
        </w:numPr>
        <w:tabs>
          <w:tab w:val="right" w:pos="9072"/>
        </w:tabs>
        <w:spacing w:after="0" w:line="240" w:lineRule="auto"/>
        <w:ind w:left="0" w:right="-284" w:firstLine="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 xml:space="preserve">§6 ust. 1 </w:t>
      </w:r>
      <w:proofErr w:type="spellStart"/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>pkt</w:t>
      </w:r>
      <w:proofErr w:type="spellEnd"/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 xml:space="preserve"> 3 – Czy Zamawiający wyraża zgodę na modyfikację postanowienia umownego na: "za niewykonanie obowiązku określonego w § 4 ust. 11 w wysokości 0,1 % wartości umowy brutto za każde zdarzenie,"?</w:t>
      </w:r>
    </w:p>
    <w:p w:rsidR="00947FDB" w:rsidRPr="00947FDB" w:rsidRDefault="00947FDB" w:rsidP="00947FDB">
      <w:pPr>
        <w:numPr>
          <w:ilvl w:val="0"/>
          <w:numId w:val="23"/>
        </w:numPr>
        <w:tabs>
          <w:tab w:val="right" w:pos="9072"/>
        </w:tabs>
        <w:spacing w:after="0" w:line="240" w:lineRule="auto"/>
        <w:ind w:left="0" w:right="-284" w:firstLine="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 xml:space="preserve">§6 ust. 1 </w:t>
      </w:r>
      <w:proofErr w:type="spellStart"/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>pkt</w:t>
      </w:r>
      <w:proofErr w:type="spellEnd"/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 xml:space="preserve"> 4 – Czy Zamawiający wyraża zgodę na modyfikację postanowienia umownego na: "w przypadku rozwiązania umowy lub odstąpienia od umowy przez którąkolwiek ze stron z przyczyn leżących po stronie Wykonawcy – w wysokości 5 % wartości umowy brutto."?</w:t>
      </w:r>
    </w:p>
    <w:p w:rsidR="00947FDB" w:rsidRPr="00947FDB" w:rsidRDefault="00947FDB" w:rsidP="00947FDB">
      <w:pPr>
        <w:numPr>
          <w:ilvl w:val="0"/>
          <w:numId w:val="23"/>
        </w:numPr>
        <w:tabs>
          <w:tab w:val="right" w:pos="9072"/>
        </w:tabs>
        <w:spacing w:after="0" w:line="240" w:lineRule="auto"/>
        <w:ind w:left="0" w:right="-284" w:firstLine="0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947FDB">
        <w:rPr>
          <w:rFonts w:ascii="Bookman Old Style" w:eastAsia="Times New Roman" w:hAnsi="Bookman Old Style"/>
          <w:sz w:val="20"/>
          <w:szCs w:val="20"/>
          <w:lang w:eastAsia="pl-PL"/>
        </w:rPr>
        <w:t>§6 ust. 2 - Czy Zamawiający wyraża zgodę na wykreślenie postanowienia umownego?</w:t>
      </w:r>
    </w:p>
    <w:p w:rsidR="00947FDB" w:rsidRPr="00947FDB" w:rsidRDefault="00947FDB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/>
          <w:b/>
          <w:color w:val="0070C0"/>
          <w:sz w:val="20"/>
          <w:szCs w:val="20"/>
        </w:rPr>
      </w:pPr>
    </w:p>
    <w:p w:rsidR="00C348F6" w:rsidRPr="00BA7B2F" w:rsidRDefault="00BA7B2F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/>
          <w:b/>
          <w:color w:val="0070C0"/>
          <w:sz w:val="20"/>
          <w:szCs w:val="20"/>
          <w:u w:val="single"/>
        </w:rPr>
      </w:pPr>
      <w:r w:rsidRPr="00BA7B2F">
        <w:rPr>
          <w:rFonts w:ascii="Bookman Old Style" w:hAnsi="Bookman Old Style"/>
          <w:b/>
          <w:color w:val="0070C0"/>
          <w:sz w:val="20"/>
          <w:szCs w:val="20"/>
          <w:u w:val="single"/>
        </w:rPr>
        <w:t xml:space="preserve">Pytania </w:t>
      </w:r>
      <w:r w:rsidR="00947FDB" w:rsidRPr="00BA7B2F">
        <w:rPr>
          <w:rFonts w:ascii="Bookman Old Style" w:hAnsi="Bookman Old Style"/>
          <w:b/>
          <w:color w:val="0070C0"/>
          <w:sz w:val="20"/>
          <w:szCs w:val="20"/>
          <w:u w:val="single"/>
        </w:rPr>
        <w:t>do</w:t>
      </w:r>
      <w:r w:rsidRPr="00BA7B2F">
        <w:rPr>
          <w:rFonts w:ascii="Bookman Old Style" w:hAnsi="Bookman Old Style"/>
          <w:b/>
          <w:color w:val="0070C0"/>
          <w:sz w:val="20"/>
          <w:szCs w:val="20"/>
          <w:u w:val="single"/>
        </w:rPr>
        <w:t>t</w:t>
      </w:r>
      <w:r>
        <w:rPr>
          <w:rFonts w:ascii="Bookman Old Style" w:hAnsi="Bookman Old Style"/>
          <w:b/>
          <w:color w:val="0070C0"/>
          <w:sz w:val="20"/>
          <w:szCs w:val="20"/>
          <w:u w:val="single"/>
        </w:rPr>
        <w:t>.</w:t>
      </w:r>
      <w:r w:rsidR="00947FDB" w:rsidRPr="00BA7B2F">
        <w:rPr>
          <w:rFonts w:ascii="Bookman Old Style" w:hAnsi="Bookman Old Style"/>
          <w:b/>
          <w:color w:val="0070C0"/>
          <w:sz w:val="20"/>
          <w:szCs w:val="20"/>
          <w:u w:val="single"/>
        </w:rPr>
        <w:t xml:space="preserve"> zapisów wzoru umowy.</w:t>
      </w:r>
    </w:p>
    <w:p w:rsidR="00947FDB" w:rsidRPr="00947FDB" w:rsidRDefault="00947FDB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/>
          <w:b/>
          <w:color w:val="0070C0"/>
          <w:sz w:val="20"/>
          <w:szCs w:val="20"/>
        </w:rPr>
      </w:pPr>
      <w:r w:rsidRPr="00947FDB">
        <w:rPr>
          <w:rFonts w:ascii="Bookman Old Style" w:hAnsi="Bookman Old Style"/>
          <w:b/>
          <w:color w:val="0070C0"/>
          <w:sz w:val="20"/>
          <w:szCs w:val="20"/>
        </w:rPr>
        <w:t>Zamawiający pozostawia zapisy wzoru umowy bez zmian.</w:t>
      </w:r>
    </w:p>
    <w:p w:rsidR="00947FDB" w:rsidRPr="00947FDB" w:rsidRDefault="00947FDB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/>
          <w:sz w:val="20"/>
          <w:szCs w:val="20"/>
        </w:rPr>
      </w:pPr>
    </w:p>
    <w:p w:rsidR="00764821" w:rsidRPr="00947FDB" w:rsidRDefault="00764821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 w:cs="Tahoma"/>
          <w:sz w:val="20"/>
          <w:szCs w:val="20"/>
        </w:rPr>
      </w:pPr>
      <w:r w:rsidRPr="00947FDB">
        <w:rPr>
          <w:rFonts w:ascii="Bookman Old Style" w:hAnsi="Bookman Old Style"/>
          <w:sz w:val="20"/>
          <w:szCs w:val="20"/>
        </w:rPr>
        <w:t xml:space="preserve">Zamawiający działając na podstawie art. 38 ust 6 ustawy </w:t>
      </w:r>
      <w:r w:rsidRPr="00947FDB">
        <w:rPr>
          <w:rFonts w:ascii="Bookman Old Style" w:hAnsi="Bookman Old Style" w:cs="Tahoma"/>
          <w:sz w:val="20"/>
          <w:szCs w:val="20"/>
        </w:rPr>
        <w:t xml:space="preserve">Prawo Zamówień Publicznych przedłuża termin składania i otwarcia ofert do </w:t>
      </w:r>
      <w:r w:rsidR="006C6B1F" w:rsidRPr="004E4B83">
        <w:rPr>
          <w:rFonts w:ascii="Bookman Old Style" w:hAnsi="Bookman Old Style" w:cs="Tahoma"/>
          <w:b/>
          <w:sz w:val="20"/>
          <w:szCs w:val="20"/>
        </w:rPr>
        <w:t xml:space="preserve">21.08.2018 </w:t>
      </w:r>
      <w:r w:rsidR="00824125" w:rsidRPr="004E4B83">
        <w:rPr>
          <w:rFonts w:ascii="Bookman Old Style" w:hAnsi="Bookman Old Style" w:cs="Tahoma"/>
          <w:b/>
          <w:sz w:val="20"/>
          <w:szCs w:val="20"/>
        </w:rPr>
        <w:t>r.</w:t>
      </w:r>
    </w:p>
    <w:p w:rsidR="00764821" w:rsidRPr="00947FDB" w:rsidRDefault="00764821" w:rsidP="00947FDB">
      <w:pPr>
        <w:tabs>
          <w:tab w:val="right" w:pos="9072"/>
        </w:tabs>
        <w:spacing w:after="0" w:line="240" w:lineRule="auto"/>
        <w:ind w:right="-284"/>
        <w:jc w:val="both"/>
        <w:rPr>
          <w:rFonts w:ascii="Bookman Old Style" w:hAnsi="Bookman Old Style"/>
          <w:sz w:val="20"/>
          <w:szCs w:val="20"/>
        </w:rPr>
      </w:pPr>
      <w:r w:rsidRPr="00947FDB">
        <w:rPr>
          <w:rFonts w:ascii="Bookman Old Style" w:hAnsi="Bookman Old Style" w:cs="Tahoma"/>
          <w:sz w:val="20"/>
          <w:szCs w:val="20"/>
        </w:rPr>
        <w:t>Godziny składania i otwarcia ofert pozostają bez zmian.</w:t>
      </w:r>
    </w:p>
    <w:sectPr w:rsidR="00764821" w:rsidRPr="00947FDB" w:rsidSect="00947FDB">
      <w:headerReference w:type="default" r:id="rId7"/>
      <w:footerReference w:type="default" r:id="rId8"/>
      <w:pgSz w:w="11906" w:h="16838" w:code="9"/>
      <w:pgMar w:top="2127" w:right="1700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222" w:rsidRDefault="00560222" w:rsidP="00F92ECB">
      <w:pPr>
        <w:spacing w:after="0" w:line="240" w:lineRule="auto"/>
      </w:pPr>
      <w:r>
        <w:separator/>
      </w:r>
    </w:p>
  </w:endnote>
  <w:endnote w:type="continuationSeparator" w:id="1">
    <w:p w:rsidR="00560222" w:rsidRDefault="0056022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80" w:rsidRDefault="004F2C5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222" w:rsidRDefault="00560222" w:rsidP="00F92ECB">
      <w:pPr>
        <w:spacing w:after="0" w:line="240" w:lineRule="auto"/>
      </w:pPr>
      <w:r>
        <w:separator/>
      </w:r>
    </w:p>
  </w:footnote>
  <w:footnote w:type="continuationSeparator" w:id="1">
    <w:p w:rsidR="00560222" w:rsidRDefault="0056022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80" w:rsidRDefault="004F2C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/>
      </w:rPr>
    </w:lvl>
    <w:lvl w:ilvl="2">
      <w:start w:val="1"/>
      <w:numFmt w:val="decimal"/>
      <w:lvlText w:val="...............................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3">
      <w:start w:val="1"/>
      <w:numFmt w:val="decimal"/>
      <w:lvlText w:val="..............................."/>
      <w:lvlJc w:val="left"/>
      <w:pPr>
        <w:tabs>
          <w:tab w:val="num" w:pos="2070"/>
        </w:tabs>
        <w:ind w:left="2070" w:hanging="720"/>
      </w:pPr>
      <w:rPr>
        <w:rFonts w:ascii="Courier New" w:hAnsi="Courier New" w:cs="Courier New"/>
      </w:rPr>
    </w:lvl>
    <w:lvl w:ilvl="4">
      <w:start w:val="1"/>
      <w:numFmt w:val="decimal"/>
      <w:lvlText w:val="..............................."/>
      <w:lvlJc w:val="left"/>
      <w:pPr>
        <w:tabs>
          <w:tab w:val="num" w:pos="2520"/>
        </w:tabs>
        <w:ind w:left="2520" w:hanging="720"/>
      </w:pPr>
      <w:rPr>
        <w:rFonts w:ascii="Courier New" w:hAnsi="Courier New" w:cs="Courier New"/>
      </w:rPr>
    </w:lvl>
    <w:lvl w:ilvl="5">
      <w:start w:val="1"/>
      <w:numFmt w:val="decimal"/>
      <w:lvlText w:val="..............................."/>
      <w:lvlJc w:val="left"/>
      <w:pPr>
        <w:tabs>
          <w:tab w:val="num" w:pos="2970"/>
        </w:tabs>
        <w:ind w:left="2970" w:hanging="720"/>
      </w:pPr>
      <w:rPr>
        <w:rFonts w:ascii="Courier New" w:hAnsi="Courier New" w:cs="Courier New"/>
      </w:rPr>
    </w:lvl>
    <w:lvl w:ilvl="6">
      <w:start w:val="1"/>
      <w:numFmt w:val="decimal"/>
      <w:lvlText w:val="..............................."/>
      <w:lvlJc w:val="left"/>
      <w:pPr>
        <w:tabs>
          <w:tab w:val="num" w:pos="3780"/>
        </w:tabs>
        <w:ind w:left="3780" w:hanging="1080"/>
      </w:pPr>
      <w:rPr>
        <w:rFonts w:ascii="Courier New" w:hAnsi="Courier New" w:cs="Courier New"/>
      </w:rPr>
    </w:lvl>
    <w:lvl w:ilvl="7">
      <w:start w:val="1"/>
      <w:numFmt w:val="decimal"/>
      <w:lvlText w:val="..............................."/>
      <w:lvlJc w:val="left"/>
      <w:pPr>
        <w:tabs>
          <w:tab w:val="num" w:pos="4230"/>
        </w:tabs>
        <w:ind w:left="4230" w:hanging="1080"/>
      </w:pPr>
      <w:rPr>
        <w:rFonts w:ascii="Courier New" w:hAnsi="Courier New" w:cs="Courier New"/>
      </w:rPr>
    </w:lvl>
    <w:lvl w:ilvl="8">
      <w:start w:val="1"/>
      <w:numFmt w:val="decimal"/>
      <w:lvlText w:val="..............................."/>
      <w:lvlJc w:val="left"/>
      <w:pPr>
        <w:tabs>
          <w:tab w:val="num" w:pos="4680"/>
        </w:tabs>
        <w:ind w:left="4680" w:hanging="1080"/>
      </w:pPr>
      <w:rPr>
        <w:rFonts w:ascii="Courier New" w:hAnsi="Courier New" w:cs="Courier New"/>
      </w:rPr>
    </w:lvl>
  </w:abstractNum>
  <w:abstractNum w:abstractNumId="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2">
    <w:nsid w:val="03E76A80"/>
    <w:multiLevelType w:val="hybridMultilevel"/>
    <w:tmpl w:val="EDD81CE8"/>
    <w:lvl w:ilvl="0" w:tplc="5AA62B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30961D4"/>
    <w:multiLevelType w:val="hybridMultilevel"/>
    <w:tmpl w:val="27D69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63B01"/>
    <w:multiLevelType w:val="hybridMultilevel"/>
    <w:tmpl w:val="D3EA5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A4ADF"/>
    <w:multiLevelType w:val="hybridMultilevel"/>
    <w:tmpl w:val="D8664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94E7D"/>
    <w:multiLevelType w:val="hybridMultilevel"/>
    <w:tmpl w:val="44F25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820AC"/>
    <w:multiLevelType w:val="hybridMultilevel"/>
    <w:tmpl w:val="1A76A1E6"/>
    <w:lvl w:ilvl="0" w:tplc="F692F7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2242C7"/>
    <w:multiLevelType w:val="hybridMultilevel"/>
    <w:tmpl w:val="FBD48FD6"/>
    <w:lvl w:ilvl="0" w:tplc="5AA62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8363B4"/>
    <w:multiLevelType w:val="multilevel"/>
    <w:tmpl w:val="8BBA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219F8"/>
    <w:multiLevelType w:val="multilevel"/>
    <w:tmpl w:val="E3F2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3D7D1F"/>
    <w:multiLevelType w:val="multilevel"/>
    <w:tmpl w:val="D148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8"/>
  </w:num>
  <w:num w:numId="7">
    <w:abstractNumId w:val="21"/>
  </w:num>
  <w:num w:numId="8">
    <w:abstractNumId w:val="13"/>
  </w:num>
  <w:num w:numId="9">
    <w:abstractNumId w:val="15"/>
  </w:num>
  <w:num w:numId="10">
    <w:abstractNumId w:val="16"/>
  </w:num>
  <w:num w:numId="11">
    <w:abstractNumId w:val="4"/>
  </w:num>
  <w:num w:numId="12">
    <w:abstractNumId w:val="9"/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0"/>
    <w:lvlOverride w:ilvl="0">
      <w:startOverride w:val="1"/>
    </w:lvlOverride>
  </w:num>
  <w:num w:numId="20">
    <w:abstractNumId w:val="7"/>
  </w:num>
  <w:num w:numId="21">
    <w:abstractNumId w:val="19"/>
  </w:num>
  <w:num w:numId="22">
    <w:abstractNumId w:val="18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0093E"/>
    <w:rsid w:val="00003A41"/>
    <w:rsid w:val="00015D1B"/>
    <w:rsid w:val="0002127E"/>
    <w:rsid w:val="00025ED6"/>
    <w:rsid w:val="00030D6C"/>
    <w:rsid w:val="000324E4"/>
    <w:rsid w:val="00045C86"/>
    <w:rsid w:val="00052372"/>
    <w:rsid w:val="000546BB"/>
    <w:rsid w:val="000629F6"/>
    <w:rsid w:val="000644BE"/>
    <w:rsid w:val="000814F5"/>
    <w:rsid w:val="00082D25"/>
    <w:rsid w:val="00085C1E"/>
    <w:rsid w:val="00094E62"/>
    <w:rsid w:val="000A0BE4"/>
    <w:rsid w:val="000A13FD"/>
    <w:rsid w:val="000A48FE"/>
    <w:rsid w:val="000A68AA"/>
    <w:rsid w:val="000C5BC6"/>
    <w:rsid w:val="000D17A9"/>
    <w:rsid w:val="000E0963"/>
    <w:rsid w:val="000E19DB"/>
    <w:rsid w:val="000E24B4"/>
    <w:rsid w:val="000E4776"/>
    <w:rsid w:val="000E6B39"/>
    <w:rsid w:val="000F1693"/>
    <w:rsid w:val="000F1FED"/>
    <w:rsid w:val="000F24E5"/>
    <w:rsid w:val="000F27F9"/>
    <w:rsid w:val="00100CF3"/>
    <w:rsid w:val="001100BA"/>
    <w:rsid w:val="00110277"/>
    <w:rsid w:val="00111199"/>
    <w:rsid w:val="001145B1"/>
    <w:rsid w:val="00115B5D"/>
    <w:rsid w:val="00116EDA"/>
    <w:rsid w:val="001201EE"/>
    <w:rsid w:val="00121591"/>
    <w:rsid w:val="00125B01"/>
    <w:rsid w:val="00125BE9"/>
    <w:rsid w:val="00134E2D"/>
    <w:rsid w:val="00135923"/>
    <w:rsid w:val="00135F62"/>
    <w:rsid w:val="0014209F"/>
    <w:rsid w:val="00145EFC"/>
    <w:rsid w:val="00165A11"/>
    <w:rsid w:val="00170C9E"/>
    <w:rsid w:val="001765F3"/>
    <w:rsid w:val="0018319C"/>
    <w:rsid w:val="001848AD"/>
    <w:rsid w:val="001868E1"/>
    <w:rsid w:val="001872E6"/>
    <w:rsid w:val="00197452"/>
    <w:rsid w:val="001A07B8"/>
    <w:rsid w:val="001A5B83"/>
    <w:rsid w:val="001B181E"/>
    <w:rsid w:val="001B63BC"/>
    <w:rsid w:val="001C5AF6"/>
    <w:rsid w:val="001D2E8D"/>
    <w:rsid w:val="001E1AB8"/>
    <w:rsid w:val="001E6D58"/>
    <w:rsid w:val="001F48C0"/>
    <w:rsid w:val="001F7200"/>
    <w:rsid w:val="00201E06"/>
    <w:rsid w:val="00203C23"/>
    <w:rsid w:val="00215E70"/>
    <w:rsid w:val="00223B63"/>
    <w:rsid w:val="00230007"/>
    <w:rsid w:val="00242C5D"/>
    <w:rsid w:val="0024399B"/>
    <w:rsid w:val="00244532"/>
    <w:rsid w:val="00250F73"/>
    <w:rsid w:val="002546EA"/>
    <w:rsid w:val="002551F6"/>
    <w:rsid w:val="00255499"/>
    <w:rsid w:val="00262561"/>
    <w:rsid w:val="002647F3"/>
    <w:rsid w:val="00266374"/>
    <w:rsid w:val="00273580"/>
    <w:rsid w:val="00275023"/>
    <w:rsid w:val="00282178"/>
    <w:rsid w:val="002846A4"/>
    <w:rsid w:val="0029348B"/>
    <w:rsid w:val="00295BC9"/>
    <w:rsid w:val="002B6F4B"/>
    <w:rsid w:val="002C7A54"/>
    <w:rsid w:val="002D4198"/>
    <w:rsid w:val="002D6243"/>
    <w:rsid w:val="002E09D3"/>
    <w:rsid w:val="002E3653"/>
    <w:rsid w:val="002E5114"/>
    <w:rsid w:val="002F04DB"/>
    <w:rsid w:val="00310279"/>
    <w:rsid w:val="00311F04"/>
    <w:rsid w:val="00317AFC"/>
    <w:rsid w:val="00322D13"/>
    <w:rsid w:val="00327085"/>
    <w:rsid w:val="003351E2"/>
    <w:rsid w:val="00360C5A"/>
    <w:rsid w:val="003622A6"/>
    <w:rsid w:val="00365D7C"/>
    <w:rsid w:val="00377213"/>
    <w:rsid w:val="00381813"/>
    <w:rsid w:val="0038206C"/>
    <w:rsid w:val="00390D13"/>
    <w:rsid w:val="003A0CB8"/>
    <w:rsid w:val="003B10E1"/>
    <w:rsid w:val="003C3EB4"/>
    <w:rsid w:val="003C5625"/>
    <w:rsid w:val="003D2A98"/>
    <w:rsid w:val="003D364C"/>
    <w:rsid w:val="003D4AFA"/>
    <w:rsid w:val="003E65AC"/>
    <w:rsid w:val="003F74B1"/>
    <w:rsid w:val="003F7D5C"/>
    <w:rsid w:val="004069CA"/>
    <w:rsid w:val="00411454"/>
    <w:rsid w:val="00412084"/>
    <w:rsid w:val="0041235B"/>
    <w:rsid w:val="004139D5"/>
    <w:rsid w:val="00420AC0"/>
    <w:rsid w:val="004245AC"/>
    <w:rsid w:val="00427DF8"/>
    <w:rsid w:val="004304B3"/>
    <w:rsid w:val="00432193"/>
    <w:rsid w:val="004377A4"/>
    <w:rsid w:val="004438E2"/>
    <w:rsid w:val="0044420A"/>
    <w:rsid w:val="004811AF"/>
    <w:rsid w:val="0048217C"/>
    <w:rsid w:val="00493488"/>
    <w:rsid w:val="00494AC8"/>
    <w:rsid w:val="00495BA3"/>
    <w:rsid w:val="004A29EC"/>
    <w:rsid w:val="004C047F"/>
    <w:rsid w:val="004C5CB6"/>
    <w:rsid w:val="004D7C5D"/>
    <w:rsid w:val="004E0DB5"/>
    <w:rsid w:val="004E4B83"/>
    <w:rsid w:val="004F2C52"/>
    <w:rsid w:val="004F65AB"/>
    <w:rsid w:val="004F7089"/>
    <w:rsid w:val="00501DEF"/>
    <w:rsid w:val="0050211A"/>
    <w:rsid w:val="005044A4"/>
    <w:rsid w:val="00506C46"/>
    <w:rsid w:val="0050777C"/>
    <w:rsid w:val="00511595"/>
    <w:rsid w:val="00511770"/>
    <w:rsid w:val="00511A83"/>
    <w:rsid w:val="00512EEA"/>
    <w:rsid w:val="00520BAB"/>
    <w:rsid w:val="005234D1"/>
    <w:rsid w:val="00525A58"/>
    <w:rsid w:val="005311DE"/>
    <w:rsid w:val="005407CA"/>
    <w:rsid w:val="00554D65"/>
    <w:rsid w:val="00560222"/>
    <w:rsid w:val="00561630"/>
    <w:rsid w:val="005619BE"/>
    <w:rsid w:val="00562A25"/>
    <w:rsid w:val="00566471"/>
    <w:rsid w:val="00576F66"/>
    <w:rsid w:val="005931FB"/>
    <w:rsid w:val="005944C7"/>
    <w:rsid w:val="005961DF"/>
    <w:rsid w:val="005A153E"/>
    <w:rsid w:val="005B3808"/>
    <w:rsid w:val="005B5FE6"/>
    <w:rsid w:val="005B7A86"/>
    <w:rsid w:val="005B7D5E"/>
    <w:rsid w:val="005D3F89"/>
    <w:rsid w:val="005E40A7"/>
    <w:rsid w:val="005F5F57"/>
    <w:rsid w:val="00600361"/>
    <w:rsid w:val="00601A55"/>
    <w:rsid w:val="00605620"/>
    <w:rsid w:val="00606710"/>
    <w:rsid w:val="00611144"/>
    <w:rsid w:val="00611962"/>
    <w:rsid w:val="0063457C"/>
    <w:rsid w:val="00641B7E"/>
    <w:rsid w:val="006600AC"/>
    <w:rsid w:val="0066266B"/>
    <w:rsid w:val="006915B8"/>
    <w:rsid w:val="006A0FD5"/>
    <w:rsid w:val="006A1FF1"/>
    <w:rsid w:val="006A4933"/>
    <w:rsid w:val="006A5CB0"/>
    <w:rsid w:val="006B04DF"/>
    <w:rsid w:val="006B16ED"/>
    <w:rsid w:val="006B3B43"/>
    <w:rsid w:val="006C4D71"/>
    <w:rsid w:val="006C6B1F"/>
    <w:rsid w:val="006D0EC9"/>
    <w:rsid w:val="006D3605"/>
    <w:rsid w:val="006E2B2C"/>
    <w:rsid w:val="006F5452"/>
    <w:rsid w:val="00706593"/>
    <w:rsid w:val="00712FF4"/>
    <w:rsid w:val="00726817"/>
    <w:rsid w:val="00726F0B"/>
    <w:rsid w:val="00730499"/>
    <w:rsid w:val="00730FA1"/>
    <w:rsid w:val="00731B02"/>
    <w:rsid w:val="0074640A"/>
    <w:rsid w:val="007517C0"/>
    <w:rsid w:val="0075759B"/>
    <w:rsid w:val="00764821"/>
    <w:rsid w:val="0076521D"/>
    <w:rsid w:val="007724B5"/>
    <w:rsid w:val="00774725"/>
    <w:rsid w:val="007773CB"/>
    <w:rsid w:val="007807E3"/>
    <w:rsid w:val="00794021"/>
    <w:rsid w:val="007966D6"/>
    <w:rsid w:val="007A1D6C"/>
    <w:rsid w:val="007A3238"/>
    <w:rsid w:val="007A36A6"/>
    <w:rsid w:val="007A55B8"/>
    <w:rsid w:val="007B0A95"/>
    <w:rsid w:val="007B0C3C"/>
    <w:rsid w:val="007B5E4F"/>
    <w:rsid w:val="007B67D1"/>
    <w:rsid w:val="007C6652"/>
    <w:rsid w:val="007D1038"/>
    <w:rsid w:val="007D29FD"/>
    <w:rsid w:val="007D314C"/>
    <w:rsid w:val="007D3371"/>
    <w:rsid w:val="007D5472"/>
    <w:rsid w:val="007E46C3"/>
    <w:rsid w:val="007E52DE"/>
    <w:rsid w:val="00812090"/>
    <w:rsid w:val="00824125"/>
    <w:rsid w:val="00825E74"/>
    <w:rsid w:val="00837A93"/>
    <w:rsid w:val="0084296E"/>
    <w:rsid w:val="00853F00"/>
    <w:rsid w:val="00854AE2"/>
    <w:rsid w:val="008656EE"/>
    <w:rsid w:val="0087411E"/>
    <w:rsid w:val="00875016"/>
    <w:rsid w:val="008809B6"/>
    <w:rsid w:val="00886CEA"/>
    <w:rsid w:val="0089020A"/>
    <w:rsid w:val="008911DD"/>
    <w:rsid w:val="0089691A"/>
    <w:rsid w:val="008B3BC2"/>
    <w:rsid w:val="008D5707"/>
    <w:rsid w:val="0090581D"/>
    <w:rsid w:val="0090787F"/>
    <w:rsid w:val="00910308"/>
    <w:rsid w:val="00917DB6"/>
    <w:rsid w:val="009249F6"/>
    <w:rsid w:val="00926C0F"/>
    <w:rsid w:val="00927852"/>
    <w:rsid w:val="0093035A"/>
    <w:rsid w:val="0094181B"/>
    <w:rsid w:val="00941ACB"/>
    <w:rsid w:val="00947FDB"/>
    <w:rsid w:val="009567B1"/>
    <w:rsid w:val="009703BB"/>
    <w:rsid w:val="00983C9F"/>
    <w:rsid w:val="009B0855"/>
    <w:rsid w:val="009B7622"/>
    <w:rsid w:val="009D0B42"/>
    <w:rsid w:val="009D3180"/>
    <w:rsid w:val="009D5581"/>
    <w:rsid w:val="009E7540"/>
    <w:rsid w:val="009F2AB4"/>
    <w:rsid w:val="009F3B23"/>
    <w:rsid w:val="00A0473D"/>
    <w:rsid w:val="00A06311"/>
    <w:rsid w:val="00A06635"/>
    <w:rsid w:val="00A07AEC"/>
    <w:rsid w:val="00A15E8A"/>
    <w:rsid w:val="00A23A40"/>
    <w:rsid w:val="00A30482"/>
    <w:rsid w:val="00A314EA"/>
    <w:rsid w:val="00A37191"/>
    <w:rsid w:val="00A46BEF"/>
    <w:rsid w:val="00A52383"/>
    <w:rsid w:val="00A6036C"/>
    <w:rsid w:val="00A62CBF"/>
    <w:rsid w:val="00A66F3D"/>
    <w:rsid w:val="00A76460"/>
    <w:rsid w:val="00A76F7D"/>
    <w:rsid w:val="00A8483A"/>
    <w:rsid w:val="00A921A0"/>
    <w:rsid w:val="00A92C5C"/>
    <w:rsid w:val="00A92F65"/>
    <w:rsid w:val="00AA5C96"/>
    <w:rsid w:val="00AA6A94"/>
    <w:rsid w:val="00AB1087"/>
    <w:rsid w:val="00AB2075"/>
    <w:rsid w:val="00AB3DDC"/>
    <w:rsid w:val="00AC0213"/>
    <w:rsid w:val="00AC1233"/>
    <w:rsid w:val="00AC261C"/>
    <w:rsid w:val="00AD1845"/>
    <w:rsid w:val="00AD1F60"/>
    <w:rsid w:val="00AD241A"/>
    <w:rsid w:val="00AD2EDF"/>
    <w:rsid w:val="00B00479"/>
    <w:rsid w:val="00B03EC9"/>
    <w:rsid w:val="00B044E8"/>
    <w:rsid w:val="00B07D8B"/>
    <w:rsid w:val="00B1334C"/>
    <w:rsid w:val="00B1556E"/>
    <w:rsid w:val="00B27ECD"/>
    <w:rsid w:val="00B37052"/>
    <w:rsid w:val="00B44D28"/>
    <w:rsid w:val="00B472D2"/>
    <w:rsid w:val="00B53313"/>
    <w:rsid w:val="00B57FC3"/>
    <w:rsid w:val="00B62294"/>
    <w:rsid w:val="00B655B1"/>
    <w:rsid w:val="00B7213E"/>
    <w:rsid w:val="00B91640"/>
    <w:rsid w:val="00BA7B2F"/>
    <w:rsid w:val="00BC30CC"/>
    <w:rsid w:val="00BC62D2"/>
    <w:rsid w:val="00BE042B"/>
    <w:rsid w:val="00C056AC"/>
    <w:rsid w:val="00C11453"/>
    <w:rsid w:val="00C233B1"/>
    <w:rsid w:val="00C23563"/>
    <w:rsid w:val="00C2411B"/>
    <w:rsid w:val="00C2619B"/>
    <w:rsid w:val="00C33869"/>
    <w:rsid w:val="00C348F6"/>
    <w:rsid w:val="00C40261"/>
    <w:rsid w:val="00C403CF"/>
    <w:rsid w:val="00C47649"/>
    <w:rsid w:val="00C6162C"/>
    <w:rsid w:val="00C70D7A"/>
    <w:rsid w:val="00C72FD4"/>
    <w:rsid w:val="00C75272"/>
    <w:rsid w:val="00C76B86"/>
    <w:rsid w:val="00C83EB6"/>
    <w:rsid w:val="00C87937"/>
    <w:rsid w:val="00C916C8"/>
    <w:rsid w:val="00C938E1"/>
    <w:rsid w:val="00C93D0F"/>
    <w:rsid w:val="00C95168"/>
    <w:rsid w:val="00C974B0"/>
    <w:rsid w:val="00CA0AC4"/>
    <w:rsid w:val="00CA3635"/>
    <w:rsid w:val="00CA52E7"/>
    <w:rsid w:val="00CA5471"/>
    <w:rsid w:val="00CA779E"/>
    <w:rsid w:val="00CB0FD7"/>
    <w:rsid w:val="00CB1E86"/>
    <w:rsid w:val="00CB2CAA"/>
    <w:rsid w:val="00CB7FFB"/>
    <w:rsid w:val="00CC12C0"/>
    <w:rsid w:val="00CC201B"/>
    <w:rsid w:val="00CC2E3F"/>
    <w:rsid w:val="00CC3824"/>
    <w:rsid w:val="00CC4D1D"/>
    <w:rsid w:val="00CD59AE"/>
    <w:rsid w:val="00CE2F02"/>
    <w:rsid w:val="00CE3258"/>
    <w:rsid w:val="00CF4249"/>
    <w:rsid w:val="00CF4FD0"/>
    <w:rsid w:val="00D00BE8"/>
    <w:rsid w:val="00D026DE"/>
    <w:rsid w:val="00D10B6F"/>
    <w:rsid w:val="00D11066"/>
    <w:rsid w:val="00D12B20"/>
    <w:rsid w:val="00D31575"/>
    <w:rsid w:val="00D344BE"/>
    <w:rsid w:val="00D3483D"/>
    <w:rsid w:val="00D42C33"/>
    <w:rsid w:val="00D4522F"/>
    <w:rsid w:val="00D52116"/>
    <w:rsid w:val="00D56902"/>
    <w:rsid w:val="00D57965"/>
    <w:rsid w:val="00D60824"/>
    <w:rsid w:val="00D75794"/>
    <w:rsid w:val="00D80B3A"/>
    <w:rsid w:val="00D86100"/>
    <w:rsid w:val="00D97955"/>
    <w:rsid w:val="00DA11CA"/>
    <w:rsid w:val="00DA4BB2"/>
    <w:rsid w:val="00DB1432"/>
    <w:rsid w:val="00DB15C6"/>
    <w:rsid w:val="00DB21E7"/>
    <w:rsid w:val="00DD2207"/>
    <w:rsid w:val="00DD238A"/>
    <w:rsid w:val="00DD5E1A"/>
    <w:rsid w:val="00DD7BFC"/>
    <w:rsid w:val="00DE2F24"/>
    <w:rsid w:val="00DE3BDE"/>
    <w:rsid w:val="00DE4813"/>
    <w:rsid w:val="00DE5AF6"/>
    <w:rsid w:val="00DF62F0"/>
    <w:rsid w:val="00E02A17"/>
    <w:rsid w:val="00E13AB8"/>
    <w:rsid w:val="00E140FD"/>
    <w:rsid w:val="00E212B3"/>
    <w:rsid w:val="00E21C25"/>
    <w:rsid w:val="00E22596"/>
    <w:rsid w:val="00E31EAD"/>
    <w:rsid w:val="00E439FD"/>
    <w:rsid w:val="00E43D68"/>
    <w:rsid w:val="00E45F8E"/>
    <w:rsid w:val="00E47500"/>
    <w:rsid w:val="00E543C1"/>
    <w:rsid w:val="00E73575"/>
    <w:rsid w:val="00E75DCC"/>
    <w:rsid w:val="00E827CD"/>
    <w:rsid w:val="00E831F8"/>
    <w:rsid w:val="00E83C40"/>
    <w:rsid w:val="00E85914"/>
    <w:rsid w:val="00E911F2"/>
    <w:rsid w:val="00E96AB1"/>
    <w:rsid w:val="00EB2BE5"/>
    <w:rsid w:val="00EC2AA7"/>
    <w:rsid w:val="00EC47E1"/>
    <w:rsid w:val="00ED2375"/>
    <w:rsid w:val="00ED6728"/>
    <w:rsid w:val="00EE2079"/>
    <w:rsid w:val="00EF45B7"/>
    <w:rsid w:val="00F02EEE"/>
    <w:rsid w:val="00F03F58"/>
    <w:rsid w:val="00F11203"/>
    <w:rsid w:val="00F133A1"/>
    <w:rsid w:val="00F23361"/>
    <w:rsid w:val="00F23E92"/>
    <w:rsid w:val="00F5227F"/>
    <w:rsid w:val="00F54BB2"/>
    <w:rsid w:val="00F56458"/>
    <w:rsid w:val="00F768FD"/>
    <w:rsid w:val="00F80045"/>
    <w:rsid w:val="00F86505"/>
    <w:rsid w:val="00F928A4"/>
    <w:rsid w:val="00F92A6C"/>
    <w:rsid w:val="00F92ECB"/>
    <w:rsid w:val="00F946BE"/>
    <w:rsid w:val="00FA5383"/>
    <w:rsid w:val="00FA616E"/>
    <w:rsid w:val="00FB15B3"/>
    <w:rsid w:val="00FB6ABC"/>
    <w:rsid w:val="00FC09C9"/>
    <w:rsid w:val="00FC13E0"/>
    <w:rsid w:val="00FC3A5C"/>
    <w:rsid w:val="00FD0FB6"/>
    <w:rsid w:val="00FD435F"/>
    <w:rsid w:val="00FD5554"/>
    <w:rsid w:val="00FE39CC"/>
    <w:rsid w:val="00FF2806"/>
    <w:rsid w:val="00FF2D9A"/>
    <w:rsid w:val="00FF609F"/>
    <w:rsid w:val="00FF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E7357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554D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54D65"/>
    <w:rPr>
      <w:sz w:val="22"/>
      <w:szCs w:val="22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6C4D71"/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412084"/>
    <w:pPr>
      <w:widowControl w:val="0"/>
      <w:autoSpaceDE w:val="0"/>
      <w:autoSpaceDN w:val="0"/>
      <w:adjustRightInd w:val="0"/>
      <w:spacing w:after="0" w:line="254" w:lineRule="exact"/>
      <w:ind w:hanging="408"/>
    </w:pPr>
    <w:rPr>
      <w:rFonts w:ascii="Arial Unicode MS" w:eastAsia="Arial Unicode MS" w:cs="Arial Unicode MS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68E1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rsid w:val="001868E1"/>
    <w:rPr>
      <w:rFonts w:ascii="Arial" w:eastAsia="Times New Roman" w:hAnsi="Arial"/>
      <w:lang w:val="de-DE" w:eastAsia="de-DE"/>
    </w:rPr>
  </w:style>
  <w:style w:type="paragraph" w:customStyle="1" w:styleId="Default">
    <w:name w:val="Default"/>
    <w:rsid w:val="00B44D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WW8Num7z0">
    <w:name w:val="WW8Num7z0"/>
    <w:rsid w:val="00E31EAD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65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6521D"/>
    <w:rPr>
      <w:rFonts w:ascii="Courier New" w:eastAsia="Times New Roman" w:hAnsi="Courier New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0E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Hewlett-Packard Company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Sylwia Zielińska</dc:creator>
  <cp:lastModifiedBy>mbuksa</cp:lastModifiedBy>
  <cp:revision>4</cp:revision>
  <cp:lastPrinted>2018-07-10T13:00:00Z</cp:lastPrinted>
  <dcterms:created xsi:type="dcterms:W3CDTF">2018-08-10T08:33:00Z</dcterms:created>
  <dcterms:modified xsi:type="dcterms:W3CDTF">2018-08-13T10:35:00Z</dcterms:modified>
</cp:coreProperties>
</file>