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289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/>
      </w:tblPr>
      <w:tblGrid>
        <w:gridCol w:w="435"/>
        <w:gridCol w:w="1693"/>
        <w:gridCol w:w="2097"/>
        <w:gridCol w:w="1417"/>
        <w:gridCol w:w="1559"/>
        <w:gridCol w:w="1276"/>
        <w:gridCol w:w="1134"/>
        <w:gridCol w:w="992"/>
        <w:gridCol w:w="993"/>
        <w:gridCol w:w="1134"/>
        <w:gridCol w:w="1559"/>
      </w:tblGrid>
      <w:tr w:rsidR="006D39FA" w:rsidRPr="006D39FA" w:rsidTr="006D39FA">
        <w:trPr>
          <w:trHeight w:val="650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6D39FA" w:rsidRPr="006D39FA" w:rsidTr="006D39FA">
        <w:trPr>
          <w:trHeight w:val="650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wym.: 24x60 (opakowanie 100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)wysoka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 szkiełka wykonane ze szkła D26 M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300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wym. :24x50</w:t>
            </w:r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(opakowanie 100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Wysoka przezierność i brak barwy , brak zniekształcenia kolorów, wysoka optyczna homogeniczność-brak zabrudzeń, smug, pęcherzyków oraz pasków zakłócających obraz. </w:t>
            </w: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Wysoka równość powierzchni. Szkiełka nakrywkowe pokryte substancją zapobiegającą ich wzajemnemu sklejaniu. Szkiełka wykonane ze szkła D26 M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nakrywkowe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wym.: 24x40 (opakowanie 100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) 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ze szkła D26 M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  <w:p w:rsidR="006D39FA" w:rsidRPr="006D39FA" w:rsidRDefault="006D39FA" w:rsidP="006D39FA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Szkiełka typu SUPER FROST PLUS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opakowanie 72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</w:t>
            </w: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 xml:space="preserve">pokryta dodatnimi ładunkami elektrostatycznymi aby preparaty były powiązane z powierzchnią szkiełka wiązaniami kowalencyjnymi. </w:t>
            </w:r>
          </w:p>
          <w:p w:rsidR="006D39FA" w:rsidRPr="006D39FA" w:rsidRDefault="006D39FA" w:rsidP="006D39FA">
            <w:pPr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800</w:t>
            </w:r>
          </w:p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tabs>
                <w:tab w:val="center" w:pos="530"/>
              </w:tabs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Probówki szklane (płaskodenne)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wym:1,9x 6,5cm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100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6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Zlewki  szklane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Poj.150 ml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7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Cylinder miarowy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Poj.250 ml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8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Zlewki  szklane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Poj.1000 ml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9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Bagietki szklane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Śred.6-5mm,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dł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 250mm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15 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10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Kolba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Erlenmeyera</w:t>
            </w:r>
            <w:proofErr w:type="spellEnd"/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Poj.1000ml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5sztuk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33793000-5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11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Bibuła filtracyjna średnia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 xml:space="preserve">wym:45x56cm (opakowanie 100 </w:t>
            </w:r>
            <w:proofErr w:type="spellStart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2 opakowania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rPr>
          <w:trHeight w:val="668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12</w:t>
            </w:r>
          </w:p>
        </w:tc>
        <w:tc>
          <w:tcPr>
            <w:tcW w:w="1693" w:type="dxa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Sączki jakościowe</w:t>
            </w:r>
          </w:p>
        </w:tc>
        <w:tc>
          <w:tcPr>
            <w:tcW w:w="2097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filtr :185mm (opakowanie 100szt)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6 opakowań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33141000-0</w:t>
            </w:r>
          </w:p>
        </w:tc>
      </w:tr>
      <w:tr w:rsidR="006D39FA" w:rsidRPr="006D39FA" w:rsidTr="006D39FA">
        <w:trPr>
          <w:trHeight w:val="495"/>
        </w:trPr>
        <w:tc>
          <w:tcPr>
            <w:tcW w:w="435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3790" w:type="dxa"/>
            <w:gridSpan w:val="2"/>
            <w:shd w:val="clear" w:color="auto" w:fill="FFFFFF"/>
            <w:tcMar>
              <w:left w:w="103" w:type="dxa"/>
            </w:tcMar>
          </w:tcPr>
          <w:p w:rsidR="006D39FA" w:rsidRPr="006D39FA" w:rsidRDefault="006D39FA" w:rsidP="006D39FA">
            <w:pPr>
              <w:pStyle w:val="Tekstwstpniesformatowany"/>
              <w:snapToGrid w:val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RAZEM:</w:t>
            </w:r>
          </w:p>
        </w:tc>
        <w:tc>
          <w:tcPr>
            <w:tcW w:w="1417" w:type="dxa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6D39FA" w:rsidRPr="006D39FA" w:rsidRDefault="006D39FA" w:rsidP="006D39FA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</w:tr>
    </w:tbl>
    <w:p w:rsidR="000364A0" w:rsidRPr="006D39FA" w:rsidRDefault="000364A0" w:rsidP="006D39FA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0364A0" w:rsidRPr="006D39FA" w:rsidRDefault="000364A0" w:rsidP="006D39FA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sectPr w:rsidR="000364A0" w:rsidRPr="006D39FA" w:rsidSect="00CF4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38D" w:rsidRDefault="00CF438D" w:rsidP="006D39FA">
      <w:pPr>
        <w:spacing w:after="0" w:line="240" w:lineRule="auto"/>
      </w:pPr>
      <w:r>
        <w:separator/>
      </w:r>
    </w:p>
  </w:endnote>
  <w:endnote w:type="continuationSeparator" w:id="1">
    <w:p w:rsidR="00CF438D" w:rsidRDefault="00CF438D" w:rsidP="006D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38D" w:rsidRDefault="00CF438D" w:rsidP="006D39FA">
      <w:pPr>
        <w:spacing w:after="0" w:line="240" w:lineRule="auto"/>
      </w:pPr>
      <w:r>
        <w:separator/>
      </w:r>
    </w:p>
  </w:footnote>
  <w:footnote w:type="continuationSeparator" w:id="1">
    <w:p w:rsidR="00CF438D" w:rsidRDefault="00CF438D" w:rsidP="006D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61" w:rsidRDefault="00DC7E61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FA728D" w:rsidRDefault="00FA728D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</w:p>
  <w:p w:rsidR="00CF438D" w:rsidRDefault="00FA728D" w:rsidP="006D39FA">
    <w:pPr>
      <w:spacing w:after="0" w:line="36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Pakiet</w:t>
    </w:r>
    <w:r w:rsidR="00CF438D">
      <w:rPr>
        <w:rFonts w:ascii="Times New Roman" w:hAnsi="Times New Roman" w:cs="Times New Roman"/>
        <w:b/>
        <w:sz w:val="20"/>
        <w:szCs w:val="20"/>
      </w:rPr>
      <w:t xml:space="preserve"> 1: Sprzęt laboratoryjny.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8D" w:rsidRDefault="00FA728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4A0"/>
    <w:rsid w:val="000364A0"/>
    <w:rsid w:val="006D39FA"/>
    <w:rsid w:val="00882C09"/>
    <w:rsid w:val="009B7379"/>
    <w:rsid w:val="00CF438D"/>
    <w:rsid w:val="00DC7E61"/>
    <w:rsid w:val="00E95152"/>
    <w:rsid w:val="00FA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4A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6D39FA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D39FA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agwek"/>
    <w:next w:val="Tekstpodstawowy"/>
    <w:qFormat/>
    <w:rsid w:val="000364A0"/>
    <w:pPr>
      <w:spacing w:after="120"/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Heading3">
    <w:name w:val="Heading 3"/>
    <w:basedOn w:val="Nagwek"/>
    <w:next w:val="Tekstpodstawowy"/>
    <w:qFormat/>
    <w:rsid w:val="000364A0"/>
    <w:pPr>
      <w:spacing w:before="140" w:after="120"/>
      <w:outlineLvl w:val="2"/>
    </w:pPr>
    <w:rPr>
      <w:rFonts w:ascii="Liberation Serif" w:eastAsia="SimSun" w:hAnsi="Liberation Serif"/>
      <w:b/>
      <w:bCs/>
    </w:rPr>
  </w:style>
  <w:style w:type="character" w:customStyle="1" w:styleId="Domylnaczcionkaakapitu5">
    <w:name w:val="Domyślna czcionka akapitu5"/>
    <w:qFormat/>
    <w:rsid w:val="000364A0"/>
  </w:style>
  <w:style w:type="character" w:customStyle="1" w:styleId="Absatz-Standardschriftart">
    <w:name w:val="Absatz-Standardschriftart"/>
    <w:qFormat/>
    <w:rsid w:val="000364A0"/>
  </w:style>
  <w:style w:type="character" w:customStyle="1" w:styleId="WW-Absatz-Standardschriftart">
    <w:name w:val="WW-Absatz-Standardschriftart"/>
    <w:qFormat/>
    <w:rsid w:val="000364A0"/>
  </w:style>
  <w:style w:type="character" w:customStyle="1" w:styleId="WW-Absatz-Standardschriftart1">
    <w:name w:val="WW-Absatz-Standardschriftart1"/>
    <w:qFormat/>
    <w:rsid w:val="000364A0"/>
  </w:style>
  <w:style w:type="character" w:customStyle="1" w:styleId="Domylnaczcionkaakapitu4">
    <w:name w:val="Domyślna czcionka akapitu4"/>
    <w:qFormat/>
    <w:rsid w:val="000364A0"/>
  </w:style>
  <w:style w:type="character" w:customStyle="1" w:styleId="WW-Absatz-Standardschriftart11">
    <w:name w:val="WW-Absatz-Standardschriftart11"/>
    <w:qFormat/>
    <w:rsid w:val="000364A0"/>
  </w:style>
  <w:style w:type="character" w:customStyle="1" w:styleId="WW-Absatz-Standardschriftart111">
    <w:name w:val="WW-Absatz-Standardschriftart111"/>
    <w:qFormat/>
    <w:rsid w:val="000364A0"/>
  </w:style>
  <w:style w:type="character" w:customStyle="1" w:styleId="WW-Absatz-Standardschriftart1111">
    <w:name w:val="WW-Absatz-Standardschriftart1111"/>
    <w:qFormat/>
    <w:rsid w:val="000364A0"/>
  </w:style>
  <w:style w:type="character" w:customStyle="1" w:styleId="WW-Absatz-Standardschriftart11111">
    <w:name w:val="WW-Absatz-Standardschriftart11111"/>
    <w:qFormat/>
    <w:rsid w:val="000364A0"/>
  </w:style>
  <w:style w:type="character" w:customStyle="1" w:styleId="Domylnaczcionkaakapitu3">
    <w:name w:val="Domyślna czcionka akapitu3"/>
    <w:qFormat/>
    <w:rsid w:val="000364A0"/>
  </w:style>
  <w:style w:type="character" w:customStyle="1" w:styleId="WW-Absatz-Standardschriftart111111">
    <w:name w:val="WW-Absatz-Standardschriftart111111"/>
    <w:qFormat/>
    <w:rsid w:val="000364A0"/>
  </w:style>
  <w:style w:type="character" w:customStyle="1" w:styleId="Domylnaczcionkaakapitu2">
    <w:name w:val="Domyślna czcionka akapitu2"/>
    <w:qFormat/>
    <w:rsid w:val="000364A0"/>
  </w:style>
  <w:style w:type="character" w:customStyle="1" w:styleId="WW-Absatz-Standardschriftart1111111">
    <w:name w:val="WW-Absatz-Standardschriftart1111111"/>
    <w:qFormat/>
    <w:rsid w:val="000364A0"/>
  </w:style>
  <w:style w:type="character" w:customStyle="1" w:styleId="Domylnaczcionkaakapitu1">
    <w:name w:val="Domyślna czcionka akapitu1"/>
    <w:qFormat/>
    <w:rsid w:val="000364A0"/>
  </w:style>
  <w:style w:type="character" w:customStyle="1" w:styleId="Odwoaniedokomentarza1">
    <w:name w:val="Odwołanie do komentarza1"/>
    <w:basedOn w:val="Domylnaczcionkaakapitu1"/>
    <w:qFormat/>
    <w:rsid w:val="000364A0"/>
    <w:rPr>
      <w:sz w:val="16"/>
      <w:szCs w:val="16"/>
    </w:rPr>
  </w:style>
  <w:style w:type="character" w:customStyle="1" w:styleId="Znakiwypunktowania">
    <w:name w:val="Znaki wypunktowania"/>
    <w:qFormat/>
    <w:rsid w:val="000364A0"/>
    <w:rPr>
      <w:rFonts w:ascii="OpenSymbol" w:eastAsia="OpenSymbol" w:hAnsi="OpenSymbol" w:cs="OpenSymbol"/>
    </w:rPr>
  </w:style>
  <w:style w:type="paragraph" w:customStyle="1" w:styleId="Header">
    <w:name w:val="Header"/>
    <w:basedOn w:val="Normalny"/>
    <w:next w:val="Tekstpodstawowy"/>
    <w:rsid w:val="000364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364A0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0364A0"/>
    <w:rPr>
      <w:rFonts w:cs="Mangal"/>
    </w:rPr>
  </w:style>
  <w:style w:type="paragraph" w:customStyle="1" w:styleId="Caption">
    <w:name w:val="Caption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64A0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036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036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0364A0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0364A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Tekstkomentarza1">
    <w:name w:val="Tekst komentarza1"/>
    <w:basedOn w:val="Normalny"/>
    <w:qFormat/>
    <w:rsid w:val="000364A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0364A0"/>
    <w:rPr>
      <w:b/>
      <w:bCs/>
    </w:rPr>
  </w:style>
  <w:style w:type="paragraph" w:styleId="Tekstdymka">
    <w:name w:val="Balloon Text"/>
    <w:basedOn w:val="Normalny"/>
    <w:qFormat/>
    <w:rsid w:val="000364A0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0364A0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qFormat/>
    <w:rsid w:val="000364A0"/>
    <w:pPr>
      <w:keepNext/>
      <w:spacing w:before="240" w:after="283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6D39FA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D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39FA"/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Nagwek3Znak">
    <w:name w:val="Nagłówek 3 Znak"/>
    <w:basedOn w:val="Domylnaczcionkaakapitu"/>
    <w:link w:val="Nagwek3"/>
    <w:rsid w:val="006D39FA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6D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organizacyjna: PRACOWNIA HISTOPATOLOGII</vt:lpstr>
    </vt:vector>
  </TitlesOfParts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5</cp:revision>
  <cp:lastPrinted>2018-08-14T08:13:00Z</cp:lastPrinted>
  <dcterms:created xsi:type="dcterms:W3CDTF">2018-08-08T07:37:00Z</dcterms:created>
  <dcterms:modified xsi:type="dcterms:W3CDTF">2018-08-14T08:15:00Z</dcterms:modified>
  <dc:language>pl-PL</dc:language>
</cp:coreProperties>
</file>