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4456" w:type="dxa"/>
        <w:tblInd w:w="-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707"/>
        <w:gridCol w:w="1597"/>
        <w:gridCol w:w="3222"/>
        <w:gridCol w:w="1559"/>
        <w:gridCol w:w="1024"/>
        <w:gridCol w:w="1310"/>
        <w:gridCol w:w="924"/>
        <w:gridCol w:w="942"/>
        <w:gridCol w:w="942"/>
        <w:gridCol w:w="924"/>
        <w:gridCol w:w="1305"/>
      </w:tblGrid>
      <w:tr w:rsidR="00C8690F" w:rsidRPr="00FF742B" w:rsidTr="00C8690F">
        <w:trPr>
          <w:cantSplit/>
          <w:trHeight w:val="82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FF742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6D39FA" w:rsidRDefault="00C8690F" w:rsidP="00CF65D0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C8690F" w:rsidRPr="006D39FA" w:rsidRDefault="00C8690F" w:rsidP="00CF65D0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6D39FA" w:rsidRDefault="00C8690F" w:rsidP="00CF65D0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C8690F" w:rsidRPr="006D39FA" w:rsidRDefault="00C8690F" w:rsidP="00CF65D0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C8690F" w:rsidRPr="00FF742B" w:rsidRDefault="00C8690F" w:rsidP="00CF65D0">
            <w:pPr>
              <w:pStyle w:val="Nagwek3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CF65D0">
            <w:pPr>
              <w:pStyle w:val="Nagwek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CF65D0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FF742B" w:rsidRPr="00FF742B" w:rsidTr="00C8690F">
        <w:trPr>
          <w:trHeight w:val="11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FF742B" w:rsidRPr="00FF742B" w:rsidRDefault="00FF742B" w:rsidP="00FF742B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Przykrywki do  kasetek  histopatologicznych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pStyle w:val="Tekstwstpniesformatowany"/>
              <w:snapToGrid w:val="0"/>
              <w:spacing w:after="283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 xml:space="preserve">- wykonane  ze stali </w:t>
            </w:r>
            <w:proofErr w:type="spellStart"/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nowosrebrnej</w:t>
            </w:r>
            <w:proofErr w:type="spellEnd"/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 xml:space="preserve"> - 62 okrągłe otwory do  przepływu parafiny  o średnicy 2mm-zaczep mocujący kasetkę -12,5mm-wymiary: 4x2,7,5x39,5mm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 xml:space="preserve"> 200 sztuk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3314000-3</w:t>
            </w:r>
          </w:p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b/>
                <w:sz w:val="18"/>
                <w:szCs w:val="18"/>
              </w:rPr>
            </w:pPr>
          </w:p>
        </w:tc>
      </w:tr>
      <w:tr w:rsidR="00FF742B" w:rsidRPr="00FF742B" w:rsidTr="00C8690F"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Kasetki histopatologiczne standardowe</w:t>
            </w:r>
          </w:p>
        </w:tc>
        <w:tc>
          <w:tcPr>
            <w:tcW w:w="3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62 kwadratowe otwory do przepływu parafiny o wym2x2mm-otwór mocujący przykrywkę-12,5mm wym.5xm-25x30mm skośna powierzchnia przedniej części kasetki musi posiadać fakturę pozwalająca na naniesienie kolejnego numeru badania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15000 sztuk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FF742B" w:rsidRPr="00FF742B" w:rsidTr="00C8690F"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Kasetki histopatologiczne do bardzo drobnych wycinków z plastikową przykrywką</w:t>
            </w:r>
          </w:p>
        </w:tc>
        <w:tc>
          <w:tcPr>
            <w:tcW w:w="3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 xml:space="preserve">otwory o wym.0,35mm-jedna komora wewnętrzna wyraźnie oddzielona od pozostałej części </w:t>
            </w:r>
            <w:proofErr w:type="spellStart"/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kasetki,konieczne</w:t>
            </w:r>
            <w:proofErr w:type="spellEnd"/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 xml:space="preserve"> dodatkowe otwory zapewniające swobodny przepływ parafiny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4000 sztuk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FF742B" w:rsidRPr="00FF742B" w:rsidTr="00C8690F"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Kasetki histopatologiczne</w:t>
            </w:r>
          </w:p>
        </w:tc>
        <w:tc>
          <w:tcPr>
            <w:tcW w:w="3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 xml:space="preserve">62 kwadratowe otwory o wym.2x2cm otwór mocujący pokrywkę o wym.12,5mm-wym zew.41x28x6mm,wyw.wew.31x25x5mm 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1000 sztuk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FF742B" w:rsidRPr="00FF742B" w:rsidTr="00C8690F">
        <w:trPr>
          <w:trHeight w:val="414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3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pStyle w:val="Zawartotabeli"/>
              <w:snapToGri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</w:tr>
    </w:tbl>
    <w:p w:rsidR="003F1774" w:rsidRPr="00FF742B" w:rsidRDefault="003F1774">
      <w:pPr>
        <w:rPr>
          <w:rFonts w:ascii="Bookman Old Style" w:hAnsi="Bookman Old Style"/>
        </w:rPr>
      </w:pPr>
    </w:p>
    <w:sectPr w:rsidR="003F1774" w:rsidRPr="00FF742B" w:rsidSect="003F17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42B" w:rsidRDefault="00FF742B" w:rsidP="00FF742B">
      <w:pPr>
        <w:spacing w:after="0" w:line="240" w:lineRule="auto"/>
      </w:pPr>
      <w:r>
        <w:separator/>
      </w:r>
    </w:p>
  </w:endnote>
  <w:endnote w:type="continuationSeparator" w:id="1">
    <w:p w:rsidR="00FF742B" w:rsidRDefault="00FF742B" w:rsidP="00FF7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949" w:rsidRDefault="0029294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949" w:rsidRDefault="0029294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949" w:rsidRDefault="0029294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42B" w:rsidRDefault="00FF742B" w:rsidP="00FF742B">
      <w:pPr>
        <w:spacing w:after="0" w:line="240" w:lineRule="auto"/>
      </w:pPr>
      <w:r>
        <w:separator/>
      </w:r>
    </w:p>
  </w:footnote>
  <w:footnote w:type="continuationSeparator" w:id="1">
    <w:p w:rsidR="00FF742B" w:rsidRDefault="00FF742B" w:rsidP="00FF7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949" w:rsidRDefault="0029294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D0D" w:rsidRDefault="001E1D0D">
    <w:pPr>
      <w:pStyle w:val="Nagwek"/>
      <w:rPr>
        <w:rFonts w:ascii="Times New Roman" w:hAnsi="Times New Roman" w:cs="Times New Roman"/>
        <w:b/>
      </w:rPr>
    </w:pPr>
  </w:p>
  <w:p w:rsidR="001E1D0D" w:rsidRDefault="001E1D0D">
    <w:pPr>
      <w:pStyle w:val="Nagwek"/>
      <w:rPr>
        <w:rFonts w:ascii="Times New Roman" w:hAnsi="Times New Roman" w:cs="Times New Roman"/>
        <w:b/>
      </w:rPr>
    </w:pPr>
  </w:p>
  <w:p w:rsidR="001E1D0D" w:rsidRDefault="001E1D0D">
    <w:pPr>
      <w:pStyle w:val="Nagwek"/>
      <w:rPr>
        <w:rFonts w:ascii="Times New Roman" w:hAnsi="Times New Roman" w:cs="Times New Roman"/>
        <w:b/>
      </w:rPr>
    </w:pPr>
  </w:p>
  <w:p w:rsidR="00FF742B" w:rsidRDefault="001E1D0D">
    <w:pPr>
      <w:pStyle w:val="Nagwek"/>
    </w:pPr>
    <w:r>
      <w:rPr>
        <w:rFonts w:ascii="Times New Roman" w:hAnsi="Times New Roman" w:cs="Times New Roman"/>
        <w:b/>
      </w:rPr>
      <w:t>Pakiet</w:t>
    </w:r>
    <w:r w:rsidR="00FF742B">
      <w:rPr>
        <w:rFonts w:ascii="Times New Roman" w:hAnsi="Times New Roman" w:cs="Times New Roman"/>
        <w:b/>
      </w:rPr>
      <w:t xml:space="preserve"> 3: Kasetki histopatologiczne oraz przykrywki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949" w:rsidRDefault="00292949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1774"/>
    <w:rsid w:val="001E1D0D"/>
    <w:rsid w:val="00292949"/>
    <w:rsid w:val="003F1774"/>
    <w:rsid w:val="003F6C67"/>
    <w:rsid w:val="00634A08"/>
    <w:rsid w:val="007031D5"/>
    <w:rsid w:val="00992C7C"/>
    <w:rsid w:val="00C8690F"/>
    <w:rsid w:val="00FF7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1774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styleId="Nagwek1">
    <w:name w:val="heading 1"/>
    <w:basedOn w:val="Normalny"/>
    <w:next w:val="Normalny"/>
    <w:link w:val="Nagwek1Znak"/>
    <w:qFormat/>
    <w:rsid w:val="00FF742B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F742B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6">
    <w:name w:val="Domyślna czcionka akapitu6"/>
    <w:qFormat/>
    <w:rsid w:val="003F1774"/>
  </w:style>
  <w:style w:type="character" w:customStyle="1" w:styleId="Absatz-Standardschriftart">
    <w:name w:val="Absatz-Standardschriftart"/>
    <w:qFormat/>
    <w:rsid w:val="003F1774"/>
  </w:style>
  <w:style w:type="character" w:customStyle="1" w:styleId="WW-Absatz-Standardschriftart">
    <w:name w:val="WW-Absatz-Standardschriftart"/>
    <w:qFormat/>
    <w:rsid w:val="003F1774"/>
  </w:style>
  <w:style w:type="character" w:customStyle="1" w:styleId="Domylnaczcionkaakapitu5">
    <w:name w:val="Domyślna czcionka akapitu5"/>
    <w:qFormat/>
    <w:rsid w:val="003F1774"/>
  </w:style>
  <w:style w:type="character" w:customStyle="1" w:styleId="WW-Absatz-Standardschriftart1">
    <w:name w:val="WW-Absatz-Standardschriftart1"/>
    <w:qFormat/>
    <w:rsid w:val="003F1774"/>
  </w:style>
  <w:style w:type="character" w:customStyle="1" w:styleId="WW-Absatz-Standardschriftart11">
    <w:name w:val="WW-Absatz-Standardschriftart11"/>
    <w:qFormat/>
    <w:rsid w:val="003F1774"/>
  </w:style>
  <w:style w:type="character" w:customStyle="1" w:styleId="WW-Absatz-Standardschriftart111">
    <w:name w:val="WW-Absatz-Standardschriftart111"/>
    <w:qFormat/>
    <w:rsid w:val="003F1774"/>
  </w:style>
  <w:style w:type="character" w:customStyle="1" w:styleId="Domylnaczcionkaakapitu4">
    <w:name w:val="Domyślna czcionka akapitu4"/>
    <w:qFormat/>
    <w:rsid w:val="003F1774"/>
  </w:style>
  <w:style w:type="character" w:customStyle="1" w:styleId="WW-Absatz-Standardschriftart1111">
    <w:name w:val="WW-Absatz-Standardschriftart1111"/>
    <w:qFormat/>
    <w:rsid w:val="003F1774"/>
  </w:style>
  <w:style w:type="character" w:customStyle="1" w:styleId="Domylnaczcionkaakapitu3">
    <w:name w:val="Domyślna czcionka akapitu3"/>
    <w:qFormat/>
    <w:rsid w:val="003F1774"/>
  </w:style>
  <w:style w:type="character" w:customStyle="1" w:styleId="WW-Absatz-Standardschriftart11111">
    <w:name w:val="WW-Absatz-Standardschriftart11111"/>
    <w:qFormat/>
    <w:rsid w:val="003F1774"/>
  </w:style>
  <w:style w:type="character" w:customStyle="1" w:styleId="Domylnaczcionkaakapitu2">
    <w:name w:val="Domyślna czcionka akapitu2"/>
    <w:qFormat/>
    <w:rsid w:val="003F1774"/>
  </w:style>
  <w:style w:type="character" w:customStyle="1" w:styleId="Domylnaczcionkaakapitu1">
    <w:name w:val="Domyślna czcionka akapitu1"/>
    <w:qFormat/>
    <w:rsid w:val="003F1774"/>
  </w:style>
  <w:style w:type="paragraph" w:customStyle="1" w:styleId="Header">
    <w:name w:val="Header"/>
    <w:basedOn w:val="Normalny"/>
    <w:next w:val="Tekstpodstawowy"/>
    <w:rsid w:val="003F177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3F1774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3F1774"/>
  </w:style>
  <w:style w:type="paragraph" w:customStyle="1" w:styleId="Caption">
    <w:name w:val="Caption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F1774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6">
    <w:name w:val="Podpis6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5">
    <w:name w:val="Nagłówek5"/>
    <w:basedOn w:val="Normalny"/>
    <w:next w:val="Tekstpodstawow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next w:val="Tekstpodstawow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rsid w:val="003F177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rsid w:val="003F17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3F1774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Tekstwstpniesformatowany">
    <w:name w:val="Tekst wstępnie sformatowany"/>
    <w:basedOn w:val="Normalny"/>
    <w:qFormat/>
    <w:rsid w:val="003F1774"/>
    <w:pPr>
      <w:widowControl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bidi="hi-IN"/>
    </w:rPr>
  </w:style>
  <w:style w:type="paragraph" w:customStyle="1" w:styleId="Nagwektabeli">
    <w:name w:val="Nagłówek tabeli"/>
    <w:basedOn w:val="Zawartotabeli"/>
    <w:qFormat/>
    <w:rsid w:val="003F1774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FF742B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character" w:customStyle="1" w:styleId="Nagwek3Znak">
    <w:name w:val="Nagłówek 3 Znak"/>
    <w:basedOn w:val="Domylnaczcionkaakapitu"/>
    <w:link w:val="Nagwek3"/>
    <w:rsid w:val="00FF742B"/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FF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F742B"/>
    <w:rPr>
      <w:rFonts w:ascii="Calibri" w:eastAsia="Times New Roman" w:hAnsi="Calibri" w:cs="Calibri"/>
      <w:sz w:val="22"/>
      <w:szCs w:val="22"/>
      <w:lang w:bidi="ar-SA"/>
    </w:rPr>
  </w:style>
  <w:style w:type="paragraph" w:styleId="Stopka">
    <w:name w:val="footer"/>
    <w:basedOn w:val="Normalny"/>
    <w:link w:val="StopkaZnak"/>
    <w:uiPriority w:val="99"/>
    <w:semiHidden/>
    <w:unhideWhenUsed/>
    <w:rsid w:val="00FF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F742B"/>
    <w:rPr>
      <w:rFonts w:ascii="Calibri" w:eastAsia="Times New Roman" w:hAnsi="Calibri" w:cs="Calibr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1058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creator>Histopatologia</dc:creator>
  <cp:lastModifiedBy>mbuksa</cp:lastModifiedBy>
  <cp:revision>6</cp:revision>
  <cp:lastPrinted>2018-08-07T12:28:00Z</cp:lastPrinted>
  <dcterms:created xsi:type="dcterms:W3CDTF">2018-08-08T07:52:00Z</dcterms:created>
  <dcterms:modified xsi:type="dcterms:W3CDTF">2018-08-14T08:15:00Z</dcterms:modified>
  <dc:language>pl-PL</dc:language>
</cp:coreProperties>
</file>