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4456" w:type="dxa"/>
        <w:tblInd w:w="-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/>
      </w:tblPr>
      <w:tblGrid>
        <w:gridCol w:w="547"/>
        <w:gridCol w:w="1883"/>
        <w:gridCol w:w="1342"/>
        <w:gridCol w:w="1471"/>
        <w:gridCol w:w="958"/>
        <w:gridCol w:w="1310"/>
        <w:gridCol w:w="992"/>
        <w:gridCol w:w="992"/>
        <w:gridCol w:w="1418"/>
        <w:gridCol w:w="1701"/>
        <w:gridCol w:w="1842"/>
      </w:tblGrid>
      <w:tr w:rsidR="007F13F6" w:rsidRPr="007F13F6" w:rsidTr="007F13F6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 w:rsidP="00CF65D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F13F6">
              <w:rPr>
                <w:rFonts w:ascii="Bookman Old Style" w:hAnsi="Bookman Old Style"/>
                <w:sz w:val="18"/>
                <w:szCs w:val="18"/>
              </w:rPr>
              <w:t>L.P.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F13F6" w:rsidRPr="007F13F6" w:rsidRDefault="007F13F6" w:rsidP="00CF65D0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Przedmiot</w:t>
            </w:r>
          </w:p>
          <w:p w:rsidR="007F13F6" w:rsidRPr="007F13F6" w:rsidRDefault="007F13F6" w:rsidP="00CF65D0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 w:rsidP="00CF65D0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Opis przedmiotu</w:t>
            </w:r>
          </w:p>
          <w:p w:rsidR="007F13F6" w:rsidRPr="007F13F6" w:rsidRDefault="007F13F6" w:rsidP="00CF65D0">
            <w:pPr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zamówienia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F13F6" w:rsidRPr="007F13F6" w:rsidRDefault="007F13F6" w:rsidP="00CF65D0">
            <w:pPr>
              <w:pStyle w:val="Nagwek3"/>
              <w:rPr>
                <w:rFonts w:ascii="Bookman Old Style" w:hAnsi="Bookman Old Style"/>
                <w:sz w:val="18"/>
                <w:szCs w:val="18"/>
              </w:rPr>
            </w:pPr>
            <w:r w:rsidRPr="007F13F6"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7F13F6" w:rsidRPr="007F13F6" w:rsidRDefault="007F13F6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F13F6"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7F13F6" w:rsidRPr="007F13F6" w:rsidRDefault="007F13F6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F13F6"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 w:rsidP="00CF65D0">
            <w:pPr>
              <w:pStyle w:val="Nagwek1"/>
              <w:ind w:left="0"/>
              <w:jc w:val="center"/>
              <w:rPr>
                <w:rFonts w:ascii="Bookman Old Style" w:hAnsi="Bookman Old Style"/>
                <w:b w:val="0"/>
                <w:bCs/>
                <w:sz w:val="18"/>
                <w:szCs w:val="18"/>
              </w:rPr>
            </w:pPr>
            <w:r w:rsidRPr="007F13F6">
              <w:rPr>
                <w:rFonts w:ascii="Bookman Old Style" w:hAnsi="Bookman Old Style"/>
                <w:b w:val="0"/>
                <w:bCs/>
                <w:sz w:val="18"/>
                <w:szCs w:val="18"/>
              </w:rPr>
              <w:t>Ilość</w:t>
            </w:r>
          </w:p>
          <w:p w:rsidR="007F13F6" w:rsidRPr="007F13F6" w:rsidRDefault="007F13F6" w:rsidP="00CF65D0">
            <w:pPr>
              <w:spacing w:after="0" w:line="240" w:lineRule="auto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7F13F6"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F13F6"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7F13F6" w:rsidRPr="007F13F6" w:rsidRDefault="007F13F6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F13F6"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F13F6"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7F13F6" w:rsidRPr="007F13F6" w:rsidRDefault="007F13F6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F13F6"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F13F6"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7F13F6" w:rsidRPr="007F13F6" w:rsidRDefault="007F13F6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F13F6"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7F13F6" w:rsidRPr="007F13F6" w:rsidRDefault="007F13F6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F13F6"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F13F6" w:rsidRPr="007F13F6" w:rsidRDefault="007F13F6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F13F6"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7F13F6" w:rsidRPr="007F13F6" w:rsidRDefault="007F13F6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F13F6"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7F13F6" w:rsidRPr="007F13F6" w:rsidRDefault="007F13F6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F13F6"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7F13F6" w:rsidRPr="007F13F6" w:rsidRDefault="007F13F6" w:rsidP="00CF65D0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F13F6"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 w:rsidP="00CF65D0">
            <w:pPr>
              <w:snapToGrid w:val="0"/>
              <w:spacing w:after="0" w:line="240" w:lineRule="auto"/>
              <w:jc w:val="right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Kod CPV</w:t>
            </w:r>
          </w:p>
        </w:tc>
      </w:tr>
      <w:tr w:rsidR="007F13F6" w:rsidRPr="007F13F6" w:rsidTr="007F13F6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Moduł do przechowywania szkiełek mikroskopowych z 14 szufladami na 5000 szkiełek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8 sztuk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pStyle w:val="HTML-wstpniesformatowany"/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7F13F6" w:rsidRPr="007F13F6" w:rsidTr="007F13F6">
        <w:trPr>
          <w:trHeight w:val="83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Podstawa do archiwum (moduł do przechowywania szkiełek mikroskopowych)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2 sztuki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pStyle w:val="HTML-wstpniesformatowany"/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7F13F6" w:rsidRPr="007F13F6" w:rsidTr="007F13F6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3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Pokrywa do archiwum (moduł do przechowywania szkiełek mikroskopowych)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2 sztuki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7F13F6" w:rsidRPr="007F13F6" w:rsidTr="007F13F6">
        <w:trPr>
          <w:trHeight w:val="96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4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Pudełko na  bloczki parafinowe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 xml:space="preserve">wymiary około </w:t>
            </w:r>
            <w:r w:rsidRPr="007F13F6">
              <w:rPr>
                <w:rFonts w:ascii="Bookman Old Style" w:hAnsi="Bookman Old Style"/>
                <w:color w:val="000000"/>
                <w:sz w:val="18"/>
                <w:szCs w:val="18"/>
              </w:rPr>
              <w:t>325x240x60 na 200-220 bloczki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70 sztuk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7F13F6" w:rsidRPr="007F13F6" w:rsidTr="007F13F6">
        <w:trPr>
          <w:trHeight w:val="968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5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 xml:space="preserve">Pudełko plastikowe do przechowywania preparatów (100 </w:t>
            </w:r>
            <w:proofErr w:type="spellStart"/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szt</w:t>
            </w:r>
            <w:proofErr w:type="spellEnd"/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 xml:space="preserve">50 </w:t>
            </w:r>
            <w:proofErr w:type="spellStart"/>
            <w:r w:rsidRPr="007F13F6">
              <w:rPr>
                <w:rFonts w:ascii="Bookman Old Style" w:hAnsi="Bookman Old Style" w:cs="Times New Roman"/>
                <w:sz w:val="18"/>
                <w:szCs w:val="18"/>
              </w:rPr>
              <w:t>szt</w:t>
            </w:r>
            <w:proofErr w:type="spellEnd"/>
          </w:p>
          <w:p w:rsidR="007F13F6" w:rsidRPr="007F13F6" w:rsidRDefault="007F13F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  <w:t>33140000-3</w:t>
            </w:r>
          </w:p>
        </w:tc>
      </w:tr>
      <w:tr w:rsidR="007F13F6" w:rsidRPr="007F13F6" w:rsidTr="007F13F6">
        <w:trPr>
          <w:gridAfter w:val="1"/>
          <w:wAfter w:w="1842" w:type="dxa"/>
          <w:cantSplit/>
          <w:trHeight w:val="562"/>
        </w:trPr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  <w:r w:rsidRPr="007F13F6"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13F6" w:rsidRPr="007F13F6" w:rsidRDefault="007F13F6">
            <w:pPr>
              <w:snapToGri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3F6" w:rsidRPr="007F13F6" w:rsidRDefault="007F13F6">
            <w:pPr>
              <w:snapToGrid w:val="0"/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722318" w:rsidRDefault="00722318" w:rsidP="007F13F6">
      <w:pPr>
        <w:rPr>
          <w:rFonts w:ascii="Times New Roman" w:hAnsi="Times New Roman" w:cs="Times New Roman"/>
        </w:rPr>
      </w:pPr>
    </w:p>
    <w:sectPr w:rsidR="00722318" w:rsidSect="007F13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5B2" w:rsidRDefault="007945B2" w:rsidP="007F13F6">
      <w:pPr>
        <w:spacing w:after="0" w:line="240" w:lineRule="auto"/>
      </w:pPr>
      <w:r>
        <w:separator/>
      </w:r>
    </w:p>
  </w:endnote>
  <w:endnote w:type="continuationSeparator" w:id="1">
    <w:p w:rsidR="007945B2" w:rsidRDefault="007945B2" w:rsidP="007F1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DDC" w:rsidRDefault="00103DD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DDC" w:rsidRDefault="00103DD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DDC" w:rsidRDefault="00103DD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5B2" w:rsidRDefault="007945B2" w:rsidP="007F13F6">
      <w:pPr>
        <w:spacing w:after="0" w:line="240" w:lineRule="auto"/>
      </w:pPr>
      <w:r>
        <w:separator/>
      </w:r>
    </w:p>
  </w:footnote>
  <w:footnote w:type="continuationSeparator" w:id="1">
    <w:p w:rsidR="007945B2" w:rsidRDefault="007945B2" w:rsidP="007F1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DDC" w:rsidRDefault="00103DD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162" w:rsidRDefault="000B0162" w:rsidP="007F13F6">
    <w:pPr>
      <w:spacing w:after="0" w:line="360" w:lineRule="auto"/>
      <w:rPr>
        <w:rFonts w:ascii="Times New Roman" w:hAnsi="Times New Roman" w:cs="Times New Roman"/>
        <w:b/>
      </w:rPr>
    </w:pPr>
  </w:p>
  <w:p w:rsidR="000B0162" w:rsidRDefault="000B0162" w:rsidP="007F13F6">
    <w:pPr>
      <w:spacing w:after="0" w:line="360" w:lineRule="auto"/>
      <w:rPr>
        <w:rFonts w:ascii="Times New Roman" w:hAnsi="Times New Roman" w:cs="Times New Roman"/>
        <w:b/>
      </w:rPr>
    </w:pPr>
  </w:p>
  <w:p w:rsidR="00FB45F3" w:rsidRDefault="00FB45F3" w:rsidP="00FB45F3">
    <w:pPr>
      <w:spacing w:after="0" w:line="360" w:lineRule="auto"/>
      <w:rPr>
        <w:rFonts w:ascii="Times New Roman" w:hAnsi="Times New Roman" w:cs="Times New Roman"/>
        <w:b/>
      </w:rPr>
    </w:pPr>
  </w:p>
  <w:p w:rsidR="00FB45F3" w:rsidRDefault="00FB45F3" w:rsidP="00FB45F3">
    <w:pPr>
      <w:spacing w:after="0" w:line="360" w:lineRule="aut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Pakiet 4: Materiały do archiwizacji</w:t>
    </w:r>
    <w:r w:rsidR="00103DDC">
      <w:rPr>
        <w:rFonts w:ascii="Times New Roman" w:hAnsi="Times New Roman" w:cs="Times New Roman"/>
        <w:b/>
      </w:rPr>
      <w:t xml:space="preserve"> </w:t>
    </w:r>
    <w:r w:rsidR="00103DDC">
      <w:rPr>
        <w:rFonts w:ascii="Times New Roman" w:hAnsi="Times New Roman" w:cs="Times New Roman"/>
        <w:b/>
      </w:rPr>
      <w:t>N</w:t>
    </w:r>
  </w:p>
  <w:p w:rsidR="007F13F6" w:rsidRDefault="007F13F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DDC" w:rsidRDefault="00103DD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2318"/>
    <w:rsid w:val="000B0162"/>
    <w:rsid w:val="000E380E"/>
    <w:rsid w:val="00103DDC"/>
    <w:rsid w:val="00283895"/>
    <w:rsid w:val="00302D81"/>
    <w:rsid w:val="005E3B13"/>
    <w:rsid w:val="00722318"/>
    <w:rsid w:val="007945B2"/>
    <w:rsid w:val="007F13F6"/>
    <w:rsid w:val="00890060"/>
    <w:rsid w:val="00961DC0"/>
    <w:rsid w:val="009F3DE5"/>
    <w:rsid w:val="00B9162E"/>
    <w:rsid w:val="00D80A96"/>
    <w:rsid w:val="00FB45F3"/>
    <w:rsid w:val="00FE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2318"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styleId="Nagwek1">
    <w:name w:val="heading 1"/>
    <w:basedOn w:val="Normalny"/>
    <w:next w:val="Normalny"/>
    <w:link w:val="Nagwek1Znak"/>
    <w:qFormat/>
    <w:rsid w:val="007F13F6"/>
    <w:pPr>
      <w:keepNext/>
      <w:suppressAutoHyphens w:val="0"/>
      <w:spacing w:after="0" w:line="240" w:lineRule="auto"/>
      <w:ind w:left="567"/>
      <w:outlineLvl w:val="0"/>
    </w:pPr>
    <w:rPr>
      <w:rFonts w:ascii="Times New Roman" w:hAnsi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F13F6"/>
    <w:pPr>
      <w:keepNext/>
      <w:suppressAutoHyphens w:val="0"/>
      <w:spacing w:after="0" w:line="240" w:lineRule="auto"/>
      <w:jc w:val="center"/>
      <w:outlineLvl w:val="2"/>
    </w:pPr>
    <w:rPr>
      <w:rFonts w:ascii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5">
    <w:name w:val="Domyślna czcionka akapitu5"/>
    <w:qFormat/>
    <w:rsid w:val="00722318"/>
  </w:style>
  <w:style w:type="character" w:customStyle="1" w:styleId="Absatz-Standardschriftart">
    <w:name w:val="Absatz-Standardschriftart"/>
    <w:qFormat/>
    <w:rsid w:val="00722318"/>
  </w:style>
  <w:style w:type="character" w:customStyle="1" w:styleId="WW-Absatz-Standardschriftart">
    <w:name w:val="WW-Absatz-Standardschriftart"/>
    <w:qFormat/>
    <w:rsid w:val="00722318"/>
  </w:style>
  <w:style w:type="character" w:customStyle="1" w:styleId="WW-Absatz-Standardschriftart1">
    <w:name w:val="WW-Absatz-Standardschriftart1"/>
    <w:qFormat/>
    <w:rsid w:val="00722318"/>
  </w:style>
  <w:style w:type="character" w:customStyle="1" w:styleId="Domylnaczcionkaakapitu4">
    <w:name w:val="Domyślna czcionka akapitu4"/>
    <w:qFormat/>
    <w:rsid w:val="00722318"/>
  </w:style>
  <w:style w:type="character" w:customStyle="1" w:styleId="WW-Absatz-Standardschriftart11">
    <w:name w:val="WW-Absatz-Standardschriftart11"/>
    <w:qFormat/>
    <w:rsid w:val="00722318"/>
  </w:style>
  <w:style w:type="character" w:customStyle="1" w:styleId="WW-Absatz-Standardschriftart111">
    <w:name w:val="WW-Absatz-Standardschriftart111"/>
    <w:qFormat/>
    <w:rsid w:val="00722318"/>
  </w:style>
  <w:style w:type="character" w:customStyle="1" w:styleId="WW-Absatz-Standardschriftart1111">
    <w:name w:val="WW-Absatz-Standardschriftart1111"/>
    <w:qFormat/>
    <w:rsid w:val="00722318"/>
  </w:style>
  <w:style w:type="character" w:customStyle="1" w:styleId="Domylnaczcionkaakapitu3">
    <w:name w:val="Domyślna czcionka akapitu3"/>
    <w:qFormat/>
    <w:rsid w:val="00722318"/>
  </w:style>
  <w:style w:type="character" w:customStyle="1" w:styleId="WW-Absatz-Standardschriftart11111">
    <w:name w:val="WW-Absatz-Standardschriftart11111"/>
    <w:qFormat/>
    <w:rsid w:val="00722318"/>
  </w:style>
  <w:style w:type="character" w:customStyle="1" w:styleId="Domylnaczcionkaakapitu2">
    <w:name w:val="Domyślna czcionka akapitu2"/>
    <w:qFormat/>
    <w:rsid w:val="00722318"/>
  </w:style>
  <w:style w:type="character" w:customStyle="1" w:styleId="WW-Absatz-Standardschriftart111111">
    <w:name w:val="WW-Absatz-Standardschriftart111111"/>
    <w:qFormat/>
    <w:rsid w:val="00722318"/>
  </w:style>
  <w:style w:type="character" w:customStyle="1" w:styleId="Domylnaczcionkaakapitu1">
    <w:name w:val="Domyślna czcionka akapitu1"/>
    <w:qFormat/>
    <w:rsid w:val="00722318"/>
  </w:style>
  <w:style w:type="paragraph" w:customStyle="1" w:styleId="Header">
    <w:name w:val="Header"/>
    <w:basedOn w:val="Normalny"/>
    <w:next w:val="Tekstpodstawowy"/>
    <w:rsid w:val="0072231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722318"/>
    <w:pPr>
      <w:widowControl w:val="0"/>
      <w:spacing w:after="120" w:line="240" w:lineRule="auto"/>
    </w:pPr>
    <w:rPr>
      <w:rFonts w:ascii="Times New Roman" w:eastAsia="Lucida Sans Unicode" w:hAnsi="Times New Roman" w:cs="Tahoma"/>
      <w:kern w:val="2"/>
      <w:sz w:val="24"/>
      <w:szCs w:val="24"/>
      <w:lang w:bidi="hi-IN"/>
    </w:rPr>
  </w:style>
  <w:style w:type="paragraph" w:styleId="Lista">
    <w:name w:val="List"/>
    <w:basedOn w:val="Tekstpodstawowy"/>
    <w:rsid w:val="00722318"/>
    <w:rPr>
      <w:rFonts w:cs="Mangal"/>
    </w:rPr>
  </w:style>
  <w:style w:type="paragraph" w:customStyle="1" w:styleId="Caption">
    <w:name w:val="Caption"/>
    <w:basedOn w:val="Normalny"/>
    <w:qFormat/>
    <w:rsid w:val="0072231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22318"/>
    <w:pPr>
      <w:suppressLineNumbers/>
    </w:pPr>
    <w:rPr>
      <w:rFonts w:cs="Mangal"/>
    </w:rPr>
  </w:style>
  <w:style w:type="paragraph" w:customStyle="1" w:styleId="Nagwek5">
    <w:name w:val="Nagłówek5"/>
    <w:basedOn w:val="Normalny"/>
    <w:next w:val="Tekstpodstawowy"/>
    <w:qFormat/>
    <w:rsid w:val="0072231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">
    <w:name w:val="Podpis5"/>
    <w:basedOn w:val="Normalny"/>
    <w:qFormat/>
    <w:rsid w:val="0072231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qFormat/>
    <w:rsid w:val="0072231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qFormat/>
    <w:rsid w:val="0072231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qFormat/>
    <w:rsid w:val="0072231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qFormat/>
    <w:rsid w:val="0072231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rsid w:val="0072231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72231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rsid w:val="0072231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72231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qFormat/>
    <w:rsid w:val="00722318"/>
    <w:pPr>
      <w:widowControl w:val="0"/>
      <w:suppressLineNumber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styleId="HTML-wstpniesformatowany">
    <w:name w:val="HTML Preformatted"/>
    <w:basedOn w:val="Normalny"/>
    <w:qFormat/>
    <w:rsid w:val="007223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qFormat/>
    <w:rsid w:val="00722318"/>
    <w:rPr>
      <w:rFonts w:ascii="Tahoma" w:hAnsi="Tahoma" w:cs="Tahoma"/>
      <w:sz w:val="16"/>
      <w:szCs w:val="16"/>
    </w:rPr>
  </w:style>
  <w:style w:type="paragraph" w:customStyle="1" w:styleId="Nagwektabeli">
    <w:name w:val="Nagłówek tabeli"/>
    <w:basedOn w:val="Zawartotabeli"/>
    <w:qFormat/>
    <w:rsid w:val="00722318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7F13F6"/>
    <w:rPr>
      <w:rFonts w:ascii="Times New Roman" w:eastAsia="Times New Roman" w:hAnsi="Times New Roman" w:cs="Times New Roman"/>
      <w:b/>
      <w:sz w:val="28"/>
      <w:szCs w:val="20"/>
      <w:lang w:eastAsia="pl-PL" w:bidi="ar-SA"/>
    </w:rPr>
  </w:style>
  <w:style w:type="character" w:customStyle="1" w:styleId="Nagwek3Znak">
    <w:name w:val="Nagłówek 3 Znak"/>
    <w:basedOn w:val="Domylnaczcionkaakapitu"/>
    <w:link w:val="Nagwek3"/>
    <w:rsid w:val="007F13F6"/>
    <w:rPr>
      <w:rFonts w:ascii="Times New Roman" w:eastAsia="Times New Roman" w:hAnsi="Times New Roman" w:cs="Times New Roman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7F1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13F6"/>
    <w:rPr>
      <w:rFonts w:ascii="Calibri" w:eastAsia="Times New Roman" w:hAnsi="Calibri" w:cs="Calibri"/>
      <w:sz w:val="22"/>
      <w:szCs w:val="22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7F1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13F6"/>
    <w:rPr>
      <w:rFonts w:ascii="Calibri" w:eastAsia="Times New Roman" w:hAnsi="Calibri" w:cs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Komórka organizacyjna: PRACOWNIA HISTOPATOLOGII</dc:title>
  <dc:creator>Histopatologia</dc:creator>
  <cp:lastModifiedBy>mbuksa</cp:lastModifiedBy>
  <cp:revision>3</cp:revision>
  <cp:lastPrinted>2018-08-07T12:29:00Z</cp:lastPrinted>
  <dcterms:created xsi:type="dcterms:W3CDTF">2018-08-23T13:01:00Z</dcterms:created>
  <dcterms:modified xsi:type="dcterms:W3CDTF">2018-08-23T13:03:00Z</dcterms:modified>
  <dc:language>pl-PL</dc:language>
</cp:coreProperties>
</file>