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6522" w:rsidRDefault="00346522" w:rsidP="00346522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Załącznik nr 1</w:t>
      </w:r>
    </w:p>
    <w:p w:rsidR="00346522" w:rsidRDefault="00346522" w:rsidP="00346522">
      <w:pPr>
        <w:spacing w:line="360" w:lineRule="auto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>Pakiet nr 1</w:t>
      </w:r>
    </w:p>
    <w:p w:rsidR="00997A9B" w:rsidRPr="00346522" w:rsidRDefault="00390EA3" w:rsidP="00346522">
      <w:pPr>
        <w:spacing w:line="360" w:lineRule="auto"/>
        <w:rPr>
          <w:rFonts w:ascii="Tahoma" w:hAnsi="Tahoma" w:cs="Tahoma"/>
          <w:b/>
          <w:sz w:val="24"/>
          <w:szCs w:val="24"/>
        </w:rPr>
      </w:pPr>
      <w:r w:rsidRPr="00390EA3">
        <w:rPr>
          <w:rFonts w:ascii="Tahoma" w:hAnsi="Tahoma" w:cs="Tahoma"/>
          <w:b/>
          <w:sz w:val="24"/>
          <w:szCs w:val="24"/>
        </w:rPr>
        <w:t>Videobronchoskop ultra cienki z sondą radialną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="00346522">
        <w:rPr>
          <w:rFonts w:ascii="Tahoma" w:hAnsi="Tahoma" w:cs="Tahoma"/>
          <w:b/>
          <w:sz w:val="24"/>
          <w:szCs w:val="24"/>
        </w:rPr>
        <w:t>– 1 szt.</w:t>
      </w:r>
    </w:p>
    <w:tbl>
      <w:tblPr>
        <w:tblW w:w="9709" w:type="dxa"/>
        <w:tblInd w:w="38" w:type="dxa"/>
        <w:tblLook w:val="0000"/>
      </w:tblPr>
      <w:tblGrid>
        <w:gridCol w:w="1063"/>
        <w:gridCol w:w="8646"/>
      </w:tblGrid>
      <w:tr w:rsidR="003F025E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3F025E" w:rsidRPr="00356C0C" w:rsidRDefault="004517B4" w:rsidP="00997A9B">
            <w:pPr>
              <w:spacing w:after="0" w:line="240" w:lineRule="auto"/>
              <w:ind w:left="3"/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</w:pPr>
            <w:r w:rsidRPr="00356C0C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 xml:space="preserve">    </w:t>
            </w:r>
            <w:r w:rsidR="003F025E" w:rsidRPr="00356C0C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>Lp.</w:t>
            </w:r>
            <w:r w:rsidRPr="00356C0C">
              <w:rPr>
                <w:rFonts w:ascii="Tahoma" w:eastAsia="Times New Roman" w:hAnsi="Tahoma" w:cs="Tahoma"/>
                <w:b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3F025E" w:rsidRPr="00356C0C" w:rsidRDefault="003F025E" w:rsidP="00997A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color w:val="000000"/>
                <w:lang w:eastAsia="pl-PL"/>
              </w:rPr>
            </w:pPr>
            <w:r w:rsidRPr="00356C0C">
              <w:rPr>
                <w:rFonts w:ascii="Tahoma" w:eastAsia="Times New Roman" w:hAnsi="Tahoma" w:cs="Tahoma"/>
                <w:b/>
                <w:color w:val="000000"/>
                <w:lang w:eastAsia="pl-PL"/>
              </w:rPr>
              <w:t>Parametry graniczne (wymagane)</w:t>
            </w:r>
          </w:p>
        </w:tc>
      </w:tr>
      <w:tr w:rsidR="002B08F3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2B08F3" w:rsidRPr="003F025E" w:rsidRDefault="002B08F3" w:rsidP="00997A9B">
            <w:pPr>
              <w:pStyle w:val="Akapitzlist"/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2B08F3" w:rsidRPr="004535C7" w:rsidRDefault="00E013D6" w:rsidP="00997A9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ahoma" w:eastAsia="Times New Roman" w:hAnsi="Tahoma" w:cs="Tahoma"/>
                <w:b/>
                <w:color w:val="000000"/>
                <w:lang w:eastAsia="pl-PL"/>
              </w:rPr>
            </w:pPr>
            <w:r w:rsidRPr="00E013D6">
              <w:rPr>
                <w:rFonts w:ascii="Tahoma" w:eastAsia="Times New Roman" w:hAnsi="Tahoma" w:cs="Tahoma"/>
                <w:b/>
                <w:color w:val="000000"/>
                <w:lang w:eastAsia="pl-PL"/>
              </w:rPr>
              <w:t>Minisonda USG wraz z centralą USG</w:t>
            </w:r>
          </w:p>
        </w:tc>
      </w:tr>
      <w:tr w:rsidR="00E013D6" w:rsidRPr="003F025E" w:rsidTr="002D42E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013D6" w:rsidRPr="006D3099" w:rsidRDefault="00E013D6" w:rsidP="004517B4">
            <w:pPr>
              <w:pStyle w:val="Akapitzlist"/>
              <w:numPr>
                <w:ilvl w:val="0"/>
                <w:numId w:val="8"/>
              </w:numPr>
              <w:tabs>
                <w:tab w:val="left" w:pos="813"/>
              </w:tabs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013D6" w:rsidRPr="00E013D6" w:rsidRDefault="00E013D6" w:rsidP="004517B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ahoma" w:eastAsia="Times New Roman" w:hAnsi="Tahoma" w:cs="Tahoma"/>
                <w:szCs w:val="24"/>
              </w:rPr>
            </w:pPr>
            <w:r w:rsidRPr="00E013D6">
              <w:rPr>
                <w:rFonts w:ascii="Tahoma" w:hAnsi="Tahoma" w:cs="Tahoma"/>
              </w:rPr>
              <w:t>Sonda mechanic</w:t>
            </w:r>
            <w:r w:rsidR="004517B4">
              <w:rPr>
                <w:rFonts w:ascii="Tahoma" w:hAnsi="Tahoma" w:cs="Tahoma"/>
              </w:rPr>
              <w:t>zna skanująca w zakresie 20MHz</w:t>
            </w:r>
          </w:p>
        </w:tc>
      </w:tr>
      <w:tr w:rsidR="00E013D6" w:rsidRPr="003F025E" w:rsidTr="002D42E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E013D6" w:rsidRPr="006D3099" w:rsidRDefault="00E013D6" w:rsidP="004517B4">
            <w:pPr>
              <w:pStyle w:val="Akapitzlist"/>
              <w:numPr>
                <w:ilvl w:val="0"/>
                <w:numId w:val="8"/>
              </w:numPr>
              <w:tabs>
                <w:tab w:val="left" w:pos="813"/>
              </w:tabs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013D6" w:rsidRPr="00E013D6" w:rsidRDefault="00E013D6" w:rsidP="004517B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ahoma" w:eastAsia="Times New Roman" w:hAnsi="Tahoma" w:cs="Tahoma"/>
                <w:szCs w:val="24"/>
              </w:rPr>
            </w:pPr>
            <w:r w:rsidRPr="00E013D6">
              <w:rPr>
                <w:rFonts w:ascii="Tahoma" w:hAnsi="Tahoma" w:cs="Tahoma"/>
              </w:rPr>
              <w:t xml:space="preserve">Średnica końcówki sondy </w:t>
            </w:r>
            <w:r w:rsidR="004517B4">
              <w:rPr>
                <w:rFonts w:ascii="Tahoma" w:hAnsi="Tahoma" w:cs="Tahoma"/>
              </w:rPr>
              <w:t>max. 2,6mm</w:t>
            </w:r>
            <w:r w:rsidR="00AC4070">
              <w:rPr>
                <w:rFonts w:ascii="Tahoma" w:hAnsi="Tahoma" w:cs="Tahoma"/>
              </w:rPr>
              <w:t xml:space="preserve"> – 1 szt.</w:t>
            </w:r>
          </w:p>
        </w:tc>
      </w:tr>
      <w:tr w:rsidR="00AC4070" w:rsidRPr="003F025E" w:rsidTr="002D42E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FF"/>
          </w:tcPr>
          <w:p w:rsidR="00AC4070" w:rsidRPr="006D3099" w:rsidRDefault="00AC4070" w:rsidP="004517B4">
            <w:pPr>
              <w:pStyle w:val="Akapitzlist"/>
              <w:numPr>
                <w:ilvl w:val="0"/>
                <w:numId w:val="8"/>
              </w:numPr>
              <w:tabs>
                <w:tab w:val="left" w:pos="813"/>
              </w:tabs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AC4070" w:rsidRPr="00E013D6" w:rsidRDefault="00AC4070" w:rsidP="004517B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ahoma" w:hAnsi="Tahoma" w:cs="Tahoma"/>
              </w:rPr>
            </w:pPr>
            <w:r w:rsidRPr="00E013D6">
              <w:rPr>
                <w:rFonts w:ascii="Tahoma" w:hAnsi="Tahoma" w:cs="Tahoma"/>
              </w:rPr>
              <w:t xml:space="preserve">Średnica końcówki sondy </w:t>
            </w:r>
            <w:r>
              <w:rPr>
                <w:rFonts w:ascii="Tahoma" w:hAnsi="Tahoma" w:cs="Tahoma"/>
              </w:rPr>
              <w:t>max. 2,0mm – 2 szt.</w:t>
            </w:r>
          </w:p>
        </w:tc>
      </w:tr>
      <w:tr w:rsidR="00E013D6" w:rsidRPr="003F025E" w:rsidTr="002D42E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013D6" w:rsidRPr="006D3099" w:rsidRDefault="00E013D6" w:rsidP="004517B4">
            <w:pPr>
              <w:pStyle w:val="Akapitzlist"/>
              <w:numPr>
                <w:ilvl w:val="0"/>
                <w:numId w:val="8"/>
              </w:numPr>
              <w:tabs>
                <w:tab w:val="left" w:pos="813"/>
              </w:tabs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E013D6" w:rsidRPr="00E013D6" w:rsidRDefault="00E013D6" w:rsidP="004517B4">
            <w:pPr>
              <w:overflowPunct w:val="0"/>
              <w:autoSpaceDE w:val="0"/>
              <w:autoSpaceDN w:val="0"/>
              <w:adjustRightInd w:val="0"/>
              <w:snapToGrid w:val="0"/>
              <w:rPr>
                <w:rFonts w:ascii="Tahoma" w:eastAsia="Times New Roman" w:hAnsi="Tahoma" w:cs="Tahoma"/>
                <w:szCs w:val="24"/>
              </w:rPr>
            </w:pPr>
            <w:r w:rsidRPr="00E013D6">
              <w:rPr>
                <w:rFonts w:ascii="Tahoma" w:hAnsi="Tahoma" w:cs="Tahoma"/>
              </w:rPr>
              <w:t>Moduł napędzający radialne mini sondy ultrasonograficzne</w:t>
            </w:r>
          </w:p>
        </w:tc>
      </w:tr>
      <w:tr w:rsidR="00E013D6" w:rsidRPr="003F025E" w:rsidTr="00997A9B"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013D6" w:rsidRPr="006D3099" w:rsidRDefault="00E013D6" w:rsidP="004517B4">
            <w:pPr>
              <w:pStyle w:val="Akapitzlist"/>
              <w:numPr>
                <w:ilvl w:val="0"/>
                <w:numId w:val="8"/>
              </w:numPr>
              <w:tabs>
                <w:tab w:val="left" w:pos="813"/>
              </w:tabs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A824E5" w:rsidRPr="00A824E5" w:rsidRDefault="00E013D6" w:rsidP="00E44F63">
            <w:pPr>
              <w:overflowPunct w:val="0"/>
              <w:autoSpaceDE w:val="0"/>
              <w:autoSpaceDN w:val="0"/>
              <w:adjustRightInd w:val="0"/>
              <w:rPr>
                <w:rFonts w:ascii="Tahoma" w:hAnsi="Tahoma" w:cs="Tahoma"/>
              </w:rPr>
            </w:pPr>
            <w:r w:rsidRPr="00E013D6">
              <w:rPr>
                <w:rFonts w:ascii="Tahoma" w:hAnsi="Tahoma" w:cs="Tahoma"/>
              </w:rPr>
              <w:t>Centrala USG współpracująca z mini sondami USG</w:t>
            </w:r>
            <w:r w:rsidR="00A824E5">
              <w:rPr>
                <w:rFonts w:ascii="Tahoma" w:hAnsi="Tahoma" w:cs="Tahoma"/>
              </w:rPr>
              <w:t>:</w:t>
            </w:r>
            <w:r w:rsidR="00E44F63">
              <w:t xml:space="preserve"> </w:t>
            </w:r>
            <w:r w:rsidR="00E44F63" w:rsidRPr="00E44F63">
              <w:rPr>
                <w:rFonts w:ascii="Tahoma" w:hAnsi="Tahoma" w:cs="Tahoma"/>
              </w:rPr>
              <w:t>Skanowanie radialne w prezentacji B mode. Dane techniczne: Zasilanie 230-240V 50/60 Hz prąd zmienny</w:t>
            </w:r>
            <w:r w:rsidR="00E44F63">
              <w:rPr>
                <w:rFonts w:ascii="Tahoma" w:hAnsi="Tahoma" w:cs="Tahoma"/>
              </w:rPr>
              <w:t xml:space="preserve"> </w:t>
            </w:r>
            <w:r w:rsidR="00E44F63" w:rsidRPr="00E44F63">
              <w:rPr>
                <w:rFonts w:ascii="Tahoma" w:hAnsi="Tahoma" w:cs="Tahoma"/>
              </w:rPr>
              <w:t>o natężeniu 0,7-0,5 A</w:t>
            </w:r>
          </w:p>
        </w:tc>
      </w:tr>
      <w:tr w:rsidR="00E013D6" w:rsidRPr="003F025E" w:rsidTr="00E013D6">
        <w:trPr>
          <w:trHeight w:val="600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013D6" w:rsidRPr="006D3099" w:rsidRDefault="00E013D6" w:rsidP="00E44F63">
            <w:pPr>
              <w:pStyle w:val="Akapitzlist"/>
              <w:numPr>
                <w:ilvl w:val="0"/>
                <w:numId w:val="8"/>
              </w:numPr>
              <w:tabs>
                <w:tab w:val="left" w:pos="813"/>
              </w:tabs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013D6" w:rsidRPr="00E013D6" w:rsidRDefault="00E013D6" w:rsidP="004517B4">
            <w:pPr>
              <w:overflowPunct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Cs w:val="24"/>
              </w:rPr>
            </w:pPr>
            <w:r w:rsidRPr="00E013D6">
              <w:rPr>
                <w:rFonts w:ascii="Tahoma" w:eastAsia="Times New Roman" w:hAnsi="Tahoma" w:cs="Tahoma"/>
                <w:szCs w:val="24"/>
              </w:rPr>
              <w:t>Możliwość podłączenia do monitora medycznego lub wid</w:t>
            </w:r>
            <w:r w:rsidR="00E44F63">
              <w:rPr>
                <w:rFonts w:ascii="Tahoma" w:eastAsia="Times New Roman" w:hAnsi="Tahoma" w:cs="Tahoma"/>
                <w:szCs w:val="24"/>
              </w:rPr>
              <w:t>e</w:t>
            </w:r>
            <w:r w:rsidRPr="00E013D6">
              <w:rPr>
                <w:rFonts w:ascii="Tahoma" w:eastAsia="Times New Roman" w:hAnsi="Tahoma" w:cs="Tahoma"/>
                <w:szCs w:val="24"/>
              </w:rPr>
              <w:t>oprocesora endoskopowego jako 2 źródło obrazu</w:t>
            </w:r>
            <w:bookmarkStart w:id="0" w:name="_GoBack"/>
            <w:bookmarkEnd w:id="0"/>
          </w:p>
        </w:tc>
      </w:tr>
      <w:tr w:rsidR="00E44F63" w:rsidRPr="003F025E" w:rsidTr="00E013D6">
        <w:trPr>
          <w:trHeight w:val="600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44F63" w:rsidRPr="006D3099" w:rsidRDefault="00E44F63" w:rsidP="00E44F63">
            <w:pPr>
              <w:pStyle w:val="Akapitzlist"/>
              <w:numPr>
                <w:ilvl w:val="0"/>
                <w:numId w:val="8"/>
              </w:numPr>
              <w:tabs>
                <w:tab w:val="left" w:pos="813"/>
              </w:tabs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44F63" w:rsidRPr="00E013D6" w:rsidRDefault="00E44F63" w:rsidP="00E44F63">
            <w:pPr>
              <w:overflowPunct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Cs w:val="24"/>
              </w:rPr>
            </w:pPr>
            <w:r w:rsidRPr="00E44F63">
              <w:rPr>
                <w:rFonts w:ascii="Tahoma" w:eastAsia="Times New Roman" w:hAnsi="Tahoma" w:cs="Tahoma"/>
                <w:b/>
                <w:szCs w:val="24"/>
              </w:rPr>
              <w:t>MONITOR MEDYCZNY</w:t>
            </w:r>
            <w:r>
              <w:rPr>
                <w:rFonts w:ascii="Tahoma" w:eastAsia="Times New Roman" w:hAnsi="Tahoma" w:cs="Tahoma"/>
                <w:szCs w:val="24"/>
              </w:rPr>
              <w:t xml:space="preserve"> : </w:t>
            </w:r>
            <w:r w:rsidRPr="00E44F63">
              <w:rPr>
                <w:rFonts w:ascii="Tahoma" w:eastAsia="Times New Roman" w:hAnsi="Tahoma" w:cs="Tahoma"/>
                <w:szCs w:val="24"/>
              </w:rPr>
              <w:t>Przekątna min. 19 cali</w:t>
            </w:r>
            <w:r>
              <w:rPr>
                <w:rFonts w:ascii="Tahoma" w:eastAsia="Times New Roman" w:hAnsi="Tahoma" w:cs="Tahoma"/>
                <w:szCs w:val="24"/>
              </w:rPr>
              <w:t>, p</w:t>
            </w:r>
            <w:r w:rsidRPr="00E44F63">
              <w:rPr>
                <w:rFonts w:ascii="Tahoma" w:eastAsia="Times New Roman" w:hAnsi="Tahoma" w:cs="Tahoma"/>
                <w:szCs w:val="24"/>
              </w:rPr>
              <w:t>ołączenie z  procesorem za pomącą złącza DVI-D  lub S-Video</w:t>
            </w:r>
            <w:r>
              <w:rPr>
                <w:rFonts w:ascii="Tahoma" w:eastAsia="Times New Roman" w:hAnsi="Tahoma" w:cs="Tahoma"/>
                <w:szCs w:val="24"/>
              </w:rPr>
              <w:t xml:space="preserve">, </w:t>
            </w:r>
            <w:r w:rsidRPr="00E44F63">
              <w:rPr>
                <w:rFonts w:ascii="Tahoma" w:eastAsia="Times New Roman" w:hAnsi="Tahoma" w:cs="Tahoma"/>
                <w:szCs w:val="24"/>
              </w:rPr>
              <w:t>Luminacja min. 250 cd/m2</w:t>
            </w:r>
            <w:r>
              <w:rPr>
                <w:rFonts w:ascii="Tahoma" w:eastAsia="Times New Roman" w:hAnsi="Tahoma" w:cs="Tahoma"/>
                <w:szCs w:val="24"/>
              </w:rPr>
              <w:t xml:space="preserve">, </w:t>
            </w:r>
            <w:r w:rsidRPr="00E44F63">
              <w:rPr>
                <w:rFonts w:ascii="Tahoma" w:eastAsia="Times New Roman" w:hAnsi="Tahoma" w:cs="Tahoma"/>
                <w:szCs w:val="24"/>
              </w:rPr>
              <w:t>Kontrast min. 1000:1</w:t>
            </w:r>
          </w:p>
        </w:tc>
      </w:tr>
      <w:tr w:rsidR="00E013D6" w:rsidRPr="003F025E" w:rsidTr="00E013D6">
        <w:trPr>
          <w:trHeight w:val="342"/>
        </w:trPr>
        <w:tc>
          <w:tcPr>
            <w:tcW w:w="106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E013D6" w:rsidRPr="006D3099" w:rsidRDefault="00E013D6" w:rsidP="004517B4">
            <w:pPr>
              <w:pStyle w:val="Akapitzlist"/>
              <w:numPr>
                <w:ilvl w:val="0"/>
                <w:numId w:val="8"/>
              </w:numPr>
              <w:tabs>
                <w:tab w:val="left" w:pos="813"/>
              </w:tabs>
              <w:spacing w:line="240" w:lineRule="auto"/>
              <w:jc w:val="center"/>
              <w:rPr>
                <w:rFonts w:ascii="Tahoma" w:eastAsia="Times New Roman" w:hAnsi="Tahoma" w:cs="Tahoma"/>
                <w:sz w:val="24"/>
                <w:szCs w:val="24"/>
                <w:lang w:eastAsia="pl-PL"/>
              </w:rPr>
            </w:pPr>
          </w:p>
        </w:tc>
        <w:tc>
          <w:tcPr>
            <w:tcW w:w="8646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E013D6" w:rsidRPr="00E013D6" w:rsidRDefault="00E013D6" w:rsidP="004517B4">
            <w:pPr>
              <w:overflowPunct w:val="0"/>
              <w:autoSpaceDE w:val="0"/>
              <w:autoSpaceDN w:val="0"/>
              <w:adjustRightInd w:val="0"/>
              <w:rPr>
                <w:rFonts w:ascii="Tahoma" w:eastAsia="Times New Roman" w:hAnsi="Tahoma" w:cs="Tahoma"/>
                <w:szCs w:val="24"/>
              </w:rPr>
            </w:pPr>
            <w:r w:rsidRPr="00E013D6">
              <w:rPr>
                <w:rFonts w:ascii="Tahoma" w:hAnsi="Tahoma" w:cs="Tahoma"/>
              </w:rPr>
              <w:t xml:space="preserve">Możliwość montażu zestawu na wózku endoskopowym 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E013D6" w:rsidRPr="004517B4" w:rsidRDefault="00E013D6" w:rsidP="004517B4">
            <w:pPr>
              <w:spacing w:line="240" w:lineRule="auto"/>
              <w:rPr>
                <w:rFonts w:ascii="Tahoma" w:eastAsia="Times New Roman" w:hAnsi="Tahoma" w:cs="Tahoma"/>
                <w:lang w:eastAsia="pl-PL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AC4070" w:rsidP="004517B4">
            <w:pPr>
              <w:overflowPunct w:val="0"/>
              <w:autoSpaceDE w:val="0"/>
              <w:autoSpaceDN w:val="0"/>
              <w:adjustRightInd w:val="0"/>
              <w:spacing w:line="240" w:lineRule="auto"/>
              <w:textAlignment w:val="baseline"/>
              <w:rPr>
                <w:rFonts w:ascii="Tahoma" w:eastAsia="Times New Roman" w:hAnsi="Tahoma" w:cs="Tahoma"/>
                <w:b/>
                <w:color w:val="000000"/>
                <w:lang w:eastAsia="pl-PL"/>
              </w:rPr>
            </w:pPr>
            <w:r>
              <w:rPr>
                <w:rFonts w:ascii="Tahoma" w:eastAsia="Times New Roman" w:hAnsi="Tahoma" w:cs="Tahoma"/>
                <w:b/>
                <w:color w:val="000000"/>
                <w:lang w:eastAsia="pl-PL"/>
              </w:rPr>
              <w:t>V</w:t>
            </w:r>
            <w:r w:rsidR="004517B4">
              <w:rPr>
                <w:rFonts w:ascii="Tahoma" w:eastAsia="Times New Roman" w:hAnsi="Tahoma" w:cs="Tahoma"/>
                <w:b/>
                <w:color w:val="000000"/>
                <w:lang w:eastAsia="pl-PL"/>
              </w:rPr>
              <w:t>ideobronchoskop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hAnsi="Tahoma" w:cs="Tahoma"/>
              </w:rPr>
            </w:pPr>
            <w:r w:rsidRPr="004535C7">
              <w:rPr>
                <w:rFonts w:ascii="Tahoma" w:hAnsi="Tahoma" w:cs="Tahoma"/>
              </w:rPr>
              <w:t>Wideobronchoskop kompatybilny z wideoprocesorami będącymi na wyposażeniu szpitala: EPK-i, EPK-i5000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eastAsia="Batang" w:hAnsi="Tahoma" w:cs="Tahoma"/>
                <w:color w:val="000000"/>
              </w:rPr>
            </w:pPr>
            <w:r w:rsidRPr="004535C7">
              <w:rPr>
                <w:rFonts w:ascii="Tahoma" w:eastAsia="Batang" w:hAnsi="Tahoma" w:cs="Tahoma"/>
                <w:color w:val="000000"/>
              </w:rPr>
              <w:t>Śred</w:t>
            </w:r>
            <w:r w:rsidR="004517B4">
              <w:rPr>
                <w:rFonts w:ascii="Tahoma" w:eastAsia="Batang" w:hAnsi="Tahoma" w:cs="Tahoma"/>
                <w:color w:val="000000"/>
              </w:rPr>
              <w:t>nica kanału roboczego – min.</w:t>
            </w:r>
            <w:r>
              <w:rPr>
                <w:rFonts w:ascii="Tahoma" w:eastAsia="Batang" w:hAnsi="Tahoma" w:cs="Tahoma"/>
                <w:color w:val="000000"/>
              </w:rPr>
              <w:t>2,0</w:t>
            </w:r>
            <w:r w:rsidRPr="004535C7">
              <w:rPr>
                <w:rFonts w:ascii="Tahoma" w:eastAsia="Batang" w:hAnsi="Tahoma" w:cs="Tahoma"/>
                <w:color w:val="000000"/>
              </w:rPr>
              <w:t xml:space="preserve"> mm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eastAsia="Batang" w:hAnsi="Tahoma" w:cs="Tahoma"/>
                <w:color w:val="000000"/>
              </w:rPr>
            </w:pPr>
            <w:r w:rsidRPr="004535C7">
              <w:rPr>
                <w:rFonts w:ascii="Tahoma" w:eastAsia="Batang" w:hAnsi="Tahoma" w:cs="Tahoma"/>
                <w:color w:val="000000"/>
              </w:rPr>
              <w:t>Średni</w:t>
            </w:r>
            <w:r w:rsidR="004517B4">
              <w:rPr>
                <w:rFonts w:ascii="Tahoma" w:eastAsia="Batang" w:hAnsi="Tahoma" w:cs="Tahoma"/>
                <w:color w:val="000000"/>
              </w:rPr>
              <w:t xml:space="preserve">ca zewnętrzna wziernika– max. </w:t>
            </w:r>
            <w:r>
              <w:rPr>
                <w:rFonts w:ascii="Tahoma" w:eastAsia="Batang" w:hAnsi="Tahoma" w:cs="Tahoma"/>
                <w:color w:val="000000"/>
              </w:rPr>
              <w:t>5,2</w:t>
            </w:r>
            <w:r w:rsidRPr="004535C7">
              <w:rPr>
                <w:rFonts w:ascii="Tahoma" w:eastAsia="Batang" w:hAnsi="Tahoma" w:cs="Tahoma"/>
                <w:color w:val="000000"/>
              </w:rPr>
              <w:t xml:space="preserve"> mm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eastAsia="Batang" w:hAnsi="Tahoma" w:cs="Tahoma"/>
                <w:color w:val="000000"/>
              </w:rPr>
            </w:pPr>
            <w:r w:rsidRPr="004535C7">
              <w:rPr>
                <w:rFonts w:ascii="Tahoma" w:eastAsia="Batang" w:hAnsi="Tahoma" w:cs="Tahoma"/>
                <w:color w:val="000000"/>
              </w:rPr>
              <w:t xml:space="preserve">Średnica zewnętrzna końcówki dystalnej </w:t>
            </w:r>
            <w:r>
              <w:rPr>
                <w:rFonts w:ascii="Tahoma" w:eastAsia="Batang" w:hAnsi="Tahoma" w:cs="Tahoma"/>
                <w:color w:val="000000"/>
              </w:rPr>
              <w:t>– max</w:t>
            </w:r>
            <w:r w:rsidR="004517B4">
              <w:rPr>
                <w:rFonts w:ascii="Tahoma" w:eastAsia="Batang" w:hAnsi="Tahoma" w:cs="Tahoma"/>
                <w:color w:val="000000"/>
              </w:rPr>
              <w:t>.</w:t>
            </w:r>
            <w:r>
              <w:rPr>
                <w:rFonts w:ascii="Tahoma" w:eastAsia="Batang" w:hAnsi="Tahoma" w:cs="Tahoma"/>
                <w:color w:val="000000"/>
              </w:rPr>
              <w:t xml:space="preserve"> 5,4</w:t>
            </w:r>
            <w:r w:rsidRPr="004535C7">
              <w:rPr>
                <w:rFonts w:ascii="Tahoma" w:eastAsia="Batang" w:hAnsi="Tahoma" w:cs="Tahoma"/>
                <w:color w:val="000000"/>
              </w:rPr>
              <w:t xml:space="preserve"> mm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eastAsia="Batang" w:hAnsi="Tahoma" w:cs="Tahoma"/>
                <w:color w:val="000000"/>
              </w:rPr>
            </w:pPr>
            <w:r w:rsidRPr="004535C7">
              <w:rPr>
                <w:rFonts w:ascii="Tahoma" w:hAnsi="Tahoma" w:cs="Tahoma"/>
                <w:snapToGrid w:val="0"/>
                <w:color w:val="000000"/>
              </w:rPr>
              <w:t>Chip CCD w końcówce endoskopu z obrazowaniem w pełnej wysokiej rozdzielczości HDTV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hAnsi="Tahoma" w:cs="Tahoma"/>
                <w:snapToGrid w:val="0"/>
                <w:color w:val="000000"/>
              </w:rPr>
            </w:pPr>
            <w:r w:rsidRPr="004535C7">
              <w:rPr>
                <w:rFonts w:ascii="Tahoma" w:hAnsi="Tahoma" w:cs="Tahoma"/>
              </w:rPr>
              <w:t xml:space="preserve">Wbudowany mikrochip informacyjny zawierający informację o typie i nr seryjnym wideoendoskopu z pamięcią ustawień balansu bieli 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eastAsia="Batang" w:hAnsi="Tahoma" w:cs="Tahoma"/>
                <w:color w:val="000000"/>
              </w:rPr>
            </w:pPr>
            <w:r w:rsidRPr="004535C7">
              <w:rPr>
                <w:rFonts w:ascii="Tahoma" w:eastAsia="Batang" w:hAnsi="Tahoma" w:cs="Tahoma"/>
                <w:color w:val="000000"/>
              </w:rPr>
              <w:t xml:space="preserve">Kąt obserwacji – min. 120 st. 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eastAsia="Batang" w:hAnsi="Tahoma" w:cs="Tahoma"/>
                <w:color w:val="000000"/>
              </w:rPr>
            </w:pPr>
            <w:r w:rsidRPr="004535C7">
              <w:rPr>
                <w:rFonts w:ascii="Tahoma" w:eastAsia="Batang" w:hAnsi="Tahoma" w:cs="Tahoma"/>
                <w:color w:val="000000"/>
              </w:rPr>
              <w:t xml:space="preserve">Zawór testera szczelności w konektorze 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eastAsia="Batang" w:hAnsi="Tahoma" w:cs="Tahoma"/>
                <w:color w:val="000000"/>
              </w:rPr>
            </w:pPr>
            <w:r w:rsidRPr="004535C7">
              <w:rPr>
                <w:rFonts w:ascii="Tahoma" w:eastAsia="Batang" w:hAnsi="Tahoma" w:cs="Tahoma"/>
                <w:color w:val="000000"/>
              </w:rPr>
              <w:t xml:space="preserve">Min. 4 przyciski dowolnie programowalne znajdujące się na rękojeści endoskopu z </w:t>
            </w:r>
            <w:r w:rsidRPr="004535C7">
              <w:rPr>
                <w:rFonts w:ascii="Tahoma" w:eastAsia="Batang" w:hAnsi="Tahoma" w:cs="Tahoma"/>
                <w:color w:val="000000"/>
              </w:rPr>
              <w:lastRenderedPageBreak/>
              <w:t xml:space="preserve">możliwością niezależnej rejestracji zdjęć i filmów 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eastAsia="Batang" w:hAnsi="Tahoma" w:cs="Tahoma"/>
                <w:color w:val="000000"/>
              </w:rPr>
            </w:pPr>
            <w:r w:rsidRPr="004535C7">
              <w:rPr>
                <w:rFonts w:ascii="Tahoma" w:eastAsia="Batang" w:hAnsi="Tahoma" w:cs="Tahoma"/>
                <w:color w:val="000000"/>
              </w:rPr>
              <w:t>Dostęp funkcji zoom z przycisku powiększenia umieszczonej  na rękojeści endoskopu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hAnsi="Tahoma" w:cs="Tahoma"/>
                <w:color w:val="000000"/>
              </w:rPr>
            </w:pPr>
            <w:r w:rsidRPr="004535C7">
              <w:rPr>
                <w:rFonts w:ascii="Tahoma" w:eastAsia="Batang" w:hAnsi="Tahoma" w:cs="Tahoma"/>
                <w:color w:val="000000"/>
              </w:rPr>
              <w:t>System głębi ostrości min 3-100mm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eastAsia="Batang" w:hAnsi="Tahoma" w:cs="Tahoma"/>
                <w:color w:val="000000"/>
              </w:rPr>
            </w:pPr>
            <w:r w:rsidRPr="004535C7">
              <w:rPr>
                <w:rFonts w:ascii="Tahoma" w:eastAsia="Batang" w:hAnsi="Tahoma" w:cs="Tahoma"/>
                <w:color w:val="000000"/>
              </w:rPr>
              <w:t>Długość robocza  600mm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eastAsia="Batang" w:hAnsi="Tahoma" w:cs="Tahoma"/>
                <w:color w:val="000000"/>
              </w:rPr>
            </w:pPr>
            <w:r w:rsidRPr="004535C7">
              <w:rPr>
                <w:rFonts w:ascii="Tahoma" w:eastAsia="Batang" w:hAnsi="Tahoma" w:cs="Tahoma"/>
                <w:color w:val="000000"/>
              </w:rPr>
              <w:t xml:space="preserve">Obsługa trybu pracy w wąskich pasmach światła 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eastAsia="Batang" w:hAnsi="Tahoma" w:cs="Tahoma"/>
                <w:color w:val="000000"/>
              </w:rPr>
            </w:pPr>
            <w:r w:rsidRPr="004535C7">
              <w:rPr>
                <w:rFonts w:ascii="Tahoma" w:eastAsia="Batang" w:hAnsi="Tahoma" w:cs="Tahoma"/>
                <w:color w:val="000000"/>
              </w:rPr>
              <w:t>Tryb obrazowania w filtracji cyfrowej dla drzewa oskrzelowego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hAnsi="Tahoma" w:cs="Tahoma"/>
              </w:rPr>
            </w:pPr>
            <w:r w:rsidRPr="004535C7">
              <w:rPr>
                <w:rFonts w:ascii="Tahoma" w:hAnsi="Tahoma" w:cs="Tahoma"/>
              </w:rPr>
              <w:t>Aparat w pełni zanurzalny z zastosowaniem nakładek uszczelniających dla bezpieczeństwa styków elektrycznych przez działaniem środków dezynfekcyjnych</w:t>
            </w:r>
          </w:p>
        </w:tc>
      </w:tr>
      <w:tr w:rsidR="00E013D6" w:rsidRPr="003F025E" w:rsidTr="00997A9B">
        <w:tc>
          <w:tcPr>
            <w:tcW w:w="106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13D6" w:rsidRPr="004535C7" w:rsidRDefault="00E013D6" w:rsidP="004517B4">
            <w:pPr>
              <w:pStyle w:val="Akapitzlist"/>
              <w:numPr>
                <w:ilvl w:val="0"/>
                <w:numId w:val="8"/>
              </w:numPr>
              <w:jc w:val="center"/>
              <w:rPr>
                <w:rFonts w:ascii="Tahoma" w:hAnsi="Tahoma" w:cs="Tahoma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E013D6" w:rsidRPr="004535C7" w:rsidRDefault="00E013D6" w:rsidP="004517B4">
            <w:pPr>
              <w:rPr>
                <w:rFonts w:ascii="Tahoma" w:hAnsi="Tahoma" w:cs="Tahoma"/>
              </w:rPr>
            </w:pPr>
            <w:r w:rsidRPr="004535C7">
              <w:rPr>
                <w:rFonts w:ascii="Tahoma" w:hAnsi="Tahoma" w:cs="Tahoma"/>
              </w:rPr>
              <w:t>Możliwość sterylizacji plazmowej typu Sterrad NX</w:t>
            </w:r>
          </w:p>
        </w:tc>
      </w:tr>
    </w:tbl>
    <w:p w:rsidR="006F1625" w:rsidRPr="006F1625" w:rsidRDefault="003F025E" w:rsidP="000A6FB5">
      <w:pPr>
        <w:ind w:left="-851"/>
        <w:rPr>
          <w:rFonts w:ascii="Bookman Old Style" w:eastAsia="Times New Roman" w:hAnsi="Bookman Old Style" w:cs="Segoe UI Semilight"/>
          <w:sz w:val="20"/>
          <w:szCs w:val="20"/>
          <w:lang w:eastAsia="pl-PL"/>
        </w:rPr>
      </w:pPr>
      <w:r>
        <w:br w:type="textWrapping" w:clear="all"/>
      </w:r>
    </w:p>
    <w:p w:rsidR="0012576B" w:rsidRPr="003F025E" w:rsidRDefault="0012576B" w:rsidP="003F025E"/>
    <w:sectPr w:rsidR="0012576B" w:rsidRPr="003F025E" w:rsidSect="00997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7123" w:rsidRDefault="00487123" w:rsidP="003F025E">
      <w:pPr>
        <w:spacing w:after="0" w:line="240" w:lineRule="auto"/>
      </w:pPr>
      <w:r>
        <w:separator/>
      </w:r>
    </w:p>
  </w:endnote>
  <w:endnote w:type="continuationSeparator" w:id="1">
    <w:p w:rsidR="00487123" w:rsidRDefault="00487123" w:rsidP="003F02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 Semilight">
    <w:altName w:val="DejaVu Sans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FC" w:rsidRDefault="00C500FC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FC" w:rsidRDefault="00C500FC">
    <w:pPr>
      <w:pStyle w:val="Stopk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FC" w:rsidRDefault="00C500F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7123" w:rsidRDefault="00487123" w:rsidP="003F025E">
      <w:pPr>
        <w:spacing w:after="0" w:line="240" w:lineRule="auto"/>
      </w:pPr>
      <w:r>
        <w:separator/>
      </w:r>
    </w:p>
  </w:footnote>
  <w:footnote w:type="continuationSeparator" w:id="1">
    <w:p w:rsidR="00487123" w:rsidRDefault="00487123" w:rsidP="003F02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FC" w:rsidRDefault="00C500FC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2068" w:rsidRDefault="00C500FC" w:rsidP="00992068">
    <w:pPr>
      <w:pStyle w:val="Nagwek"/>
      <w:jc w:val="right"/>
      <w:rPr>
        <w:rFonts w:ascii="Times New Roman" w:hAnsi="Times New Roman" w:cs="Times New Roman"/>
        <w:b/>
        <w:sz w:val="20"/>
        <w:szCs w:val="20"/>
      </w:rPr>
    </w:pPr>
    <w:r>
      <w:rPr>
        <w:rFonts w:ascii="Calibri" w:hAnsi="Calibri"/>
        <w:sz w:val="20"/>
        <w:szCs w:val="20"/>
      </w:rPr>
      <w:t xml:space="preserve">WCPiT/EA/381-30/2018                                                                                                                                        </w:t>
    </w:r>
    <w:r w:rsidR="00992068">
      <w:rPr>
        <w:rFonts w:ascii="Times New Roman" w:hAnsi="Times New Roman" w:cs="Times New Roman"/>
        <w:b/>
        <w:sz w:val="20"/>
        <w:szCs w:val="20"/>
      </w:rPr>
      <w:t xml:space="preserve">Pakiet nr 1                                                         </w:t>
    </w:r>
  </w:p>
  <w:p w:rsidR="00917152" w:rsidRDefault="00917152" w:rsidP="00917152">
    <w:pPr>
      <w:pStyle w:val="Nagwek"/>
      <w:jc w:val="right"/>
      <w:rPr>
        <w:b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00FC" w:rsidRDefault="00C500FC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17CE6"/>
    <w:multiLevelType w:val="hybridMultilevel"/>
    <w:tmpl w:val="B5FC2E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A3E23"/>
    <w:multiLevelType w:val="hybridMultilevel"/>
    <w:tmpl w:val="20FE3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241D59"/>
    <w:multiLevelType w:val="hybridMultilevel"/>
    <w:tmpl w:val="32647C56"/>
    <w:lvl w:ilvl="0" w:tplc="75268D8C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CA05B24"/>
    <w:multiLevelType w:val="hybridMultilevel"/>
    <w:tmpl w:val="9ADEB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B20E64"/>
    <w:multiLevelType w:val="hybridMultilevel"/>
    <w:tmpl w:val="9F3E86C4"/>
    <w:lvl w:ilvl="0" w:tplc="0415000F">
      <w:start w:val="1"/>
      <w:numFmt w:val="decimal"/>
      <w:lvlText w:val="%1."/>
      <w:lvlJc w:val="left"/>
      <w:pPr>
        <w:ind w:left="723" w:hanging="360"/>
      </w:pPr>
    </w:lvl>
    <w:lvl w:ilvl="1" w:tplc="04150019" w:tentative="1">
      <w:start w:val="1"/>
      <w:numFmt w:val="lowerLetter"/>
      <w:lvlText w:val="%2."/>
      <w:lvlJc w:val="left"/>
      <w:pPr>
        <w:ind w:left="1443" w:hanging="360"/>
      </w:pPr>
    </w:lvl>
    <w:lvl w:ilvl="2" w:tplc="0415001B" w:tentative="1">
      <w:start w:val="1"/>
      <w:numFmt w:val="lowerRoman"/>
      <w:lvlText w:val="%3."/>
      <w:lvlJc w:val="right"/>
      <w:pPr>
        <w:ind w:left="2163" w:hanging="180"/>
      </w:pPr>
    </w:lvl>
    <w:lvl w:ilvl="3" w:tplc="0415000F" w:tentative="1">
      <w:start w:val="1"/>
      <w:numFmt w:val="decimal"/>
      <w:lvlText w:val="%4."/>
      <w:lvlJc w:val="left"/>
      <w:pPr>
        <w:ind w:left="2883" w:hanging="360"/>
      </w:pPr>
    </w:lvl>
    <w:lvl w:ilvl="4" w:tplc="04150019" w:tentative="1">
      <w:start w:val="1"/>
      <w:numFmt w:val="lowerLetter"/>
      <w:lvlText w:val="%5."/>
      <w:lvlJc w:val="left"/>
      <w:pPr>
        <w:ind w:left="3603" w:hanging="360"/>
      </w:pPr>
    </w:lvl>
    <w:lvl w:ilvl="5" w:tplc="0415001B" w:tentative="1">
      <w:start w:val="1"/>
      <w:numFmt w:val="lowerRoman"/>
      <w:lvlText w:val="%6."/>
      <w:lvlJc w:val="right"/>
      <w:pPr>
        <w:ind w:left="4323" w:hanging="180"/>
      </w:pPr>
    </w:lvl>
    <w:lvl w:ilvl="6" w:tplc="0415000F" w:tentative="1">
      <w:start w:val="1"/>
      <w:numFmt w:val="decimal"/>
      <w:lvlText w:val="%7."/>
      <w:lvlJc w:val="left"/>
      <w:pPr>
        <w:ind w:left="5043" w:hanging="360"/>
      </w:pPr>
    </w:lvl>
    <w:lvl w:ilvl="7" w:tplc="04150019" w:tentative="1">
      <w:start w:val="1"/>
      <w:numFmt w:val="lowerLetter"/>
      <w:lvlText w:val="%8."/>
      <w:lvlJc w:val="left"/>
      <w:pPr>
        <w:ind w:left="5763" w:hanging="360"/>
      </w:pPr>
    </w:lvl>
    <w:lvl w:ilvl="8" w:tplc="041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5">
    <w:nsid w:val="206C046C"/>
    <w:multiLevelType w:val="hybridMultilevel"/>
    <w:tmpl w:val="08BC7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17DC6"/>
    <w:multiLevelType w:val="hybridMultilevel"/>
    <w:tmpl w:val="C3D66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2F7D06"/>
    <w:multiLevelType w:val="hybridMultilevel"/>
    <w:tmpl w:val="332EC7EA"/>
    <w:lvl w:ilvl="0" w:tplc="D0FABBAE">
      <w:start w:val="1"/>
      <w:numFmt w:val="decimal"/>
      <w:lvlText w:val="%1."/>
      <w:lvlJc w:val="left"/>
      <w:pPr>
        <w:ind w:left="78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8">
    <w:nsid w:val="4EE624A1"/>
    <w:multiLevelType w:val="hybridMultilevel"/>
    <w:tmpl w:val="FA02E85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8"/>
  </w:num>
  <w:num w:numId="5">
    <w:abstractNumId w:val="3"/>
  </w:num>
  <w:num w:numId="6">
    <w:abstractNumId w:val="6"/>
  </w:num>
  <w:num w:numId="7">
    <w:abstractNumId w:val="2"/>
  </w:num>
  <w:num w:numId="8">
    <w:abstractNumId w:val="5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3F025E"/>
    <w:rsid w:val="000228A9"/>
    <w:rsid w:val="00060313"/>
    <w:rsid w:val="000A6335"/>
    <w:rsid w:val="000A6FB5"/>
    <w:rsid w:val="0012576B"/>
    <w:rsid w:val="00147A69"/>
    <w:rsid w:val="001554FE"/>
    <w:rsid w:val="001A1024"/>
    <w:rsid w:val="001F2BD8"/>
    <w:rsid w:val="001F741D"/>
    <w:rsid w:val="0022046B"/>
    <w:rsid w:val="00264B4D"/>
    <w:rsid w:val="002B08F3"/>
    <w:rsid w:val="002C6694"/>
    <w:rsid w:val="002D730D"/>
    <w:rsid w:val="00346522"/>
    <w:rsid w:val="00356C0C"/>
    <w:rsid w:val="003618D4"/>
    <w:rsid w:val="00390EA3"/>
    <w:rsid w:val="003B1C60"/>
    <w:rsid w:val="003C642E"/>
    <w:rsid w:val="003D599E"/>
    <w:rsid w:val="003F025E"/>
    <w:rsid w:val="004121ED"/>
    <w:rsid w:val="004517B4"/>
    <w:rsid w:val="004535C7"/>
    <w:rsid w:val="0048601F"/>
    <w:rsid w:val="00487123"/>
    <w:rsid w:val="004A3C77"/>
    <w:rsid w:val="004A3FBE"/>
    <w:rsid w:val="004B5F74"/>
    <w:rsid w:val="004E2891"/>
    <w:rsid w:val="004F5DE1"/>
    <w:rsid w:val="005F55EE"/>
    <w:rsid w:val="00671CD0"/>
    <w:rsid w:val="0067464C"/>
    <w:rsid w:val="006B7F14"/>
    <w:rsid w:val="006D3099"/>
    <w:rsid w:val="006F1625"/>
    <w:rsid w:val="00730EDC"/>
    <w:rsid w:val="007612AB"/>
    <w:rsid w:val="00765CEF"/>
    <w:rsid w:val="00780988"/>
    <w:rsid w:val="00781018"/>
    <w:rsid w:val="007D18F4"/>
    <w:rsid w:val="007F296C"/>
    <w:rsid w:val="00806D92"/>
    <w:rsid w:val="0081397B"/>
    <w:rsid w:val="00822BDA"/>
    <w:rsid w:val="00857DCD"/>
    <w:rsid w:val="00861ED8"/>
    <w:rsid w:val="008B51AB"/>
    <w:rsid w:val="008D60DE"/>
    <w:rsid w:val="009055D5"/>
    <w:rsid w:val="00917152"/>
    <w:rsid w:val="00937EA9"/>
    <w:rsid w:val="00950F21"/>
    <w:rsid w:val="009621D9"/>
    <w:rsid w:val="00974EB6"/>
    <w:rsid w:val="00992068"/>
    <w:rsid w:val="00997A9B"/>
    <w:rsid w:val="009B578E"/>
    <w:rsid w:val="009E3F03"/>
    <w:rsid w:val="00A037AD"/>
    <w:rsid w:val="00A23C27"/>
    <w:rsid w:val="00A62864"/>
    <w:rsid w:val="00A824E5"/>
    <w:rsid w:val="00A83460"/>
    <w:rsid w:val="00AA640E"/>
    <w:rsid w:val="00AC4070"/>
    <w:rsid w:val="00B4268D"/>
    <w:rsid w:val="00B67170"/>
    <w:rsid w:val="00B75688"/>
    <w:rsid w:val="00B75EE1"/>
    <w:rsid w:val="00B84344"/>
    <w:rsid w:val="00C467F9"/>
    <w:rsid w:val="00C500FC"/>
    <w:rsid w:val="00C560ED"/>
    <w:rsid w:val="00CA22AA"/>
    <w:rsid w:val="00CB0681"/>
    <w:rsid w:val="00D056E0"/>
    <w:rsid w:val="00D07B83"/>
    <w:rsid w:val="00DA7889"/>
    <w:rsid w:val="00DE7E8D"/>
    <w:rsid w:val="00E013D6"/>
    <w:rsid w:val="00E44F63"/>
    <w:rsid w:val="00E87DCA"/>
    <w:rsid w:val="00EB027C"/>
    <w:rsid w:val="00EB541F"/>
    <w:rsid w:val="00ED1DAB"/>
    <w:rsid w:val="00EE0905"/>
    <w:rsid w:val="00EF080B"/>
    <w:rsid w:val="00F01BDA"/>
    <w:rsid w:val="00F120EF"/>
    <w:rsid w:val="00F73F7C"/>
    <w:rsid w:val="00FA01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5F7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F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025E"/>
  </w:style>
  <w:style w:type="paragraph" w:styleId="Stopka">
    <w:name w:val="footer"/>
    <w:basedOn w:val="Normalny"/>
    <w:link w:val="StopkaZnak"/>
    <w:uiPriority w:val="99"/>
    <w:unhideWhenUsed/>
    <w:rsid w:val="003F02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025E"/>
  </w:style>
  <w:style w:type="paragraph" w:styleId="Akapitzlist">
    <w:name w:val="List Paragraph"/>
    <w:basedOn w:val="Normalny"/>
    <w:uiPriority w:val="34"/>
    <w:qFormat/>
    <w:rsid w:val="003F025E"/>
    <w:pPr>
      <w:ind w:left="720"/>
      <w:contextualSpacing/>
    </w:pPr>
  </w:style>
  <w:style w:type="paragraph" w:customStyle="1" w:styleId="Akapitzlist1">
    <w:name w:val="Akapit z listą1"/>
    <w:basedOn w:val="Normalny"/>
    <w:rsid w:val="002B08F3"/>
    <w:pPr>
      <w:suppressAutoHyphens/>
      <w:spacing w:after="0" w:line="240" w:lineRule="auto"/>
      <w:ind w:left="708"/>
    </w:pPr>
    <w:rPr>
      <w:rFonts w:ascii="Times New Roman" w:eastAsia="Calibri" w:hAnsi="Times New Roman" w:cs="Times New Roman"/>
      <w:sz w:val="24"/>
      <w:szCs w:val="24"/>
      <w:lang w:eastAsia="ar-SA"/>
    </w:rPr>
  </w:style>
  <w:style w:type="table" w:styleId="Tabela-Siatka">
    <w:name w:val="Table Grid"/>
    <w:basedOn w:val="Standardowy"/>
    <w:rsid w:val="006F1625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6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283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szielinska</cp:lastModifiedBy>
  <cp:revision>5</cp:revision>
  <cp:lastPrinted>2018-03-26T07:44:00Z</cp:lastPrinted>
  <dcterms:created xsi:type="dcterms:W3CDTF">2018-09-05T05:19:00Z</dcterms:created>
  <dcterms:modified xsi:type="dcterms:W3CDTF">2018-09-06T07:41:00Z</dcterms:modified>
</cp:coreProperties>
</file>