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A" w:rsidRPr="00D169BE" w:rsidRDefault="001564A3" w:rsidP="00522395">
      <w:pPr>
        <w:pStyle w:val="Nagwek"/>
        <w:tabs>
          <w:tab w:val="clear" w:pos="720"/>
        </w:tabs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>WCPIT/EA/380/A-</w:t>
      </w:r>
      <w:r w:rsidR="00712B78" w:rsidRPr="00D169BE">
        <w:rPr>
          <w:rFonts w:ascii="Bookman Old Style" w:hAnsi="Bookman Old Style" w:cs="Segoe UI Semilight"/>
          <w:sz w:val="24"/>
          <w:szCs w:val="24"/>
        </w:rPr>
        <w:t>09/2018</w:t>
      </w:r>
    </w:p>
    <w:p w:rsidR="004A384A" w:rsidRPr="00D169BE" w:rsidRDefault="004A384A" w:rsidP="00522395">
      <w:pPr>
        <w:pStyle w:val="Nagwek9"/>
        <w:tabs>
          <w:tab w:val="right" w:pos="9072"/>
        </w:tabs>
        <w:spacing w:before="0" w:after="0"/>
        <w:jc w:val="right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 xml:space="preserve">Poznań, dnia </w:t>
      </w:r>
      <w:r w:rsidR="00712B78" w:rsidRPr="00D169BE">
        <w:rPr>
          <w:rFonts w:ascii="Bookman Old Style" w:hAnsi="Bookman Old Style" w:cs="Segoe UI Semilight"/>
          <w:sz w:val="24"/>
          <w:szCs w:val="24"/>
        </w:rPr>
        <w:t>17</w:t>
      </w:r>
      <w:r w:rsidR="00522395" w:rsidRPr="00D169BE">
        <w:rPr>
          <w:rFonts w:ascii="Bookman Old Style" w:hAnsi="Bookman Old Style" w:cs="Segoe UI Semilight"/>
          <w:sz w:val="24"/>
          <w:szCs w:val="24"/>
        </w:rPr>
        <w:t>.09.</w:t>
      </w:r>
      <w:r w:rsidR="00D22A22" w:rsidRPr="00D169BE">
        <w:rPr>
          <w:rFonts w:ascii="Bookman Old Style" w:hAnsi="Bookman Old Style" w:cs="Segoe UI Semilight"/>
          <w:sz w:val="24"/>
          <w:szCs w:val="24"/>
        </w:rPr>
        <w:t>2017</w:t>
      </w:r>
      <w:r w:rsidRPr="00D169BE">
        <w:rPr>
          <w:rFonts w:ascii="Bookman Old Style" w:hAnsi="Bookman Old Style" w:cs="Segoe UI Semilight"/>
          <w:sz w:val="24"/>
          <w:szCs w:val="24"/>
        </w:rPr>
        <w:t xml:space="preserve"> r.</w:t>
      </w:r>
    </w:p>
    <w:p w:rsidR="001564A3" w:rsidRPr="00D169BE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1564A3" w:rsidRPr="00D169BE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4A384A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right"/>
        <w:rPr>
          <w:rFonts w:ascii="Bookman Old Style" w:hAnsi="Bookman Old Style" w:cs="Segoe UI Semilight"/>
          <w:b/>
          <w:sz w:val="24"/>
          <w:szCs w:val="24"/>
        </w:rPr>
      </w:pPr>
      <w:r w:rsidRPr="00D169BE">
        <w:rPr>
          <w:rFonts w:ascii="Bookman Old Style" w:hAnsi="Bookman Old Style" w:cs="Segoe UI Semilight"/>
          <w:b/>
          <w:sz w:val="24"/>
          <w:szCs w:val="24"/>
        </w:rPr>
        <w:t>UCZESTNICY POSTĘPOWANIA</w:t>
      </w:r>
    </w:p>
    <w:p w:rsidR="004A384A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1564A3" w:rsidRPr="00D169BE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4A384A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  <w:r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ZAWIADOMIENIE O WYBORZE OFERTY W POSTĘPOWANIU O ZAMÓWIENIE PUBLICZNE PONIŻEJ 30 000 EURO PRZEPROWADZONYM W TRYBIE </w:t>
      </w:r>
      <w:r w:rsidR="0009001F"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>PRZETARGU</w:t>
      </w:r>
      <w:r w:rsidR="00712B78"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 OTWARTEGO</w:t>
      </w:r>
    </w:p>
    <w:p w:rsidR="004A384A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522395" w:rsidRPr="00D169BE" w:rsidRDefault="00522395" w:rsidP="00522395">
      <w:pPr>
        <w:tabs>
          <w:tab w:val="clear" w:pos="720"/>
        </w:tabs>
        <w:snapToGrid w:val="0"/>
        <w:spacing w:line="240" w:lineRule="auto"/>
        <w:ind w:left="0" w:hanging="11"/>
        <w:jc w:val="both"/>
        <w:rPr>
          <w:rStyle w:val="dane"/>
          <w:rFonts w:ascii="Bookman Old Style" w:hAnsi="Bookman Old Style" w:cs="Segoe UI Semilight"/>
          <w:b/>
          <w:sz w:val="24"/>
          <w:szCs w:val="24"/>
        </w:rPr>
      </w:pPr>
      <w:r w:rsidRPr="00D169BE">
        <w:rPr>
          <w:rFonts w:ascii="Bookman Old Style" w:hAnsi="Bookman Old Style" w:cs="Segoe UI Semilight"/>
          <w:b/>
          <w:sz w:val="24"/>
          <w:szCs w:val="24"/>
        </w:rPr>
        <w:t xml:space="preserve">PRZEDMIOT ZAMÓWIENIA: </w:t>
      </w:r>
      <w:r w:rsidRPr="00D169BE">
        <w:rPr>
          <w:rStyle w:val="dane"/>
          <w:rFonts w:ascii="Bookman Old Style" w:hAnsi="Bookman Old Style" w:cs="Segoe UI Semilight"/>
          <w:b/>
          <w:sz w:val="24"/>
          <w:szCs w:val="24"/>
        </w:rPr>
        <w:t>ŚWIADCZENIE USŁUG W ZAKRESIE TELEFONII STACJONARNEJ, KOMÓRKOWEJ ORAZ TRANSMISJI DANYCH WRAZ Z DOSTĘPEM DO INTERNETU DLA SZPITALI W POZNANIU, LUDWIKOWIE I CHODZIEŻY</w:t>
      </w:r>
    </w:p>
    <w:p w:rsidR="001564A3" w:rsidRPr="00D169BE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427347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D169BE">
        <w:rPr>
          <w:rFonts w:ascii="Bookman Old Style" w:hAnsi="Bookman Old Style" w:cs="Segoe UI Semilight"/>
          <w:bCs/>
          <w:sz w:val="24"/>
          <w:szCs w:val="24"/>
        </w:rPr>
        <w:t>Wielkopolskie Centrum Pulmonologii i Torakochirurgii im. E i J Zeylandów  S</w:t>
      </w:r>
      <w:r w:rsidR="00D169BE" w:rsidRPr="00D169BE">
        <w:rPr>
          <w:rFonts w:ascii="Bookman Old Style" w:hAnsi="Bookman Old Style" w:cs="Segoe UI Semilight"/>
          <w:bCs/>
          <w:sz w:val="24"/>
          <w:szCs w:val="24"/>
        </w:rPr>
        <w:t>P</w:t>
      </w:r>
      <w:r w:rsidRPr="00D169BE">
        <w:rPr>
          <w:rFonts w:ascii="Bookman Old Style" w:hAnsi="Bookman Old Style" w:cs="Segoe UI Semilight"/>
          <w:bCs/>
          <w:sz w:val="24"/>
          <w:szCs w:val="24"/>
        </w:rPr>
        <w:t xml:space="preserve"> ZOZ zawiadamia, iż w drodze postępowania przeprowadzonego </w:t>
      </w:r>
      <w:r w:rsidR="00712B78" w:rsidRPr="00D169BE">
        <w:rPr>
          <w:rFonts w:ascii="Bookman Old Style" w:hAnsi="Bookman Old Style" w:cs="Segoe UI Semilight"/>
          <w:bCs/>
          <w:sz w:val="24"/>
          <w:szCs w:val="24"/>
        </w:rPr>
        <w:t xml:space="preserve">w trybie przetargu otwartego </w:t>
      </w:r>
      <w:r w:rsidRPr="00D169BE">
        <w:rPr>
          <w:rFonts w:ascii="Bookman Old Style" w:hAnsi="Bookman Old Style" w:cs="Segoe UI Semilight"/>
          <w:bCs/>
          <w:sz w:val="24"/>
          <w:szCs w:val="24"/>
        </w:rPr>
        <w:t xml:space="preserve">na podstawie </w:t>
      </w:r>
      <w:r w:rsidR="00712B78" w:rsidRPr="00D169BE">
        <w:rPr>
          <w:rFonts w:ascii="Bookman Old Style" w:hAnsi="Bookman Old Style"/>
          <w:sz w:val="24"/>
          <w:szCs w:val="24"/>
        </w:rPr>
        <w:t>§ 13 Regulaminu udzielania zamówień w Wielkopolskim Centrum Pulmonologii i Torakochirurgii im. Eugenii i Janusza Zeylandów</w:t>
      </w:r>
      <w:r w:rsidR="00D169BE" w:rsidRPr="00D169BE">
        <w:rPr>
          <w:rFonts w:ascii="Bookman Old Style" w:hAnsi="Bookman Old Style"/>
          <w:sz w:val="24"/>
          <w:szCs w:val="24"/>
        </w:rPr>
        <w:t xml:space="preserve"> wybrano ofertę:</w:t>
      </w:r>
    </w:p>
    <w:p w:rsidR="00712B78" w:rsidRPr="00D169BE" w:rsidRDefault="00712B78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Cs/>
          <w:sz w:val="24"/>
          <w:szCs w:val="24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4A384A" w:rsidRPr="00D169BE" w:rsidTr="007F3155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D169BE" w:rsidRDefault="004A384A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D169BE" w:rsidRDefault="004A384A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D169BE" w:rsidRDefault="004A384A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right="812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CENA </w:t>
            </w:r>
          </w:p>
        </w:tc>
      </w:tr>
      <w:tr w:rsidR="001C6CB5" w:rsidRPr="00D169BE" w:rsidTr="007F3155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D169BE" w:rsidRDefault="003F005B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D169BE" w:rsidRDefault="003F005B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Style w:val="Uwydatnienie"/>
                <w:rFonts w:ascii="Bookman Old Style" w:hAnsi="Bookman Old Style" w:cs="Segoe UI Semilight"/>
                <w:b/>
                <w:i w:val="0"/>
                <w:sz w:val="24"/>
                <w:szCs w:val="24"/>
              </w:rPr>
              <w:t>INEA S A</w:t>
            </w:r>
            <w:r w:rsidRPr="00D169BE">
              <w:rPr>
                <w:rStyle w:val="st"/>
                <w:rFonts w:ascii="Bookman Old Style" w:hAnsi="Bookman Old Style" w:cs="Segoe UI Semilight"/>
                <w:b/>
                <w:sz w:val="24"/>
                <w:szCs w:val="24"/>
              </w:rPr>
              <w:t>, ul. Klaudyny Potockiej 25, 60-211 Poznań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D169BE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Netto – </w:t>
            </w:r>
            <w:r w:rsidR="00D169BE"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88800</w:t>
            </w:r>
            <w:r w:rsidR="00522395"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,00 zł</w:t>
            </w:r>
          </w:p>
          <w:p w:rsidR="001564A3" w:rsidRPr="00D169BE" w:rsidRDefault="001564A3" w:rsidP="00D169BE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Brutto – </w:t>
            </w:r>
            <w:r w:rsidR="00D169BE"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109224</w:t>
            </w:r>
            <w:r w:rsidR="00522395"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,00</w:t>
            </w: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 zł</w:t>
            </w:r>
          </w:p>
        </w:tc>
      </w:tr>
    </w:tbl>
    <w:p w:rsidR="004A384A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>Uzasadnienie wyboru</w:t>
      </w:r>
    </w:p>
    <w:p w:rsidR="004A384A" w:rsidRPr="00D169BE" w:rsidRDefault="001E512D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>Wybrana</w:t>
      </w:r>
      <w:r w:rsidR="00D22A22" w:rsidRPr="00D169BE">
        <w:rPr>
          <w:rFonts w:ascii="Bookman Old Style" w:hAnsi="Bookman Old Style" w:cs="Segoe UI Semilight"/>
          <w:sz w:val="24"/>
          <w:szCs w:val="24"/>
        </w:rPr>
        <w:t xml:space="preserve"> ofert</w:t>
      </w:r>
      <w:r w:rsidRPr="00D169BE">
        <w:rPr>
          <w:rFonts w:ascii="Bookman Old Style" w:hAnsi="Bookman Old Style" w:cs="Segoe UI Semilight"/>
          <w:sz w:val="24"/>
          <w:szCs w:val="24"/>
        </w:rPr>
        <w:t>a</w:t>
      </w:r>
      <w:r w:rsidR="00D22A22" w:rsidRPr="00D169BE">
        <w:rPr>
          <w:rFonts w:ascii="Bookman Old Style" w:hAnsi="Bookman Old Style" w:cs="Segoe UI Semilight"/>
          <w:sz w:val="24"/>
          <w:szCs w:val="24"/>
        </w:rPr>
        <w:t xml:space="preserve"> spełnia</w:t>
      </w:r>
      <w:r w:rsidRPr="00D169BE">
        <w:rPr>
          <w:rFonts w:ascii="Bookman Old Style" w:hAnsi="Bookman Old Style" w:cs="Segoe UI Semilight"/>
          <w:sz w:val="24"/>
          <w:szCs w:val="24"/>
        </w:rPr>
        <w:t xml:space="preserve"> </w:t>
      </w:r>
      <w:r w:rsidR="00D22A22" w:rsidRPr="00D169BE">
        <w:rPr>
          <w:rFonts w:ascii="Bookman Old Style" w:hAnsi="Bookman Old Style" w:cs="Segoe UI Semilight"/>
          <w:sz w:val="24"/>
          <w:szCs w:val="24"/>
        </w:rPr>
        <w:t xml:space="preserve">warunki udziału w postępowaniu i </w:t>
      </w:r>
      <w:r w:rsidRPr="00D169BE">
        <w:rPr>
          <w:rFonts w:ascii="Bookman Old Style" w:hAnsi="Bookman Old Style" w:cs="Segoe UI Semilight"/>
          <w:sz w:val="24"/>
          <w:szCs w:val="24"/>
        </w:rPr>
        <w:t xml:space="preserve">jest </w:t>
      </w:r>
      <w:r w:rsidR="00522395" w:rsidRPr="00D169BE">
        <w:rPr>
          <w:rFonts w:ascii="Bookman Old Style" w:hAnsi="Bookman Old Style" w:cs="Segoe UI Semilight"/>
          <w:sz w:val="24"/>
          <w:szCs w:val="24"/>
        </w:rPr>
        <w:t>jedyną złożoną w postępowaniu.</w:t>
      </w:r>
    </w:p>
    <w:p w:rsidR="00427347" w:rsidRPr="00D169BE" w:rsidRDefault="00427347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1564A3" w:rsidRPr="00D169BE" w:rsidTr="001564A3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D169BE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sz w:val="24"/>
                <w:szCs w:val="24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D169BE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sz w:val="24"/>
                <w:szCs w:val="24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A3" w:rsidRPr="00D169BE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right="812" w:firstLine="0"/>
              <w:jc w:val="both"/>
              <w:rPr>
                <w:rFonts w:ascii="Bookman Old Style" w:hAnsi="Bookman Old Style" w:cs="Segoe UI Semilight"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sz w:val="24"/>
                <w:szCs w:val="24"/>
              </w:rPr>
              <w:t xml:space="preserve">CENA </w:t>
            </w:r>
          </w:p>
        </w:tc>
      </w:tr>
      <w:tr w:rsidR="00522395" w:rsidRPr="00D169BE" w:rsidTr="001564A3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95" w:rsidRPr="00D169BE" w:rsidRDefault="00522395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95" w:rsidRPr="00D169BE" w:rsidRDefault="00522395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Style w:val="Uwydatnienie"/>
                <w:rFonts w:ascii="Bookman Old Style" w:hAnsi="Bookman Old Style" w:cs="Segoe UI Semilight"/>
                <w:i w:val="0"/>
                <w:sz w:val="24"/>
                <w:szCs w:val="24"/>
              </w:rPr>
              <w:t>INEA S A</w:t>
            </w:r>
            <w:r w:rsidRPr="00D169BE">
              <w:rPr>
                <w:rStyle w:val="st"/>
                <w:rFonts w:ascii="Bookman Old Style" w:hAnsi="Bookman Old Style" w:cs="Segoe UI Semilight"/>
                <w:sz w:val="24"/>
                <w:szCs w:val="24"/>
              </w:rPr>
              <w:t>, ul. Klaudyny Potockiej 25, 60-211 Poznań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BE" w:rsidRPr="00D169BE" w:rsidRDefault="00D169BE" w:rsidP="00D169BE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sz w:val="24"/>
                <w:szCs w:val="24"/>
              </w:rPr>
              <w:t>Netto – 88800,00 zł</w:t>
            </w:r>
          </w:p>
          <w:p w:rsidR="00522395" w:rsidRPr="00D169BE" w:rsidRDefault="00D169BE" w:rsidP="00D169BE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sz w:val="24"/>
                <w:szCs w:val="24"/>
              </w:rPr>
              <w:t>Brutto – 109224,00 zł</w:t>
            </w:r>
          </w:p>
        </w:tc>
      </w:tr>
    </w:tbl>
    <w:p w:rsidR="006D4231" w:rsidRPr="00D169BE" w:rsidRDefault="006D4231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</w:p>
    <w:sectPr w:rsidR="006D4231" w:rsidRPr="00D169BE" w:rsidSect="004C1C08">
      <w:headerReference w:type="default" r:id="rId8"/>
      <w:footerReference w:type="even" r:id="rId9"/>
      <w:footerReference w:type="default" r:id="rId10"/>
      <w:pgSz w:w="11906" w:h="16838" w:code="9"/>
      <w:pgMar w:top="1702" w:right="1418" w:bottom="2977" w:left="1418" w:header="426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4E2" w:rsidRDefault="009C64E2" w:rsidP="009053C8">
      <w:pPr>
        <w:spacing w:line="240" w:lineRule="auto"/>
      </w:pPr>
      <w:r>
        <w:separator/>
      </w:r>
    </w:p>
  </w:endnote>
  <w:endnote w:type="continuationSeparator" w:id="1">
    <w:p w:rsidR="009C64E2" w:rsidRDefault="009C64E2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4E2" w:rsidRDefault="009C64E2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64E2" w:rsidRDefault="009C64E2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4E2" w:rsidRDefault="009C64E2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1ED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C64E2" w:rsidRDefault="009C64E2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4E2" w:rsidRDefault="009C64E2" w:rsidP="009053C8">
      <w:pPr>
        <w:spacing w:line="240" w:lineRule="auto"/>
      </w:pPr>
      <w:r>
        <w:separator/>
      </w:r>
    </w:p>
  </w:footnote>
  <w:footnote w:type="continuationSeparator" w:id="1">
    <w:p w:rsidR="009C64E2" w:rsidRDefault="009C64E2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4E2" w:rsidRDefault="009C64E2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599"/>
    <w:rsid w:val="0006270D"/>
    <w:rsid w:val="0009001F"/>
    <w:rsid w:val="000D004C"/>
    <w:rsid w:val="001564A3"/>
    <w:rsid w:val="00187CA8"/>
    <w:rsid w:val="001C6CB5"/>
    <w:rsid w:val="001E512D"/>
    <w:rsid w:val="00296414"/>
    <w:rsid w:val="002A34BF"/>
    <w:rsid w:val="00314BEA"/>
    <w:rsid w:val="00362599"/>
    <w:rsid w:val="00381EDB"/>
    <w:rsid w:val="003B4301"/>
    <w:rsid w:val="003F005B"/>
    <w:rsid w:val="0042092F"/>
    <w:rsid w:val="00427347"/>
    <w:rsid w:val="00451716"/>
    <w:rsid w:val="00466E8A"/>
    <w:rsid w:val="004A384A"/>
    <w:rsid w:val="004C1C08"/>
    <w:rsid w:val="004F41E3"/>
    <w:rsid w:val="00522395"/>
    <w:rsid w:val="00590914"/>
    <w:rsid w:val="005A5757"/>
    <w:rsid w:val="00687687"/>
    <w:rsid w:val="006B75F1"/>
    <w:rsid w:val="006C1230"/>
    <w:rsid w:val="006D4231"/>
    <w:rsid w:val="00712B78"/>
    <w:rsid w:val="00723964"/>
    <w:rsid w:val="007B4096"/>
    <w:rsid w:val="007F3155"/>
    <w:rsid w:val="007F3A45"/>
    <w:rsid w:val="009053C8"/>
    <w:rsid w:val="00920B08"/>
    <w:rsid w:val="00935A8D"/>
    <w:rsid w:val="009465F8"/>
    <w:rsid w:val="00977752"/>
    <w:rsid w:val="009B7889"/>
    <w:rsid w:val="009C64E2"/>
    <w:rsid w:val="00A55FF5"/>
    <w:rsid w:val="00A8210A"/>
    <w:rsid w:val="00A9442B"/>
    <w:rsid w:val="00B03098"/>
    <w:rsid w:val="00C239AE"/>
    <w:rsid w:val="00C23B18"/>
    <w:rsid w:val="00CC320F"/>
    <w:rsid w:val="00D169BE"/>
    <w:rsid w:val="00D22A22"/>
    <w:rsid w:val="00DA2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A384A"/>
    <w:pPr>
      <w:tabs>
        <w:tab w:val="clear" w:pos="720"/>
      </w:tabs>
      <w:spacing w:before="240" w:after="60" w:line="240" w:lineRule="auto"/>
      <w:ind w:left="0" w:firstLine="0"/>
      <w:outlineLvl w:val="8"/>
    </w:pPr>
    <w:rPr>
      <w:rFonts w:ascii="Arial" w:eastAsia="Times New Roman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4A384A"/>
    <w:rPr>
      <w:rFonts w:ascii="Arial" w:eastAsia="Times New Roman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4A384A"/>
    <w:pPr>
      <w:tabs>
        <w:tab w:val="clear" w:pos="720"/>
      </w:tabs>
      <w:spacing w:after="120" w:line="480" w:lineRule="auto"/>
      <w:ind w:left="0" w:firstLine="0"/>
    </w:pPr>
    <w:rPr>
      <w:rFonts w:eastAsia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A38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1C6CB5"/>
  </w:style>
  <w:style w:type="character" w:styleId="Uwydatnienie">
    <w:name w:val="Emphasis"/>
    <w:basedOn w:val="Domylnaczcionkaakapitu"/>
    <w:uiPriority w:val="20"/>
    <w:qFormat/>
    <w:rsid w:val="001C6CB5"/>
    <w:rPr>
      <w:i/>
      <w:iCs/>
    </w:rPr>
  </w:style>
  <w:style w:type="character" w:customStyle="1" w:styleId="dane">
    <w:name w:val="dane"/>
    <w:basedOn w:val="Domylnaczcionkaakapitu"/>
    <w:rsid w:val="00522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D8CD2-7FB8-495D-99C5-3AE15DE8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2018-09-17T08:43:00Z</cp:lastPrinted>
  <dcterms:created xsi:type="dcterms:W3CDTF">2018-09-17T09:05:00Z</dcterms:created>
  <dcterms:modified xsi:type="dcterms:W3CDTF">2018-09-17T09:05:00Z</dcterms:modified>
</cp:coreProperties>
</file>