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01" w:rsidRDefault="00F54101" w:rsidP="00F54101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1</w:t>
      </w:r>
    </w:p>
    <w:p w:rsidR="00F54101" w:rsidRDefault="00F54101" w:rsidP="00F54101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Pakiet nr 3</w:t>
      </w:r>
    </w:p>
    <w:p w:rsidR="00F54101" w:rsidRDefault="00F54101" w:rsidP="00F54101">
      <w:pPr>
        <w:spacing w:line="360" w:lineRule="auto"/>
        <w:rPr>
          <w:rFonts w:ascii="Tahoma" w:hAnsi="Tahoma" w:cs="Tahoma"/>
          <w:b/>
        </w:rPr>
      </w:pPr>
      <w:r w:rsidRPr="00F54101">
        <w:rPr>
          <w:rFonts w:ascii="Tahoma" w:hAnsi="Tahoma" w:cs="Tahoma"/>
          <w:b/>
        </w:rPr>
        <w:t>Ultrasonograf</w:t>
      </w:r>
      <w:r>
        <w:rPr>
          <w:rFonts w:ascii="Tahoma" w:hAnsi="Tahoma" w:cs="Tahoma"/>
          <w:b/>
        </w:rPr>
        <w:t xml:space="preserve"> – 1 szt.</w:t>
      </w:r>
    </w:p>
    <w:tbl>
      <w:tblPr>
        <w:tblStyle w:val="a"/>
        <w:tblW w:w="8865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20"/>
        <w:gridCol w:w="7545"/>
      </w:tblGrid>
      <w:tr w:rsidR="00850F13" w:rsidRPr="00A7663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F13" w:rsidRPr="002F3C3B" w:rsidRDefault="00850F13">
            <w:pPr>
              <w:ind w:left="3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2F3C3B">
              <w:rPr>
                <w:rFonts w:ascii="Tahoma" w:eastAsia="Times New Roman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F13" w:rsidRPr="002F3C3B" w:rsidRDefault="00850F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</w:pPr>
            <w:r w:rsidRPr="002F3C3B"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  <w:t>Parametry graniczne (wymagane)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 w:rsidP="003B2358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Aparat mobilny, przenośny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Wag</w:t>
            </w:r>
            <w:r w:rsidR="008E677B" w:rsidRPr="002F3C3B">
              <w:rPr>
                <w:rFonts w:ascii="Tahoma" w:eastAsia="Calibri" w:hAnsi="Tahoma" w:cs="Tahoma"/>
                <w:sz w:val="22"/>
                <w:szCs w:val="22"/>
              </w:rPr>
              <w:t xml:space="preserve">a aparatu wraz z baterią </w:t>
            </w:r>
            <w:proofErr w:type="spellStart"/>
            <w:r w:rsidR="008E677B" w:rsidRPr="002F3C3B">
              <w:rPr>
                <w:rFonts w:ascii="Tahoma" w:eastAsia="Calibri" w:hAnsi="Tahoma" w:cs="Tahoma"/>
                <w:sz w:val="22"/>
                <w:szCs w:val="22"/>
              </w:rPr>
              <w:t>max</w:t>
            </w:r>
            <w:proofErr w:type="spellEnd"/>
            <w:r w:rsidR="008E677B" w:rsidRPr="002F3C3B">
              <w:rPr>
                <w:rFonts w:ascii="Tahoma" w:eastAsia="Calibri" w:hAnsi="Tahoma" w:cs="Tahoma"/>
                <w:sz w:val="22"/>
                <w:szCs w:val="22"/>
              </w:rPr>
              <w:t>.</w:t>
            </w:r>
            <w:r w:rsidR="00E10564">
              <w:rPr>
                <w:rFonts w:ascii="Tahoma" w:eastAsia="Calibri" w:hAnsi="Tahoma" w:cs="Tahoma"/>
                <w:sz w:val="22"/>
                <w:szCs w:val="22"/>
              </w:rPr>
              <w:t xml:space="preserve"> 8</w:t>
            </w:r>
            <w:r w:rsidRPr="002F3C3B">
              <w:rPr>
                <w:rFonts w:ascii="Tahoma" w:eastAsia="Calibri" w:hAnsi="Tahoma" w:cs="Tahoma"/>
                <w:sz w:val="22"/>
                <w:szCs w:val="22"/>
              </w:rPr>
              <w:t xml:space="preserve"> kg, monitor o przekątnej min. 15’’, wyposażony w uchwyt transportowy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Liczba proceso</w:t>
            </w:r>
            <w:r w:rsidR="00262637" w:rsidRPr="002F3C3B">
              <w:rPr>
                <w:rFonts w:ascii="Tahoma" w:eastAsia="Calibri" w:hAnsi="Tahoma" w:cs="Tahoma"/>
                <w:sz w:val="22"/>
                <w:szCs w:val="22"/>
              </w:rPr>
              <w:t>wych kanałów odbiorczych min.</w:t>
            </w:r>
            <w:r w:rsidRPr="002F3C3B">
              <w:rPr>
                <w:rFonts w:ascii="Tahoma" w:eastAsia="Calibri" w:hAnsi="Tahoma" w:cs="Tahoma"/>
                <w:sz w:val="22"/>
                <w:szCs w:val="22"/>
              </w:rPr>
              <w:t xml:space="preserve">  680 000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Zasilanie zgodne z Polską Normą (230V; 50Hz)</w:t>
            </w:r>
          </w:p>
          <w:p w:rsidR="00201B6B" w:rsidRPr="002F3C3B" w:rsidRDefault="00201B6B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Wbudowany w ultrasonograf akumulator pozwalający na</w:t>
            </w:r>
          </w:p>
          <w:p w:rsidR="00201B6B" w:rsidRPr="002F3C3B" w:rsidRDefault="00201B6B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prac</w:t>
            </w:r>
            <w:r w:rsidR="006450BC">
              <w:rPr>
                <w:rFonts w:ascii="Tahoma" w:eastAsia="Calibri" w:hAnsi="Tahoma" w:cs="Tahoma"/>
                <w:sz w:val="22"/>
                <w:szCs w:val="22"/>
              </w:rPr>
              <w:t>ę bez zasilania w czasie min. 45</w:t>
            </w:r>
            <w:r w:rsidRPr="002F3C3B">
              <w:rPr>
                <w:rFonts w:ascii="Tahoma" w:eastAsia="Calibri" w:hAnsi="Tahoma" w:cs="Tahoma"/>
                <w:sz w:val="22"/>
                <w:szCs w:val="22"/>
              </w:rPr>
              <w:t xml:space="preserve"> minut</w:t>
            </w:r>
          </w:p>
          <w:p w:rsidR="00BE3CBC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 xml:space="preserve">Czas potrzebny na uruchomienie aparatu </w:t>
            </w:r>
            <w:proofErr w:type="spellStart"/>
            <w:r w:rsidRPr="002F3C3B">
              <w:rPr>
                <w:rFonts w:ascii="Tahoma" w:eastAsia="Calibri" w:hAnsi="Tahoma" w:cs="Tahoma"/>
                <w:sz w:val="22"/>
                <w:szCs w:val="22"/>
              </w:rPr>
              <w:t>max</w:t>
            </w:r>
            <w:proofErr w:type="spellEnd"/>
            <w:r w:rsidRPr="002F3C3B">
              <w:rPr>
                <w:rFonts w:ascii="Tahoma" w:eastAsia="Calibri" w:hAnsi="Tahoma" w:cs="Tahoma"/>
                <w:sz w:val="22"/>
                <w:szCs w:val="22"/>
              </w:rPr>
              <w:t>. 30 sek</w:t>
            </w:r>
            <w:r w:rsidR="00BE3CBC">
              <w:rPr>
                <w:rFonts w:ascii="Tahoma" w:eastAsia="Calibri" w:hAnsi="Tahoma" w:cs="Tahoma"/>
                <w:sz w:val="22"/>
                <w:szCs w:val="22"/>
              </w:rPr>
              <w:t>.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Wózek z możliwością podłączenia min 3 głowic z regulowaną wysokością, waga poniżej 50 kg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C36509" w:rsidP="00C36509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Regulacja monitora w zakresie</w:t>
            </w:r>
            <w:r w:rsidR="00201B6B" w:rsidRPr="002F3C3B">
              <w:rPr>
                <w:rFonts w:ascii="Tahoma" w:eastAsia="Calibri" w:hAnsi="Tahoma" w:cs="Tahoma"/>
                <w:sz w:val="22"/>
                <w:szCs w:val="22"/>
              </w:rPr>
              <w:t xml:space="preserve"> pochyleni</w:t>
            </w:r>
            <w:r w:rsidRPr="002F3C3B">
              <w:rPr>
                <w:rFonts w:ascii="Tahoma" w:eastAsia="Calibri" w:hAnsi="Tahoma" w:cs="Tahoma"/>
                <w:sz w:val="22"/>
                <w:szCs w:val="22"/>
              </w:rPr>
              <w:t>a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Klawiatura alfanumeryczna do wpisywania danych pacjentów oraz komentarzy i opisów obrazu oraz badań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Wymagana dynamika aparat</w:t>
            </w:r>
            <w:r w:rsidR="00C36509" w:rsidRPr="002F3C3B">
              <w:rPr>
                <w:rFonts w:ascii="Tahoma" w:eastAsia="Calibri" w:hAnsi="Tahoma" w:cs="Tahoma"/>
                <w:sz w:val="22"/>
                <w:szCs w:val="22"/>
              </w:rPr>
              <w:t>u wyświetlana na ekranie min.</w:t>
            </w:r>
            <w:r w:rsidRPr="002F3C3B">
              <w:rPr>
                <w:rFonts w:ascii="Tahoma" w:eastAsia="Calibri" w:hAnsi="Tahoma" w:cs="Tahoma"/>
                <w:sz w:val="22"/>
                <w:szCs w:val="22"/>
              </w:rPr>
              <w:t xml:space="preserve">  180 </w:t>
            </w:r>
            <w:proofErr w:type="spellStart"/>
            <w:r w:rsidRPr="002F3C3B">
              <w:rPr>
                <w:rFonts w:ascii="Tahoma" w:eastAsia="Calibri" w:hAnsi="Tahoma" w:cs="Tahoma"/>
                <w:sz w:val="22"/>
                <w:szCs w:val="22"/>
              </w:rPr>
              <w:t>dB</w:t>
            </w:r>
            <w:proofErr w:type="spellEnd"/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Wewnętrzny dysk twardy SSD o pojemności min. 125 GB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Nagrywarka DVD R/RW wbudowana w aparat, formaty zapisu DICOM, AVI, JPG. Automatycznie dodawana przeglądarka plików w formacie DICOM 3.0 przy archiwizacji na nośniki zewnętrzne</w:t>
            </w:r>
          </w:p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Aktywne min. 2 gniazda USB do archiwizacji obrazów statycznych oraz ruchomych na przenośnej pamięci USB(</w:t>
            </w:r>
            <w:proofErr w:type="spellStart"/>
            <w:r w:rsidRPr="002F3C3B">
              <w:rPr>
                <w:rFonts w:ascii="Tahoma" w:eastAsia="Calibri" w:hAnsi="Tahoma" w:cs="Tahoma"/>
                <w:sz w:val="22"/>
                <w:szCs w:val="22"/>
              </w:rPr>
              <w:t>Flash</w:t>
            </w:r>
            <w:proofErr w:type="spellEnd"/>
            <w:r w:rsidRPr="002F3C3B">
              <w:rPr>
                <w:rFonts w:ascii="Tahoma" w:eastAsia="Calibri" w:hAnsi="Tahoma" w:cs="Tahoma"/>
                <w:sz w:val="22"/>
                <w:szCs w:val="22"/>
              </w:rPr>
              <w:t xml:space="preserve">, </w:t>
            </w:r>
            <w:proofErr w:type="spellStart"/>
            <w:r w:rsidRPr="002F3C3B">
              <w:rPr>
                <w:rFonts w:ascii="Tahoma" w:eastAsia="Calibri" w:hAnsi="Tahoma" w:cs="Tahoma"/>
                <w:sz w:val="22"/>
                <w:szCs w:val="22"/>
              </w:rPr>
              <w:t>Pendrive</w:t>
            </w:r>
            <w:proofErr w:type="spellEnd"/>
            <w:r w:rsidRPr="002F3C3B">
              <w:rPr>
                <w:rFonts w:ascii="Tahoma" w:eastAsia="Calibri" w:hAnsi="Tahoma" w:cs="Tahoma"/>
                <w:sz w:val="22"/>
                <w:szCs w:val="22"/>
              </w:rPr>
              <w:t>)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Możliwość ukrycia danych pacjenta przy archiwizacji na zewnętrzne nośniki</w:t>
            </w:r>
          </w:p>
        </w:tc>
      </w:tr>
      <w:tr w:rsidR="00201B6B" w:rsidTr="00C26E4E">
        <w:trPr>
          <w:trHeight w:val="104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 w:rsidP="00C36509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 xml:space="preserve">Zakres częstotliwości pracy ultrasonografu (zakres częstotliwości fundamentalnych [nie harmonicznych] emitowanych przez głowice obrazowe) –  min. 1,0 do 16,0 </w:t>
            </w:r>
            <w:proofErr w:type="spellStart"/>
            <w:r w:rsidRPr="002F3C3B">
              <w:rPr>
                <w:rFonts w:ascii="Tahoma" w:eastAsia="Calibri" w:hAnsi="Tahoma" w:cs="Tahoma"/>
                <w:sz w:val="22"/>
                <w:szCs w:val="22"/>
              </w:rPr>
              <w:t>MHz</w:t>
            </w:r>
            <w:proofErr w:type="spellEnd"/>
            <w:r w:rsidRPr="002F3C3B">
              <w:rPr>
                <w:rFonts w:ascii="Tahoma" w:eastAsia="Calibri" w:hAnsi="Tahoma" w:cs="Tahoma"/>
                <w:sz w:val="22"/>
                <w:szCs w:val="22"/>
              </w:rPr>
              <w:t xml:space="preserve"> (+/- 1)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proofErr w:type="spellStart"/>
            <w:r w:rsidRPr="002F3C3B">
              <w:rPr>
                <w:rFonts w:ascii="Tahoma" w:eastAsia="Calibri" w:hAnsi="Tahoma" w:cs="Tahoma"/>
                <w:sz w:val="22"/>
                <w:szCs w:val="22"/>
              </w:rPr>
              <w:t>Videoprinter</w:t>
            </w:r>
            <w:proofErr w:type="spellEnd"/>
            <w:r w:rsidRPr="002F3C3B">
              <w:rPr>
                <w:rFonts w:ascii="Tahoma" w:eastAsia="Calibri" w:hAnsi="Tahoma" w:cs="Tahoma"/>
                <w:sz w:val="22"/>
                <w:szCs w:val="22"/>
              </w:rPr>
              <w:t xml:space="preserve"> czarno-biały małego formatu, 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Regulacja głębokości penetracji w zakresie min. od 1 cm do 30 cm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Regulacja wzmocnienia głębokościowego (TGC) min. 8 stref/suwaków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Obrazowanie harmoniczne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Obrazowanie harmoniczne z odwróceniem impulsu (inwersją fazy)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 xml:space="preserve">Tryb </w:t>
            </w:r>
            <w:proofErr w:type="spellStart"/>
            <w:r w:rsidRPr="002F3C3B">
              <w:rPr>
                <w:rFonts w:ascii="Tahoma" w:eastAsia="Calibri" w:hAnsi="Tahoma" w:cs="Tahoma"/>
                <w:sz w:val="22"/>
                <w:szCs w:val="22"/>
              </w:rPr>
              <w:t>Color</w:t>
            </w:r>
            <w:proofErr w:type="spellEnd"/>
            <w:r w:rsidRPr="002F3C3B">
              <w:rPr>
                <w:rFonts w:ascii="Tahoma" w:eastAsia="Calibri" w:hAnsi="Tahoma" w:cs="Tahoma"/>
                <w:sz w:val="22"/>
                <w:szCs w:val="22"/>
              </w:rPr>
              <w:t xml:space="preserve"> Doppler: PRF min. 0,1-18,2 </w:t>
            </w:r>
            <w:proofErr w:type="spellStart"/>
            <w:r w:rsidRPr="002F3C3B">
              <w:rPr>
                <w:rFonts w:ascii="Tahoma" w:eastAsia="Calibri" w:hAnsi="Tahoma" w:cs="Tahoma"/>
                <w:sz w:val="22"/>
                <w:szCs w:val="22"/>
              </w:rPr>
              <w:t>KHz</w:t>
            </w:r>
            <w:proofErr w:type="spellEnd"/>
            <w:r w:rsidRPr="002F3C3B">
              <w:rPr>
                <w:rFonts w:ascii="Tahoma" w:eastAsia="Calibri" w:hAnsi="Tahoma" w:cs="Tahoma"/>
                <w:sz w:val="22"/>
                <w:szCs w:val="22"/>
              </w:rPr>
              <w:t>, min 15 map koloru, prędkość 2,25 cm/s-5,5m/s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 xml:space="preserve">Tryb </w:t>
            </w:r>
            <w:proofErr w:type="spellStart"/>
            <w:r w:rsidRPr="002F3C3B">
              <w:rPr>
                <w:rFonts w:ascii="Tahoma" w:eastAsia="Calibri" w:hAnsi="Tahoma" w:cs="Tahoma"/>
                <w:sz w:val="22"/>
                <w:szCs w:val="22"/>
              </w:rPr>
              <w:t>power</w:t>
            </w:r>
            <w:proofErr w:type="spellEnd"/>
            <w:r w:rsidRPr="002F3C3B">
              <w:rPr>
                <w:rFonts w:ascii="Tahoma" w:eastAsia="Calibri" w:hAnsi="Tahoma" w:cs="Tahoma"/>
                <w:sz w:val="22"/>
                <w:szCs w:val="22"/>
              </w:rPr>
              <w:t xml:space="preserve"> </w:t>
            </w:r>
            <w:proofErr w:type="spellStart"/>
            <w:r w:rsidRPr="002F3C3B">
              <w:rPr>
                <w:rFonts w:ascii="Tahoma" w:eastAsia="Calibri" w:hAnsi="Tahoma" w:cs="Tahoma"/>
                <w:sz w:val="22"/>
                <w:szCs w:val="22"/>
              </w:rPr>
              <w:t>doppler</w:t>
            </w:r>
            <w:proofErr w:type="spellEnd"/>
            <w:r w:rsidRPr="002F3C3B">
              <w:rPr>
                <w:rFonts w:ascii="Tahoma" w:eastAsia="Calibri" w:hAnsi="Tahoma" w:cs="Tahoma"/>
                <w:sz w:val="22"/>
                <w:szCs w:val="22"/>
              </w:rPr>
              <w:t xml:space="preserve">: PRF 1-23 </w:t>
            </w:r>
            <w:proofErr w:type="spellStart"/>
            <w:r w:rsidRPr="002F3C3B">
              <w:rPr>
                <w:rFonts w:ascii="Tahoma" w:eastAsia="Calibri" w:hAnsi="Tahoma" w:cs="Tahoma"/>
                <w:sz w:val="22"/>
                <w:szCs w:val="22"/>
              </w:rPr>
              <w:t>KHz</w:t>
            </w:r>
            <w:proofErr w:type="spellEnd"/>
            <w:r w:rsidRPr="002F3C3B">
              <w:rPr>
                <w:rFonts w:ascii="Tahoma" w:eastAsia="Calibri" w:hAnsi="Tahoma" w:cs="Tahoma"/>
                <w:sz w:val="22"/>
                <w:szCs w:val="22"/>
              </w:rPr>
              <w:t xml:space="preserve">, bramka 05-15 mm, min. Prędkość przy </w:t>
            </w:r>
            <w:r w:rsidRPr="002F3C3B">
              <w:rPr>
                <w:rFonts w:ascii="Tahoma" w:eastAsia="Calibri" w:hAnsi="Tahoma" w:cs="Tahoma"/>
                <w:sz w:val="22"/>
                <w:szCs w:val="22"/>
              </w:rPr>
              <w:lastRenderedPageBreak/>
              <w:t>zerowym kącie 5 cm/s, maksymalna przy zerowym kącie min. 3 m/s, automatyczne kalkulacje, szybka zmiana kąta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 xml:space="preserve">Power Doppler z oznaczeniem kierunku przepływu, PRF min. 0,1-18,3 </w:t>
            </w:r>
            <w:proofErr w:type="spellStart"/>
            <w:r w:rsidRPr="002F3C3B">
              <w:rPr>
                <w:rFonts w:ascii="Tahoma" w:eastAsia="Calibri" w:hAnsi="Tahoma" w:cs="Tahoma"/>
                <w:sz w:val="22"/>
                <w:szCs w:val="22"/>
              </w:rPr>
              <w:t>KHz</w:t>
            </w:r>
            <w:proofErr w:type="spellEnd"/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Doppler CW z prędkością powyżej 8,1 m/s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Jednoczesne wyświetlanie na ekranie dwóch obrazów w czasie rzeczywistym typu B i B/CD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Specjalistyczne oprogramowanie do badań klatki piersiowej w tym płuc ,  jamy brzusznej, małych narządów (piersi, tarczyca, jądra, powierzchniowe), mięśniowo-szkieletowych, naczyniowych i kardiologicznych</w:t>
            </w:r>
          </w:p>
          <w:p w:rsidR="003309D8" w:rsidRPr="002F3C3B" w:rsidRDefault="003309D8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131BD9">
              <w:rPr>
                <w:rFonts w:ascii="Calibri" w:hAnsi="Calibri" w:cs="Arial"/>
                <w:sz w:val="20"/>
              </w:rPr>
              <w:t xml:space="preserve">Zamawiający </w:t>
            </w:r>
            <w:r w:rsidRPr="00131BD9">
              <w:rPr>
                <w:rFonts w:asciiTheme="minorHAnsi" w:hAnsiTheme="minorHAnsi" w:cs="Arial"/>
                <w:sz w:val="20"/>
              </w:rPr>
              <w:t>dopuszcza</w:t>
            </w:r>
            <w:r w:rsidRPr="00131BD9">
              <w:rPr>
                <w:rFonts w:asciiTheme="minorHAnsi" w:hAnsiTheme="minorHAnsi" w:cs="Arial"/>
                <w:sz w:val="20"/>
                <w:szCs w:val="20"/>
              </w:rPr>
              <w:t xml:space="preserve"> ultrasonograf, posiadający pakiety aplikacyjno pomiarowe do badań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kardiologicznych, struktur powierzchniowych, naczyniowych i dostępu naczyniowego, znieczulenia nerwów, płuc oraz zgodnych z protokołem FAST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Min. 8-stopniowe powiększenie obrazu w czasie rzeczywistym Powiększenie bez utraty rozdzielczości (wysokiej rozdzielczości) obrazu w czasie rzeczywistym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 xml:space="preserve">Min. 8-stopniowe powiększenia obrazu zamrożonego. </w:t>
            </w:r>
          </w:p>
          <w:p w:rsidR="00201B6B" w:rsidRPr="002F3C3B" w:rsidRDefault="00201B6B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 xml:space="preserve">Powiększenie bez utraty rozdzielczości (wysokiej rozdzielczości) obrazu zamrożonego 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Automatyczna optymalizacja obrazu 2D przy pomocy jednego przycisku (m.in. automatyczne dopasowanie wzmocnienia obrazu)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Automatyczna optymalizacja widma dopplerowskiego przy pomocy jednego przycisku (m.in. automatyczne dopasowanie linii bazowej oraz PRF)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Praca w trybie wielokierunkowego emitowania i składania wiązki ultradźwiękowej z głowic w</w:t>
            </w:r>
            <w:r w:rsidR="009B36F3" w:rsidRPr="002F3C3B">
              <w:rPr>
                <w:rFonts w:ascii="Tahoma" w:eastAsia="Calibri" w:hAnsi="Tahoma" w:cs="Tahoma"/>
                <w:sz w:val="22"/>
                <w:szCs w:val="22"/>
              </w:rPr>
              <w:t xml:space="preserve"> pełni elektronicznych, z min. 5</w:t>
            </w:r>
            <w:r w:rsidRPr="002F3C3B">
              <w:rPr>
                <w:rFonts w:ascii="Tahoma" w:eastAsia="Calibri" w:hAnsi="Tahoma" w:cs="Tahoma"/>
                <w:sz w:val="22"/>
                <w:szCs w:val="22"/>
              </w:rPr>
              <w:t xml:space="preserve"> kątami emitowania wiązki tworzącymi obraz 2D na wszystkich zaoferowanych głowicach. Wymóg pracy dla trybu 2D oraz w trybie obrazowania harmonicznego.</w:t>
            </w:r>
          </w:p>
          <w:p w:rsidR="00694031" w:rsidRPr="00694031" w:rsidRDefault="00694031">
            <w:pPr>
              <w:spacing w:after="160" w:line="259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694031">
              <w:rPr>
                <w:rFonts w:asciiTheme="minorHAnsi" w:hAnsiTheme="minorHAnsi" w:cs="Arial"/>
                <w:sz w:val="20"/>
              </w:rPr>
              <w:t xml:space="preserve">Zamawiający dopuszcza </w:t>
            </w:r>
            <w:r w:rsidRPr="00694031">
              <w:rPr>
                <w:rFonts w:asciiTheme="minorHAnsi" w:hAnsiTheme="minorHAnsi"/>
                <w:sz w:val="20"/>
                <w:szCs w:val="20"/>
              </w:rPr>
              <w:t xml:space="preserve">aparat ultrasonograficzny, pracujący w trybie wielokierunkowego emitowania i składania wiązki ultradźwiękowej z głowic w pełni elektronicznych, z ponad 5 kątami emitowania wiązki tworzącymi obraz 2D na oferowanych głowicach liniowej i </w:t>
            </w:r>
            <w:proofErr w:type="spellStart"/>
            <w:r w:rsidRPr="00694031">
              <w:rPr>
                <w:rFonts w:asciiTheme="minorHAnsi" w:hAnsiTheme="minorHAnsi"/>
                <w:sz w:val="20"/>
                <w:szCs w:val="20"/>
              </w:rPr>
              <w:t>convex</w:t>
            </w:r>
            <w:proofErr w:type="spellEnd"/>
            <w:r w:rsidRPr="00694031">
              <w:rPr>
                <w:rFonts w:asciiTheme="minorHAnsi" w:hAnsiTheme="minorHAnsi"/>
                <w:sz w:val="20"/>
                <w:szCs w:val="20"/>
              </w:rPr>
              <w:t xml:space="preserve"> bez wielokierunkowego emitowania i składania wiązki ultradźwiękowej na głowicy kardiologicznej</w:t>
            </w:r>
            <w:r w:rsidRPr="00694031">
              <w:rPr>
                <w:rFonts w:asciiTheme="minorHAnsi" w:hAnsiTheme="minorHAnsi" w:cs="Arial"/>
                <w:sz w:val="20"/>
              </w:rPr>
              <w:t>.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Automatyczny obrys spektrum i wyznaczanie parametrów przepływu na zatrzymanym spektrum oraz w czasie rzeczywistym na ruchomym spektrum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 xml:space="preserve">Adaptacyjne przetwarzanie obrazu redukujące artefakty i szumy, np. SRI, </w:t>
            </w:r>
            <w:proofErr w:type="spellStart"/>
            <w:r w:rsidRPr="002F3C3B">
              <w:rPr>
                <w:rFonts w:ascii="Tahoma" w:eastAsia="Calibri" w:hAnsi="Tahoma" w:cs="Tahoma"/>
                <w:sz w:val="22"/>
                <w:szCs w:val="22"/>
              </w:rPr>
              <w:t>XRes</w:t>
            </w:r>
            <w:proofErr w:type="spellEnd"/>
            <w:r w:rsidRPr="002F3C3B">
              <w:rPr>
                <w:rFonts w:ascii="Tahoma" w:eastAsia="Calibri" w:hAnsi="Tahoma" w:cs="Tahoma"/>
                <w:sz w:val="22"/>
                <w:szCs w:val="22"/>
              </w:rPr>
              <w:t>, DTCA lub równoważny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Możliwość zaprogramowania w aparacie nowych pomiarów oraz kalkulacji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87C" w:rsidRPr="002F3C3B" w:rsidRDefault="006E25F3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sz w:val="22"/>
                <w:szCs w:val="22"/>
              </w:rPr>
              <w:t>Pomiar odległości, min. 8</w:t>
            </w:r>
            <w:r w:rsidR="00201B6B" w:rsidRPr="002F3C3B">
              <w:rPr>
                <w:rFonts w:ascii="Tahoma" w:eastAsia="Calibri" w:hAnsi="Tahoma" w:cs="Tahoma"/>
                <w:sz w:val="22"/>
                <w:szCs w:val="22"/>
              </w:rPr>
              <w:t xml:space="preserve"> pomiarów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Pomiar obwodu, pola powierzchni, objętości, kątów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b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b/>
                <w:sz w:val="22"/>
                <w:szCs w:val="22"/>
              </w:rPr>
              <w:t xml:space="preserve">Głowica </w:t>
            </w:r>
            <w:proofErr w:type="spellStart"/>
            <w:r w:rsidRPr="002F3C3B">
              <w:rPr>
                <w:rFonts w:ascii="Tahoma" w:eastAsia="Calibri" w:hAnsi="Tahoma" w:cs="Tahoma"/>
                <w:b/>
                <w:sz w:val="22"/>
                <w:szCs w:val="22"/>
              </w:rPr>
              <w:t>convex</w:t>
            </w:r>
            <w:proofErr w:type="spellEnd"/>
            <w:r w:rsidRPr="002F3C3B">
              <w:rPr>
                <w:rFonts w:ascii="Tahoma" w:eastAsia="Calibri" w:hAnsi="Tahoma" w:cs="Tahoma"/>
                <w:b/>
                <w:sz w:val="22"/>
                <w:szCs w:val="22"/>
              </w:rPr>
              <w:t xml:space="preserve"> do badań jamy brzusznej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b/>
                <w:sz w:val="22"/>
                <w:szCs w:val="22"/>
              </w:rPr>
              <w:t>S</w:t>
            </w:r>
            <w:r w:rsidRPr="002F3C3B">
              <w:rPr>
                <w:rFonts w:ascii="Tahoma" w:eastAsia="Calibri" w:hAnsi="Tahoma" w:cs="Tahoma"/>
                <w:sz w:val="22"/>
                <w:szCs w:val="22"/>
              </w:rPr>
              <w:t xml:space="preserve">zerokopasmowa o zakresie częstotliwości min. 1.0 – 8.0 </w:t>
            </w:r>
            <w:proofErr w:type="spellStart"/>
            <w:r w:rsidRPr="002F3C3B">
              <w:rPr>
                <w:rFonts w:ascii="Tahoma" w:eastAsia="Calibri" w:hAnsi="Tahoma" w:cs="Tahoma"/>
                <w:sz w:val="22"/>
                <w:szCs w:val="22"/>
              </w:rPr>
              <w:t>MHz</w:t>
            </w:r>
            <w:proofErr w:type="spellEnd"/>
            <w:r w:rsidRPr="002F3C3B">
              <w:rPr>
                <w:rFonts w:ascii="Tahoma" w:eastAsia="Calibri" w:hAnsi="Tahoma" w:cs="Tahoma"/>
                <w:sz w:val="22"/>
                <w:szCs w:val="22"/>
              </w:rPr>
              <w:t xml:space="preserve"> (± 1 </w:t>
            </w:r>
            <w:proofErr w:type="spellStart"/>
            <w:r w:rsidRPr="002F3C3B">
              <w:rPr>
                <w:rFonts w:ascii="Tahoma" w:eastAsia="Calibri" w:hAnsi="Tahoma" w:cs="Tahoma"/>
                <w:sz w:val="22"/>
                <w:szCs w:val="22"/>
              </w:rPr>
              <w:t>MHz</w:t>
            </w:r>
            <w:proofErr w:type="spellEnd"/>
            <w:r w:rsidRPr="002F3C3B">
              <w:rPr>
                <w:rFonts w:ascii="Tahoma" w:eastAsia="Calibri" w:hAnsi="Tahoma" w:cs="Tahoma"/>
                <w:sz w:val="22"/>
                <w:szCs w:val="22"/>
              </w:rPr>
              <w:t>)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Liczba elementów min. 160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Kąt pola widzenia głowicy min. 70 stopni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Możliwość zastosowania przystawki biopsyjnej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b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b/>
                <w:sz w:val="22"/>
                <w:szCs w:val="22"/>
              </w:rPr>
              <w:t>Głowica liniowa do badań mięśniowo-szkieletowych oraz naczyniowych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 xml:space="preserve">Szerokopasmowa o zakresie częstotliwości min 2.0 – 15.0 </w:t>
            </w:r>
            <w:proofErr w:type="spellStart"/>
            <w:r w:rsidRPr="002F3C3B">
              <w:rPr>
                <w:rFonts w:ascii="Tahoma" w:eastAsia="Calibri" w:hAnsi="Tahoma" w:cs="Tahoma"/>
                <w:sz w:val="22"/>
                <w:szCs w:val="22"/>
              </w:rPr>
              <w:t>MHz</w:t>
            </w:r>
            <w:proofErr w:type="spellEnd"/>
            <w:r w:rsidRPr="002F3C3B">
              <w:rPr>
                <w:rFonts w:ascii="Tahoma" w:eastAsia="Calibri" w:hAnsi="Tahoma" w:cs="Tahoma"/>
                <w:sz w:val="22"/>
                <w:szCs w:val="22"/>
              </w:rPr>
              <w:t xml:space="preserve"> (± 1 </w:t>
            </w:r>
            <w:proofErr w:type="spellStart"/>
            <w:r w:rsidRPr="002F3C3B">
              <w:rPr>
                <w:rFonts w:ascii="Tahoma" w:eastAsia="Calibri" w:hAnsi="Tahoma" w:cs="Tahoma"/>
                <w:sz w:val="22"/>
                <w:szCs w:val="22"/>
              </w:rPr>
              <w:t>MHz</w:t>
            </w:r>
            <w:proofErr w:type="spellEnd"/>
            <w:r w:rsidRPr="002F3C3B">
              <w:rPr>
                <w:rFonts w:ascii="Tahoma" w:eastAsia="Calibri" w:hAnsi="Tahoma" w:cs="Tahoma"/>
                <w:sz w:val="22"/>
                <w:szCs w:val="22"/>
              </w:rPr>
              <w:t>)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Liczba elementów akustycznych min. 191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Szerokość pole widzenia głowicy 38-39 mm przy wyłączonym obrazowaniu trapezoidalnym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Możliwość zastosowania przystawki biopsyjnej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b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b/>
                <w:sz w:val="22"/>
                <w:szCs w:val="22"/>
              </w:rPr>
              <w:t>Głowica sektorowa do badań kardiologicznych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 xml:space="preserve">Szerokopasmowa o zakresie częstotliwości min 2.0 – 5.0 </w:t>
            </w:r>
            <w:proofErr w:type="spellStart"/>
            <w:r w:rsidRPr="002F3C3B">
              <w:rPr>
                <w:rFonts w:ascii="Tahoma" w:eastAsia="Calibri" w:hAnsi="Tahoma" w:cs="Tahoma"/>
                <w:sz w:val="22"/>
                <w:szCs w:val="22"/>
              </w:rPr>
              <w:t>MHz</w:t>
            </w:r>
            <w:proofErr w:type="spellEnd"/>
            <w:r w:rsidRPr="002F3C3B">
              <w:rPr>
                <w:rFonts w:ascii="Tahoma" w:eastAsia="Calibri" w:hAnsi="Tahoma" w:cs="Tahoma"/>
                <w:sz w:val="22"/>
                <w:szCs w:val="22"/>
              </w:rPr>
              <w:t xml:space="preserve"> (± 1 </w:t>
            </w:r>
            <w:proofErr w:type="spellStart"/>
            <w:r w:rsidRPr="002F3C3B">
              <w:rPr>
                <w:rFonts w:ascii="Tahoma" w:eastAsia="Calibri" w:hAnsi="Tahoma" w:cs="Tahoma"/>
                <w:sz w:val="22"/>
                <w:szCs w:val="22"/>
              </w:rPr>
              <w:t>MHz</w:t>
            </w:r>
            <w:proofErr w:type="spellEnd"/>
            <w:r w:rsidRPr="002F3C3B">
              <w:rPr>
                <w:rFonts w:ascii="Tahoma" w:eastAsia="Calibri" w:hAnsi="Tahoma" w:cs="Tahoma"/>
                <w:sz w:val="22"/>
                <w:szCs w:val="22"/>
              </w:rPr>
              <w:t>)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Liczba elementów akustycznych min. 80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Szerokość pole widzenia min. 90 stopni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Oprogramowanie do przesyłania obrazów i danych zgodnych z standardem DICOM 3.0 z min. następującymi funkcjami:</w:t>
            </w:r>
          </w:p>
          <w:p w:rsidR="00201B6B" w:rsidRPr="002F3C3B" w:rsidRDefault="00201B6B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 xml:space="preserve">- DICOM </w:t>
            </w:r>
            <w:proofErr w:type="spellStart"/>
            <w:r w:rsidRPr="002F3C3B">
              <w:rPr>
                <w:rFonts w:ascii="Tahoma" w:eastAsia="Calibri" w:hAnsi="Tahoma" w:cs="Tahoma"/>
                <w:sz w:val="22"/>
                <w:szCs w:val="22"/>
              </w:rPr>
              <w:t>Store</w:t>
            </w:r>
            <w:proofErr w:type="spellEnd"/>
            <w:r w:rsidRPr="002F3C3B">
              <w:rPr>
                <w:rFonts w:ascii="Tahoma" w:eastAsia="Calibri" w:hAnsi="Tahoma" w:cs="Tahoma"/>
                <w:sz w:val="22"/>
                <w:szCs w:val="22"/>
              </w:rPr>
              <w:t>;</w:t>
            </w:r>
          </w:p>
          <w:p w:rsidR="00201B6B" w:rsidRPr="002F3C3B" w:rsidRDefault="00201B6B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 xml:space="preserve">- DICOM </w:t>
            </w:r>
            <w:proofErr w:type="spellStart"/>
            <w:r w:rsidRPr="002F3C3B">
              <w:rPr>
                <w:rFonts w:ascii="Tahoma" w:eastAsia="Calibri" w:hAnsi="Tahoma" w:cs="Tahoma"/>
                <w:sz w:val="22"/>
                <w:szCs w:val="22"/>
              </w:rPr>
              <w:t>Worklist</w:t>
            </w:r>
            <w:proofErr w:type="spellEnd"/>
            <w:r w:rsidRPr="002F3C3B">
              <w:rPr>
                <w:rFonts w:ascii="Tahoma" w:eastAsia="Calibri" w:hAnsi="Tahoma" w:cs="Tahoma"/>
                <w:sz w:val="22"/>
                <w:szCs w:val="22"/>
              </w:rPr>
              <w:t>;</w:t>
            </w:r>
          </w:p>
          <w:p w:rsidR="00201B6B" w:rsidRPr="002F3C3B" w:rsidRDefault="00201B6B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 xml:space="preserve">- DICOM </w:t>
            </w:r>
            <w:proofErr w:type="spellStart"/>
            <w:r w:rsidRPr="002F3C3B">
              <w:rPr>
                <w:rFonts w:ascii="Tahoma" w:eastAsia="Calibri" w:hAnsi="Tahoma" w:cs="Tahoma"/>
                <w:sz w:val="22"/>
                <w:szCs w:val="22"/>
              </w:rPr>
              <w:t>Print</w:t>
            </w:r>
            <w:proofErr w:type="spellEnd"/>
            <w:r w:rsidRPr="002F3C3B">
              <w:rPr>
                <w:rFonts w:ascii="Tahoma" w:eastAsia="Calibri" w:hAnsi="Tahoma" w:cs="Tahoma"/>
                <w:sz w:val="22"/>
                <w:szCs w:val="22"/>
              </w:rPr>
              <w:t>,</w:t>
            </w:r>
          </w:p>
          <w:p w:rsidR="00201B6B" w:rsidRPr="002F3C3B" w:rsidRDefault="00201B6B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- kardiologiczne raporty strukturalne</w:t>
            </w:r>
          </w:p>
          <w:p w:rsidR="00201B6B" w:rsidRPr="002F3C3B" w:rsidRDefault="00201B6B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 xml:space="preserve">Raporty dla każdego rodzaju i trybu badania z możliwością dołączenia obrazów do raportów 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 xml:space="preserve">Możliwość rozbudowy o głowicę kardiologiczną przezprzełykową, Szerokopasmowa o zakresie częstotliwości min. 3.0 – 7.0 </w:t>
            </w:r>
            <w:proofErr w:type="spellStart"/>
            <w:r w:rsidRPr="002F3C3B">
              <w:rPr>
                <w:rFonts w:ascii="Tahoma" w:eastAsia="Calibri" w:hAnsi="Tahoma" w:cs="Tahoma"/>
                <w:sz w:val="22"/>
                <w:szCs w:val="22"/>
              </w:rPr>
              <w:t>MHz</w:t>
            </w:r>
            <w:proofErr w:type="spellEnd"/>
            <w:r w:rsidRPr="002F3C3B">
              <w:rPr>
                <w:rFonts w:ascii="Tahoma" w:eastAsia="Calibri" w:hAnsi="Tahoma" w:cs="Tahoma"/>
                <w:sz w:val="22"/>
                <w:szCs w:val="22"/>
              </w:rPr>
              <w:t xml:space="preserve"> (± 1 </w:t>
            </w:r>
            <w:proofErr w:type="spellStart"/>
            <w:r w:rsidRPr="002F3C3B">
              <w:rPr>
                <w:rFonts w:ascii="Tahoma" w:eastAsia="Calibri" w:hAnsi="Tahoma" w:cs="Tahoma"/>
                <w:sz w:val="22"/>
                <w:szCs w:val="22"/>
              </w:rPr>
              <w:t>MHz</w:t>
            </w:r>
            <w:proofErr w:type="spellEnd"/>
            <w:r w:rsidRPr="002F3C3B">
              <w:rPr>
                <w:rFonts w:ascii="Tahoma" w:eastAsia="Calibri" w:hAnsi="Tahoma" w:cs="Tahoma"/>
                <w:sz w:val="22"/>
                <w:szCs w:val="22"/>
              </w:rPr>
              <w:t>), liczba elementów min. 64</w:t>
            </w:r>
          </w:p>
        </w:tc>
      </w:tr>
      <w:tr w:rsidR="00201B6B" w:rsidTr="00C26E4E">
        <w:trPr>
          <w:trHeight w:val="66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 xml:space="preserve">Możliwość rozbudowy o obrazowanie 3D i 4D z głowic objętościowych (wolumetrycznych) typu </w:t>
            </w:r>
            <w:proofErr w:type="spellStart"/>
            <w:r w:rsidRPr="002F3C3B">
              <w:rPr>
                <w:rFonts w:ascii="Tahoma" w:eastAsia="Calibri" w:hAnsi="Tahoma" w:cs="Tahoma"/>
                <w:sz w:val="22"/>
                <w:szCs w:val="22"/>
              </w:rPr>
              <w:t>convex</w:t>
            </w:r>
            <w:proofErr w:type="spellEnd"/>
            <w:r w:rsidRPr="002F3C3B">
              <w:rPr>
                <w:rFonts w:ascii="Tahoma" w:eastAsia="Calibri" w:hAnsi="Tahoma" w:cs="Tahoma"/>
                <w:sz w:val="22"/>
                <w:szCs w:val="22"/>
              </w:rPr>
              <w:t xml:space="preserve"> </w:t>
            </w:r>
          </w:p>
        </w:tc>
      </w:tr>
      <w:tr w:rsidR="00201B6B" w:rsidTr="00C26E4E">
        <w:trPr>
          <w:trHeight w:val="66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Możliwość rozbudowy o obrazowanie tomograficzne na obrazie żywym i zamrożonym w trybie 3D/4D.</w:t>
            </w:r>
          </w:p>
        </w:tc>
      </w:tr>
      <w:tr w:rsidR="00201B6B" w:rsidTr="00C26E4E">
        <w:trPr>
          <w:trHeight w:val="92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1368A6">
            <w:pPr>
              <w:ind w:left="720" w:hanging="360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53</w:t>
            </w:r>
            <w:r w:rsidR="00201B6B" w:rsidRPr="002F3C3B">
              <w:rPr>
                <w:rFonts w:ascii="Tahoma" w:eastAsia="Calibri" w:hAnsi="Tahoma" w:cs="Tahoma"/>
                <w:sz w:val="22"/>
                <w:szCs w:val="22"/>
              </w:rPr>
              <w:t>.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PAKIETY OBLICZENIOWE, POMIARY I RAPORTY</w:t>
            </w:r>
          </w:p>
          <w:p w:rsidR="00201B6B" w:rsidRPr="002F3C3B" w:rsidRDefault="00201B6B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1. Pełny pakiet obliczeniowy kardiologiczny dla dorosłych.</w:t>
            </w:r>
          </w:p>
          <w:p w:rsidR="00201B6B" w:rsidRPr="002F3C3B" w:rsidRDefault="00201B6B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2. Pełny pakiet obliczeniowy naczyniowy obejmujący badania</w:t>
            </w:r>
          </w:p>
          <w:p w:rsidR="00201B6B" w:rsidRPr="002F3C3B" w:rsidRDefault="00201B6B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tętnic szyjnych, obwodowych i żył .</w:t>
            </w:r>
          </w:p>
          <w:p w:rsidR="00201B6B" w:rsidRPr="002F3C3B" w:rsidRDefault="00201B6B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3. Pakiet aplikacyjno pomiarowy badań jamy brzusznej</w:t>
            </w:r>
          </w:p>
          <w:p w:rsidR="00201B6B" w:rsidRPr="002F3C3B" w:rsidRDefault="00201B6B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4. Pakiet do oceny płuc</w:t>
            </w:r>
          </w:p>
          <w:p w:rsidR="00201B6B" w:rsidRPr="002F3C3B" w:rsidRDefault="00201B6B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lastRenderedPageBreak/>
              <w:t>5. Pakiet do oceny w stanach nagłych</w:t>
            </w:r>
          </w:p>
          <w:p w:rsidR="00201B6B" w:rsidRPr="002F3C3B" w:rsidRDefault="00201B6B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6.Automatyczne obrysowanie i wyznaczanie parametrów</w:t>
            </w:r>
          </w:p>
          <w:p w:rsidR="00201B6B" w:rsidRPr="002F3C3B" w:rsidRDefault="00201B6B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(min. RI, PI, S/D) widma dopplerowskiego w czasie</w:t>
            </w:r>
          </w:p>
          <w:p w:rsidR="00201B6B" w:rsidRPr="002F3C3B" w:rsidRDefault="00201B6B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rzeczywistym na ruchomym spektrum oraz na</w:t>
            </w:r>
          </w:p>
          <w:p w:rsidR="00201B6B" w:rsidRPr="002F3C3B" w:rsidRDefault="00201B6B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zamrożonym spektrum</w:t>
            </w:r>
          </w:p>
          <w:p w:rsidR="00201B6B" w:rsidRPr="002F3C3B" w:rsidRDefault="00201B6B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7. Raporty z badań z opcją komentarzy Użytkownika</w:t>
            </w:r>
          </w:p>
        </w:tc>
      </w:tr>
      <w:tr w:rsidR="00201B6B" w:rsidTr="00667F39">
        <w:trPr>
          <w:trHeight w:val="331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1368A6">
            <w:pPr>
              <w:ind w:left="720" w:hanging="360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lastRenderedPageBreak/>
              <w:t>54</w:t>
            </w:r>
            <w:r w:rsidR="00201B6B" w:rsidRPr="002F3C3B">
              <w:rPr>
                <w:rFonts w:ascii="Tahoma" w:eastAsia="Calibri" w:hAnsi="Tahoma" w:cs="Tahoma"/>
                <w:sz w:val="22"/>
                <w:szCs w:val="22"/>
              </w:rPr>
              <w:t>.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 w:rsidP="001368A6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 xml:space="preserve">Bezpłatny </w:t>
            </w:r>
            <w:proofErr w:type="spellStart"/>
            <w:r w:rsidRPr="002F3C3B">
              <w:rPr>
                <w:rFonts w:ascii="Tahoma" w:eastAsia="Calibri" w:hAnsi="Tahoma" w:cs="Tahoma"/>
                <w:sz w:val="22"/>
                <w:szCs w:val="22"/>
              </w:rPr>
              <w:t>upgrade</w:t>
            </w:r>
            <w:proofErr w:type="spellEnd"/>
            <w:r w:rsidRPr="002F3C3B">
              <w:rPr>
                <w:rFonts w:ascii="Tahoma" w:eastAsia="Calibri" w:hAnsi="Tahoma" w:cs="Tahoma"/>
                <w:sz w:val="22"/>
                <w:szCs w:val="22"/>
              </w:rPr>
              <w:t xml:space="preserve"> systemów</w:t>
            </w:r>
          </w:p>
        </w:tc>
      </w:tr>
    </w:tbl>
    <w:p w:rsidR="00E92080" w:rsidRDefault="00E92080" w:rsidP="006D4544">
      <w:pPr>
        <w:rPr>
          <w:rFonts w:ascii="Calibri" w:eastAsia="Calibri" w:hAnsi="Calibri" w:cs="Calibri"/>
          <w:sz w:val="20"/>
          <w:szCs w:val="20"/>
        </w:rPr>
      </w:pPr>
    </w:p>
    <w:sectPr w:rsidR="00E92080" w:rsidSect="00667F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1411" w:bottom="709" w:left="1411" w:header="708" w:footer="1181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F49" w:rsidRDefault="00E95F49">
      <w:r>
        <w:separator/>
      </w:r>
    </w:p>
  </w:endnote>
  <w:endnote w:type="continuationSeparator" w:id="1">
    <w:p w:rsidR="00E95F49" w:rsidRDefault="00E95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080" w:rsidRDefault="00E92080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080" w:rsidRDefault="00E92080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080" w:rsidRDefault="00E92080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F49" w:rsidRDefault="00E95F49">
      <w:r>
        <w:separator/>
      </w:r>
    </w:p>
  </w:footnote>
  <w:footnote w:type="continuationSeparator" w:id="1">
    <w:p w:rsidR="00E95F49" w:rsidRDefault="00E95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080" w:rsidRDefault="00E920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9BB" w:rsidRDefault="00AD19BB" w:rsidP="00AD19BB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proofErr w:type="spellStart"/>
    <w:r>
      <w:rPr>
        <w:rFonts w:ascii="Calibri" w:hAnsi="Calibri"/>
        <w:sz w:val="20"/>
        <w:szCs w:val="20"/>
      </w:rPr>
      <w:t>WCPiT</w:t>
    </w:r>
    <w:proofErr w:type="spellEnd"/>
    <w:r>
      <w:rPr>
        <w:rFonts w:ascii="Calibri" w:hAnsi="Calibri"/>
        <w:sz w:val="20"/>
        <w:szCs w:val="20"/>
      </w:rPr>
      <w:t xml:space="preserve">/EA/381-30/2018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b/>
        <w:sz w:val="20"/>
        <w:szCs w:val="20"/>
      </w:rPr>
      <w:t xml:space="preserve">Pakiet nr 3                                                         </w:t>
    </w:r>
  </w:p>
  <w:p w:rsidR="00E92080" w:rsidRDefault="00E920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080" w:rsidRDefault="00E920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D41AB"/>
    <w:multiLevelType w:val="multilevel"/>
    <w:tmpl w:val="147E79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080"/>
    <w:rsid w:val="00002470"/>
    <w:rsid w:val="00042D7E"/>
    <w:rsid w:val="000A736B"/>
    <w:rsid w:val="000D3B7B"/>
    <w:rsid w:val="000F5EA4"/>
    <w:rsid w:val="001368A6"/>
    <w:rsid w:val="00181FD5"/>
    <w:rsid w:val="001B49DF"/>
    <w:rsid w:val="00201B6B"/>
    <w:rsid w:val="00232A56"/>
    <w:rsid w:val="00233E8B"/>
    <w:rsid w:val="00235C9B"/>
    <w:rsid w:val="00253520"/>
    <w:rsid w:val="00262637"/>
    <w:rsid w:val="002A2AB1"/>
    <w:rsid w:val="002D214E"/>
    <w:rsid w:val="002F3C3B"/>
    <w:rsid w:val="0030087C"/>
    <w:rsid w:val="00306142"/>
    <w:rsid w:val="003215AE"/>
    <w:rsid w:val="00321BA7"/>
    <w:rsid w:val="003309D8"/>
    <w:rsid w:val="003B2358"/>
    <w:rsid w:val="003E48F3"/>
    <w:rsid w:val="00471D9C"/>
    <w:rsid w:val="004838E3"/>
    <w:rsid w:val="004C0B1B"/>
    <w:rsid w:val="004E2057"/>
    <w:rsid w:val="00536258"/>
    <w:rsid w:val="00540C92"/>
    <w:rsid w:val="00597D89"/>
    <w:rsid w:val="005A2A03"/>
    <w:rsid w:val="005F7DAE"/>
    <w:rsid w:val="00614FA0"/>
    <w:rsid w:val="006450BC"/>
    <w:rsid w:val="00667F39"/>
    <w:rsid w:val="00675981"/>
    <w:rsid w:val="0068392B"/>
    <w:rsid w:val="00694031"/>
    <w:rsid w:val="006D4544"/>
    <w:rsid w:val="006E25F3"/>
    <w:rsid w:val="006E367B"/>
    <w:rsid w:val="006F2E9B"/>
    <w:rsid w:val="00767547"/>
    <w:rsid w:val="00792889"/>
    <w:rsid w:val="00792E47"/>
    <w:rsid w:val="007E71DE"/>
    <w:rsid w:val="00827EE9"/>
    <w:rsid w:val="00850F13"/>
    <w:rsid w:val="00871F80"/>
    <w:rsid w:val="008E677B"/>
    <w:rsid w:val="00947293"/>
    <w:rsid w:val="00964201"/>
    <w:rsid w:val="009A0E57"/>
    <w:rsid w:val="009A2622"/>
    <w:rsid w:val="009A5781"/>
    <w:rsid w:val="009B36F3"/>
    <w:rsid w:val="009E6CF6"/>
    <w:rsid w:val="00A7663B"/>
    <w:rsid w:val="00AD19BB"/>
    <w:rsid w:val="00BE3CBC"/>
    <w:rsid w:val="00C136A5"/>
    <w:rsid w:val="00C26E4E"/>
    <w:rsid w:val="00C36509"/>
    <w:rsid w:val="00C57B0A"/>
    <w:rsid w:val="00CA1FE4"/>
    <w:rsid w:val="00CB329B"/>
    <w:rsid w:val="00CE6CA7"/>
    <w:rsid w:val="00D90968"/>
    <w:rsid w:val="00DA1B2A"/>
    <w:rsid w:val="00DB1F30"/>
    <w:rsid w:val="00DD1DDA"/>
    <w:rsid w:val="00DE05BC"/>
    <w:rsid w:val="00DE17D2"/>
    <w:rsid w:val="00E0100E"/>
    <w:rsid w:val="00E10564"/>
    <w:rsid w:val="00E47713"/>
    <w:rsid w:val="00E507D9"/>
    <w:rsid w:val="00E8089E"/>
    <w:rsid w:val="00E92080"/>
    <w:rsid w:val="00E95F49"/>
    <w:rsid w:val="00E97380"/>
    <w:rsid w:val="00EE416C"/>
    <w:rsid w:val="00EE699B"/>
    <w:rsid w:val="00EE6DDE"/>
    <w:rsid w:val="00EE6DE5"/>
    <w:rsid w:val="00F20FC5"/>
    <w:rsid w:val="00F54101"/>
    <w:rsid w:val="00F60D2F"/>
    <w:rsid w:val="00FA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Garamond" w:hAnsi="Garamond" w:cs="Garamond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47293"/>
  </w:style>
  <w:style w:type="paragraph" w:styleId="Nagwek1">
    <w:name w:val="heading 1"/>
    <w:basedOn w:val="Normalny"/>
    <w:next w:val="Normalny"/>
    <w:rsid w:val="00947293"/>
    <w:pPr>
      <w:keepNext/>
      <w:spacing w:line="360" w:lineRule="auto"/>
      <w:jc w:val="center"/>
      <w:outlineLvl w:val="0"/>
    </w:pPr>
    <w:rPr>
      <w:b/>
      <w:sz w:val="32"/>
      <w:szCs w:val="32"/>
    </w:rPr>
  </w:style>
  <w:style w:type="paragraph" w:styleId="Nagwek2">
    <w:name w:val="heading 2"/>
    <w:basedOn w:val="Normalny"/>
    <w:next w:val="Normalny"/>
    <w:rsid w:val="00947293"/>
    <w:pPr>
      <w:keepNext/>
      <w:keepLines/>
      <w:spacing w:before="160" w:after="12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rsid w:val="009472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94729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94729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94729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472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94729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9472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4729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D21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D214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8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868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szielinska</cp:lastModifiedBy>
  <cp:revision>86</cp:revision>
  <cp:lastPrinted>2018-09-24T11:58:00Z</cp:lastPrinted>
  <dcterms:created xsi:type="dcterms:W3CDTF">2018-08-28T11:11:00Z</dcterms:created>
  <dcterms:modified xsi:type="dcterms:W3CDTF">2018-09-24T12:09:00Z</dcterms:modified>
</cp:coreProperties>
</file>