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66" w:rsidRPr="00D26765" w:rsidRDefault="007C6F66" w:rsidP="00D26765">
      <w:pPr>
        <w:spacing w:after="0" w:line="240" w:lineRule="auto"/>
        <w:jc w:val="right"/>
        <w:rPr>
          <w:rFonts w:ascii="Bookman Old Style" w:hAnsi="Bookman Old Style"/>
        </w:rPr>
      </w:pPr>
      <w:r w:rsidRPr="00D26765">
        <w:rPr>
          <w:rFonts w:ascii="Bookman Old Style" w:hAnsi="Bookman Old Style"/>
        </w:rPr>
        <w:t xml:space="preserve">Poznań, dnia </w:t>
      </w:r>
      <w:r w:rsidR="004A30BD" w:rsidRPr="00D26765">
        <w:rPr>
          <w:rFonts w:ascii="Bookman Old Style" w:hAnsi="Bookman Old Style"/>
        </w:rPr>
        <w:t>08.10</w:t>
      </w:r>
      <w:r w:rsidR="00D77274" w:rsidRPr="00D26765">
        <w:rPr>
          <w:rFonts w:ascii="Bookman Old Style" w:hAnsi="Bookman Old Style"/>
        </w:rPr>
        <w:t>.2018</w:t>
      </w:r>
      <w:r w:rsidRPr="00D26765">
        <w:rPr>
          <w:rFonts w:ascii="Bookman Old Style" w:hAnsi="Bookman Old Style"/>
        </w:rPr>
        <w:t xml:space="preserve"> r.</w:t>
      </w:r>
    </w:p>
    <w:p w:rsidR="007C6F66" w:rsidRPr="00D26765" w:rsidRDefault="007C6F66" w:rsidP="00D26765">
      <w:pPr>
        <w:spacing w:after="0" w:line="240" w:lineRule="auto"/>
        <w:jc w:val="both"/>
        <w:rPr>
          <w:rFonts w:ascii="Bookman Old Style" w:eastAsia="Verdana" w:hAnsi="Bookman Old Style"/>
        </w:rPr>
      </w:pPr>
      <w:proofErr w:type="spellStart"/>
      <w:r w:rsidRPr="00D26765">
        <w:rPr>
          <w:rFonts w:ascii="Bookman Old Style" w:eastAsia="Verdana" w:hAnsi="Bookman Old Style"/>
        </w:rPr>
        <w:t>WCPiT</w:t>
      </w:r>
      <w:proofErr w:type="spellEnd"/>
      <w:r w:rsidRPr="00D26765">
        <w:rPr>
          <w:rFonts w:ascii="Bookman Old Style" w:eastAsia="Verdana" w:hAnsi="Bookman Old Style"/>
        </w:rPr>
        <w:t>/EA/381-</w:t>
      </w:r>
      <w:r w:rsidR="004A30BD" w:rsidRPr="00D26765">
        <w:rPr>
          <w:rFonts w:ascii="Bookman Old Style" w:eastAsia="Verdana" w:hAnsi="Bookman Old Style"/>
        </w:rPr>
        <w:t>29</w:t>
      </w:r>
      <w:r w:rsidRPr="00D26765">
        <w:rPr>
          <w:rFonts w:ascii="Bookman Old Style" w:eastAsia="Verdana" w:hAnsi="Bookman Old Style"/>
        </w:rPr>
        <w:t>/2018</w:t>
      </w:r>
    </w:p>
    <w:p w:rsidR="00BA3A06" w:rsidRPr="00D26765" w:rsidRDefault="00BA3A06" w:rsidP="00D26765">
      <w:pPr>
        <w:spacing w:after="0" w:line="240" w:lineRule="auto"/>
        <w:jc w:val="both"/>
        <w:rPr>
          <w:rFonts w:ascii="Bookman Old Style" w:eastAsia="Verdana" w:hAnsi="Bookman Old Style"/>
        </w:rPr>
      </w:pPr>
    </w:p>
    <w:p w:rsidR="007C6F66" w:rsidRPr="00D26765" w:rsidRDefault="007C6F66" w:rsidP="00D26765">
      <w:pPr>
        <w:spacing w:after="0" w:line="240" w:lineRule="auto"/>
        <w:jc w:val="both"/>
        <w:rPr>
          <w:rFonts w:ascii="Bookman Old Style" w:hAnsi="Bookman Old Style"/>
        </w:rPr>
      </w:pPr>
    </w:p>
    <w:p w:rsidR="00BA3A06" w:rsidRPr="00D26765" w:rsidRDefault="007C6F66" w:rsidP="00D26765">
      <w:pPr>
        <w:spacing w:after="0" w:line="240" w:lineRule="auto"/>
        <w:jc w:val="center"/>
        <w:rPr>
          <w:rFonts w:ascii="Bookman Old Style" w:hAnsi="Bookman Old Style"/>
          <w:b/>
        </w:rPr>
      </w:pPr>
      <w:r w:rsidRPr="00D26765">
        <w:rPr>
          <w:rFonts w:ascii="Bookman Old Style" w:hAnsi="Bookman Old Style"/>
          <w:b/>
        </w:rPr>
        <w:t>I</w:t>
      </w:r>
      <w:r w:rsidR="001726A2" w:rsidRPr="00D26765">
        <w:rPr>
          <w:rFonts w:ascii="Bookman Old Style" w:hAnsi="Bookman Old Style"/>
          <w:b/>
        </w:rPr>
        <w:t xml:space="preserve">nformacja o wyniku postępowania w zakresie </w:t>
      </w:r>
      <w:r w:rsidR="001726A2" w:rsidRPr="00D26765">
        <w:rPr>
          <w:rFonts w:ascii="Bookman Old Style" w:hAnsi="Bookman Old Style"/>
          <w:b/>
          <w:u w:val="single"/>
        </w:rPr>
        <w:t>pakietu nr 1</w:t>
      </w:r>
    </w:p>
    <w:p w:rsidR="00BA3A06" w:rsidRPr="00D26765" w:rsidRDefault="001726A2" w:rsidP="00D26765">
      <w:pPr>
        <w:spacing w:after="0" w:line="240" w:lineRule="auto"/>
        <w:jc w:val="center"/>
        <w:rPr>
          <w:rFonts w:ascii="Bookman Old Style" w:hAnsi="Bookman Old Style"/>
          <w:b/>
        </w:rPr>
      </w:pPr>
      <w:r w:rsidRPr="00D26765">
        <w:rPr>
          <w:rFonts w:ascii="Bookman Old Style" w:hAnsi="Bookman Old Style"/>
          <w:b/>
        </w:rPr>
        <w:t>w przetargu nieograniczonym na dostawę</w:t>
      </w:r>
    </w:p>
    <w:p w:rsidR="006D427E" w:rsidRPr="00D26765" w:rsidRDefault="001726A2" w:rsidP="00D26765">
      <w:pPr>
        <w:spacing w:after="0" w:line="240" w:lineRule="auto"/>
        <w:jc w:val="center"/>
        <w:rPr>
          <w:rFonts w:ascii="Bookman Old Style" w:hAnsi="Bookman Old Style"/>
          <w:b/>
        </w:rPr>
      </w:pPr>
      <w:r w:rsidRPr="00D26765">
        <w:rPr>
          <w:rFonts w:ascii="Bookman Old Style" w:hAnsi="Bookman Old Style"/>
          <w:b/>
        </w:rPr>
        <w:t xml:space="preserve">sprzętu medycznego zabiegowego: </w:t>
      </w:r>
      <w:r w:rsidRPr="00D26765">
        <w:rPr>
          <w:rFonts w:ascii="Bookman Old Style" w:hAnsi="Bookman Old Style"/>
          <w:b/>
          <w:u w:val="single"/>
        </w:rPr>
        <w:t>lampy operacyjnej wiszącej</w:t>
      </w:r>
      <w:r w:rsidRPr="00D26765">
        <w:rPr>
          <w:rFonts w:ascii="Bookman Old Style" w:hAnsi="Bookman Old Style"/>
          <w:b/>
        </w:rPr>
        <w:t xml:space="preserve">, stołu operacyjnego, optyk i narzędzi do </w:t>
      </w:r>
      <w:proofErr w:type="spellStart"/>
      <w:r w:rsidRPr="00D26765">
        <w:rPr>
          <w:rFonts w:ascii="Bookman Old Style" w:hAnsi="Bookman Old Style"/>
          <w:b/>
        </w:rPr>
        <w:t>wideotorakochirurgii</w:t>
      </w:r>
      <w:proofErr w:type="spellEnd"/>
      <w:r w:rsidRPr="00D26765">
        <w:rPr>
          <w:rFonts w:ascii="Bookman Old Style" w:hAnsi="Bookman Old Style"/>
          <w:b/>
        </w:rPr>
        <w:t xml:space="preserve"> oraz elektronicznego systemu do drenażu</w:t>
      </w:r>
    </w:p>
    <w:p w:rsidR="00BA3A06" w:rsidRPr="00D26765" w:rsidRDefault="00BA3A06" w:rsidP="00D26765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2C5C12" w:rsidRPr="00D26765" w:rsidRDefault="002C5C12" w:rsidP="00D26765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D26765">
        <w:rPr>
          <w:rFonts w:ascii="Bookman Old Style" w:hAnsi="Bookman Old Style"/>
          <w:b/>
          <w:bCs/>
          <w:sz w:val="22"/>
          <w:szCs w:val="22"/>
        </w:rPr>
        <w:t>Unieważnienie postępowania</w:t>
      </w:r>
    </w:p>
    <w:p w:rsidR="00D26765" w:rsidRPr="00D26765" w:rsidRDefault="00D26765" w:rsidP="00D26765">
      <w:pPr>
        <w:pStyle w:val="Akapitzlist"/>
        <w:jc w:val="both"/>
        <w:rPr>
          <w:rFonts w:ascii="Bookman Old Style" w:hAnsi="Bookman Old Style"/>
          <w:bCs/>
          <w:sz w:val="22"/>
          <w:szCs w:val="22"/>
        </w:rPr>
      </w:pPr>
    </w:p>
    <w:p w:rsidR="006D427E" w:rsidRPr="00D26765" w:rsidRDefault="007C6F66" w:rsidP="00D26765">
      <w:pPr>
        <w:spacing w:after="0" w:line="240" w:lineRule="auto"/>
        <w:jc w:val="both"/>
        <w:rPr>
          <w:rFonts w:ascii="Bookman Old Style" w:hAnsi="Bookman Old Style"/>
        </w:rPr>
      </w:pPr>
      <w:r w:rsidRPr="00D26765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Pr="00D26765">
        <w:rPr>
          <w:rFonts w:ascii="Bookman Old Style" w:hAnsi="Bookman Old Style"/>
        </w:rPr>
        <w:t xml:space="preserve">działając zgodnie </w:t>
      </w:r>
      <w:r w:rsidR="006D427E" w:rsidRPr="00D26765">
        <w:rPr>
          <w:rFonts w:ascii="Bookman Old Style" w:hAnsi="Bookman Old Style"/>
          <w:bCs/>
        </w:rPr>
        <w:t xml:space="preserve">z art. 93 ust </w:t>
      </w:r>
      <w:r w:rsidR="006D427E" w:rsidRPr="00D26765">
        <w:rPr>
          <w:rFonts w:ascii="Bookman Old Style" w:hAnsi="Bookman Old Style"/>
        </w:rPr>
        <w:t xml:space="preserve">1 </w:t>
      </w:r>
      <w:r w:rsidR="007174D9" w:rsidRPr="00D26765">
        <w:rPr>
          <w:rFonts w:ascii="Bookman Old Style" w:hAnsi="Bookman Old Style"/>
        </w:rPr>
        <w:t xml:space="preserve">pkt. 1) </w:t>
      </w:r>
      <w:r w:rsidR="006D427E" w:rsidRPr="00D26765">
        <w:rPr>
          <w:rFonts w:ascii="Bookman Old Style" w:hAnsi="Bookman Old Style"/>
        </w:rPr>
        <w:t xml:space="preserve">ustawy </w:t>
      </w:r>
      <w:r w:rsidR="00BA3A06" w:rsidRPr="00D26765">
        <w:rPr>
          <w:rFonts w:ascii="Bookman Old Style" w:hAnsi="Bookman Old Style"/>
        </w:rPr>
        <w:t>„</w:t>
      </w:r>
      <w:r w:rsidR="006D427E" w:rsidRPr="00D26765">
        <w:rPr>
          <w:rFonts w:ascii="Bookman Old Style" w:hAnsi="Bookman Old Style"/>
        </w:rPr>
        <w:t>Prawo zamówień publicznych</w:t>
      </w:r>
      <w:r w:rsidR="00BA3A06" w:rsidRPr="00D26765">
        <w:rPr>
          <w:rFonts w:ascii="Bookman Old Style" w:hAnsi="Bookman Old Style"/>
        </w:rPr>
        <w:t>”</w:t>
      </w:r>
      <w:r w:rsidR="006D427E" w:rsidRPr="00D26765">
        <w:rPr>
          <w:rFonts w:ascii="Bookman Old Style" w:hAnsi="Bookman Old Style"/>
        </w:rPr>
        <w:t xml:space="preserve"> </w:t>
      </w:r>
      <w:r w:rsidR="007174D9" w:rsidRPr="00D26765">
        <w:rPr>
          <w:rStyle w:val="Pogrubienie"/>
          <w:rFonts w:ascii="Bookman Old Style" w:hAnsi="Bookman Old Style"/>
          <w:b w:val="0"/>
          <w:bCs/>
        </w:rPr>
        <w:t xml:space="preserve">(tj. Dz. U. z 2017 r. poz. 1579 ze zm.) </w:t>
      </w:r>
      <w:r w:rsidR="006D427E" w:rsidRPr="00D26765">
        <w:rPr>
          <w:rFonts w:ascii="Bookman Old Style" w:hAnsi="Bookman Old Style"/>
          <w:b/>
        </w:rPr>
        <w:t xml:space="preserve">unieważnia </w:t>
      </w:r>
      <w:r w:rsidR="006D427E" w:rsidRPr="00D26765">
        <w:rPr>
          <w:rFonts w:ascii="Bookman Old Style" w:hAnsi="Bookman Old Style"/>
        </w:rPr>
        <w:t>postępowanie o udzielenie zamówienia</w:t>
      </w:r>
      <w:r w:rsidR="00D26765">
        <w:rPr>
          <w:rFonts w:ascii="Bookman Old Style" w:hAnsi="Bookman Old Style"/>
        </w:rPr>
        <w:t xml:space="preserve"> publicznego </w:t>
      </w:r>
      <w:r w:rsidR="006D427E" w:rsidRPr="00D26765">
        <w:rPr>
          <w:rFonts w:ascii="Bookman Old Style" w:hAnsi="Bookman Old Style"/>
        </w:rPr>
        <w:t>- nie złożono żadnej oferty niepodlegającej odrzuceniu</w:t>
      </w:r>
      <w:r w:rsidR="002C5C12" w:rsidRPr="00D26765">
        <w:rPr>
          <w:rFonts w:ascii="Bookman Old Style" w:hAnsi="Bookman Old Style"/>
        </w:rPr>
        <w:t xml:space="preserve"> (odrzucono wszystkie oferty)</w:t>
      </w:r>
      <w:r w:rsidR="007174D9" w:rsidRPr="00D26765">
        <w:rPr>
          <w:rFonts w:ascii="Bookman Old Style" w:hAnsi="Bookman Old Style"/>
        </w:rPr>
        <w:t>.</w:t>
      </w:r>
    </w:p>
    <w:p w:rsidR="00D26765" w:rsidRPr="00D26765" w:rsidRDefault="00D26765" w:rsidP="00D26765">
      <w:pPr>
        <w:spacing w:after="0" w:line="240" w:lineRule="auto"/>
        <w:jc w:val="both"/>
        <w:rPr>
          <w:rFonts w:ascii="Bookman Old Style" w:hAnsi="Bookman Old Style"/>
        </w:rPr>
      </w:pPr>
    </w:p>
    <w:p w:rsidR="004047F9" w:rsidRDefault="006D427E" w:rsidP="00D26765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b/>
          <w:sz w:val="22"/>
          <w:szCs w:val="22"/>
        </w:rPr>
      </w:pPr>
      <w:r w:rsidRPr="00D26765">
        <w:rPr>
          <w:rFonts w:ascii="Bookman Old Style" w:hAnsi="Bookman Old Style"/>
          <w:b/>
          <w:sz w:val="22"/>
          <w:szCs w:val="22"/>
        </w:rPr>
        <w:t>Lista złożonyc</w:t>
      </w:r>
      <w:r w:rsidR="00D26765">
        <w:rPr>
          <w:rFonts w:ascii="Bookman Old Style" w:hAnsi="Bookman Old Style"/>
          <w:b/>
          <w:sz w:val="22"/>
          <w:szCs w:val="22"/>
        </w:rPr>
        <w:t>h ofert w zakresie pakietu nr 1</w:t>
      </w:r>
    </w:p>
    <w:p w:rsidR="00D26765" w:rsidRPr="00D26765" w:rsidRDefault="00D26765" w:rsidP="00D26765">
      <w:pPr>
        <w:pStyle w:val="Akapitzlist"/>
        <w:jc w:val="both"/>
        <w:rPr>
          <w:rFonts w:ascii="Bookman Old Style" w:hAnsi="Bookman Old Style"/>
          <w:b/>
          <w:sz w:val="22"/>
          <w:szCs w:val="22"/>
        </w:rPr>
      </w:pP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3686"/>
        <w:gridCol w:w="2126"/>
        <w:gridCol w:w="2126"/>
      </w:tblGrid>
      <w:tr w:rsidR="004047F9" w:rsidRPr="00D26765" w:rsidTr="00D26765">
        <w:trPr>
          <w:trHeight w:val="5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F9" w:rsidRPr="00D26765" w:rsidRDefault="004047F9" w:rsidP="00D26765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bCs/>
                <w:sz w:val="20"/>
                <w:szCs w:val="20"/>
              </w:rPr>
              <w:t>NR</w:t>
            </w:r>
          </w:p>
          <w:p w:rsidR="004047F9" w:rsidRPr="00D26765" w:rsidRDefault="004047F9" w:rsidP="00D26765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bCs/>
                <w:sz w:val="20"/>
                <w:szCs w:val="20"/>
              </w:rPr>
              <w:t>OFERTY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47F9" w:rsidRPr="00D26765" w:rsidRDefault="004047F9" w:rsidP="00D2676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sz w:val="20"/>
                <w:szCs w:val="20"/>
              </w:rPr>
              <w:t>NAZWA I ADRES WYKONAWCY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47F9" w:rsidRPr="00D26765" w:rsidRDefault="004047F9" w:rsidP="00D2676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4047F9" w:rsidRPr="00D26765" w:rsidRDefault="004047F9" w:rsidP="00D2676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sz w:val="20"/>
                <w:szCs w:val="20"/>
              </w:rPr>
              <w:t xml:space="preserve"> (ZŁ)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47F9" w:rsidRPr="00D26765" w:rsidRDefault="004047F9" w:rsidP="00D2676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sz w:val="20"/>
                <w:szCs w:val="20"/>
              </w:rPr>
              <w:t xml:space="preserve">OKRES GWARANCJI I RĘKOJMI  </w:t>
            </w:r>
          </w:p>
        </w:tc>
      </w:tr>
      <w:tr w:rsidR="004047F9" w:rsidRPr="00D26765" w:rsidTr="00D26765">
        <w:trPr>
          <w:trHeight w:val="5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F9" w:rsidRPr="00D26765" w:rsidRDefault="007174D9" w:rsidP="00D26765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bCs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47F9" w:rsidRPr="00D26765" w:rsidRDefault="004047F9" w:rsidP="00D26765">
            <w:pPr>
              <w:spacing w:after="0" w:line="240" w:lineRule="auto"/>
              <w:jc w:val="both"/>
              <w:rPr>
                <w:rStyle w:val="st"/>
                <w:rFonts w:ascii="Bookman Old Style" w:hAnsi="Bookman Old Style" w:cs="Arial"/>
                <w:sz w:val="20"/>
                <w:szCs w:val="20"/>
              </w:rPr>
            </w:pPr>
            <w:r w:rsidRPr="00D26765">
              <w:rPr>
                <w:rStyle w:val="Uwydatnienie"/>
                <w:rFonts w:ascii="Bookman Old Style" w:hAnsi="Bookman Old Style" w:cs="Arial"/>
                <w:i w:val="0"/>
                <w:iCs w:val="0"/>
                <w:sz w:val="20"/>
                <w:szCs w:val="20"/>
              </w:rPr>
              <w:t>MEDICOM SP</w:t>
            </w:r>
            <w:r w:rsidRPr="00D26765">
              <w:rPr>
                <w:rStyle w:val="st"/>
                <w:rFonts w:ascii="Bookman Old Style" w:hAnsi="Bookman Old Style" w:cs="Arial"/>
                <w:sz w:val="20"/>
                <w:szCs w:val="20"/>
              </w:rPr>
              <w:t xml:space="preserve"> Z O </w:t>
            </w:r>
            <w:proofErr w:type="spellStart"/>
            <w:r w:rsidRPr="00D26765">
              <w:rPr>
                <w:rStyle w:val="st"/>
                <w:rFonts w:ascii="Bookman Old Style" w:hAnsi="Bookman Old Style" w:cs="Arial"/>
                <w:sz w:val="20"/>
                <w:szCs w:val="20"/>
              </w:rPr>
              <w:t>O</w:t>
            </w:r>
            <w:proofErr w:type="spellEnd"/>
          </w:p>
          <w:p w:rsidR="004047F9" w:rsidRPr="00D26765" w:rsidRDefault="004047F9" w:rsidP="00D26765">
            <w:pPr>
              <w:spacing w:after="0" w:line="240" w:lineRule="auto"/>
              <w:jc w:val="both"/>
              <w:rPr>
                <w:rStyle w:val="st"/>
                <w:rFonts w:ascii="Bookman Old Style" w:hAnsi="Bookman Old Style" w:cs="Arial"/>
                <w:sz w:val="20"/>
                <w:szCs w:val="20"/>
              </w:rPr>
            </w:pPr>
            <w:r w:rsidRPr="00D26765">
              <w:rPr>
                <w:rStyle w:val="st"/>
                <w:rFonts w:ascii="Bookman Old Style" w:hAnsi="Bookman Old Style" w:cs="Arial"/>
                <w:sz w:val="20"/>
                <w:szCs w:val="20"/>
              </w:rPr>
              <w:t>ul. M. Skłodowskiej-Curie 34</w:t>
            </w:r>
          </w:p>
          <w:p w:rsidR="004047F9" w:rsidRPr="00D26765" w:rsidRDefault="004047F9" w:rsidP="00D26765">
            <w:pPr>
              <w:spacing w:after="0" w:line="240" w:lineRule="auto"/>
              <w:jc w:val="both"/>
              <w:rPr>
                <w:rStyle w:val="Uwydatnienie"/>
                <w:rFonts w:ascii="Bookman Old Style" w:hAnsi="Bookman Old Style" w:cs="Arial"/>
                <w:i w:val="0"/>
                <w:iCs w:val="0"/>
                <w:sz w:val="20"/>
                <w:szCs w:val="20"/>
                <w:lang w:val="en-US"/>
              </w:rPr>
            </w:pPr>
            <w:r w:rsidRPr="00D26765">
              <w:rPr>
                <w:rStyle w:val="st"/>
                <w:rFonts w:ascii="Bookman Old Style" w:hAnsi="Bookman Old Style" w:cs="Arial"/>
                <w:sz w:val="20"/>
                <w:szCs w:val="20"/>
                <w:lang w:val="en-US"/>
              </w:rPr>
              <w:t>41-819 Zabrze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47F9" w:rsidRPr="00D26765" w:rsidRDefault="004047F9" w:rsidP="00D2676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sz w:val="20"/>
                <w:szCs w:val="20"/>
              </w:rPr>
              <w:t>200 934, 00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47F9" w:rsidRPr="00D26765" w:rsidRDefault="004047F9" w:rsidP="00D2676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sz w:val="20"/>
                <w:szCs w:val="20"/>
              </w:rPr>
              <w:t>36 miesięcy</w:t>
            </w:r>
          </w:p>
        </w:tc>
      </w:tr>
      <w:tr w:rsidR="00244E46" w:rsidRPr="00D26765" w:rsidTr="00D26765">
        <w:trPr>
          <w:trHeight w:val="5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46" w:rsidRPr="00D26765" w:rsidRDefault="007174D9" w:rsidP="00D26765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bCs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4E46" w:rsidRPr="00D26765" w:rsidRDefault="00244E46" w:rsidP="00D2676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 w:rsidRPr="00D26765">
              <w:rPr>
                <w:rFonts w:ascii="Bookman Old Style" w:hAnsi="Bookman Old Style"/>
                <w:sz w:val="20"/>
                <w:szCs w:val="20"/>
                <w:lang w:val="en-US"/>
              </w:rPr>
              <w:t>Tms</w:t>
            </w:r>
            <w:proofErr w:type="spellEnd"/>
            <w:r w:rsidRPr="00D26765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Medical Sp. z </w:t>
            </w:r>
            <w:proofErr w:type="spellStart"/>
            <w:r w:rsidRPr="00D26765">
              <w:rPr>
                <w:rFonts w:ascii="Bookman Old Style" w:hAnsi="Bookman Old Style"/>
                <w:sz w:val="20"/>
                <w:szCs w:val="20"/>
                <w:lang w:val="en-US"/>
              </w:rPr>
              <w:t>o.o</w:t>
            </w:r>
            <w:proofErr w:type="spellEnd"/>
            <w:r w:rsidRPr="00D26765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26765">
              <w:rPr>
                <w:rFonts w:ascii="Bookman Old Style" w:hAnsi="Bookman Old Style"/>
                <w:sz w:val="20"/>
                <w:szCs w:val="20"/>
                <w:lang w:val="en-US"/>
              </w:rPr>
              <w:t>Sp.K</w:t>
            </w:r>
            <w:proofErr w:type="spellEnd"/>
          </w:p>
          <w:p w:rsidR="00244E46" w:rsidRPr="00D26765" w:rsidRDefault="00244E46" w:rsidP="00D2676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sz w:val="20"/>
                <w:szCs w:val="20"/>
              </w:rPr>
              <w:t>ul. Święty Marcin 29/8</w:t>
            </w:r>
          </w:p>
          <w:p w:rsidR="00244E46" w:rsidRPr="00D26765" w:rsidRDefault="00244E46" w:rsidP="00D26765">
            <w:pPr>
              <w:spacing w:after="0" w:line="240" w:lineRule="auto"/>
              <w:jc w:val="both"/>
              <w:rPr>
                <w:rStyle w:val="Uwydatnienie"/>
                <w:rFonts w:ascii="Bookman Old Style" w:hAnsi="Bookman Old Style" w:cs="Arial"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sz w:val="20"/>
                <w:szCs w:val="20"/>
              </w:rPr>
              <w:t>61-806 Poznań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4E46" w:rsidRPr="00D26765" w:rsidRDefault="00244E46" w:rsidP="00D2676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sz w:val="20"/>
                <w:szCs w:val="20"/>
              </w:rPr>
              <w:t>120 276, 00</w:t>
            </w:r>
          </w:p>
          <w:p w:rsidR="00244E46" w:rsidRPr="00D26765" w:rsidRDefault="00244E46" w:rsidP="00D2676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4E46" w:rsidRPr="00D26765" w:rsidRDefault="00244E46" w:rsidP="00D2676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26765">
              <w:rPr>
                <w:rFonts w:ascii="Bookman Old Style" w:hAnsi="Bookman Old Style"/>
                <w:sz w:val="20"/>
                <w:szCs w:val="20"/>
              </w:rPr>
              <w:t>36 miesięcy</w:t>
            </w:r>
          </w:p>
          <w:p w:rsidR="00244E46" w:rsidRPr="00D26765" w:rsidRDefault="00244E46" w:rsidP="00D26765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</w:p>
        </w:tc>
      </w:tr>
    </w:tbl>
    <w:p w:rsidR="002C5C12" w:rsidRPr="00D26765" w:rsidRDefault="002C5C12" w:rsidP="00D26765">
      <w:pPr>
        <w:spacing w:after="0" w:line="240" w:lineRule="auto"/>
        <w:jc w:val="both"/>
        <w:rPr>
          <w:rFonts w:ascii="Bookman Old Style" w:hAnsi="Bookman Old Style"/>
        </w:rPr>
      </w:pPr>
    </w:p>
    <w:p w:rsidR="006D427E" w:rsidRDefault="002C5C12" w:rsidP="00D26765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b/>
          <w:sz w:val="22"/>
          <w:szCs w:val="22"/>
        </w:rPr>
      </w:pPr>
      <w:r w:rsidRPr="00D26765">
        <w:rPr>
          <w:rFonts w:ascii="Bookman Old Style" w:hAnsi="Bookman Old Style"/>
          <w:b/>
          <w:sz w:val="22"/>
          <w:szCs w:val="22"/>
        </w:rPr>
        <w:t>Odrzucenie ofert</w:t>
      </w:r>
    </w:p>
    <w:p w:rsidR="00D26765" w:rsidRPr="00D26765" w:rsidRDefault="00D26765" w:rsidP="00D26765">
      <w:pPr>
        <w:pStyle w:val="Akapitzlist"/>
        <w:jc w:val="both"/>
        <w:rPr>
          <w:rFonts w:ascii="Bookman Old Style" w:hAnsi="Bookman Old Style"/>
          <w:b/>
          <w:sz w:val="22"/>
          <w:szCs w:val="22"/>
        </w:rPr>
      </w:pPr>
    </w:p>
    <w:p w:rsidR="00D26765" w:rsidRDefault="006D427E" w:rsidP="00D26765">
      <w:pPr>
        <w:spacing w:after="0" w:line="240" w:lineRule="auto"/>
        <w:jc w:val="both"/>
        <w:rPr>
          <w:rStyle w:val="Uwydatnienie"/>
          <w:rFonts w:ascii="Bookman Old Style" w:hAnsi="Bookman Old Style" w:cs="Arial"/>
          <w:i w:val="0"/>
          <w:iCs w:val="0"/>
        </w:rPr>
      </w:pPr>
      <w:r w:rsidRPr="00D26765">
        <w:rPr>
          <w:rFonts w:ascii="Bookman Old Style" w:hAnsi="Bookman Old Style"/>
        </w:rPr>
        <w:t xml:space="preserve">Zamawiający działając na podstawie art. 89 ust 1 pkt. 2) ustawy Prawo zamówień publicznych </w:t>
      </w:r>
      <w:r w:rsidRPr="00D26765">
        <w:rPr>
          <w:rFonts w:ascii="Bookman Old Style" w:hAnsi="Bookman Old Style"/>
          <w:b/>
        </w:rPr>
        <w:t>odrzuca</w:t>
      </w:r>
      <w:r w:rsidRPr="00D26765">
        <w:rPr>
          <w:rFonts w:ascii="Bookman Old Style" w:hAnsi="Bookman Old Style"/>
        </w:rPr>
        <w:t xml:space="preserve"> oferty</w:t>
      </w:r>
      <w:r w:rsidR="002C5C12" w:rsidRPr="00D26765">
        <w:rPr>
          <w:rStyle w:val="Uwydatnienie"/>
          <w:rFonts w:ascii="Bookman Old Style" w:hAnsi="Bookman Old Style" w:cs="Arial"/>
          <w:i w:val="0"/>
          <w:iCs w:val="0"/>
        </w:rPr>
        <w:t xml:space="preserve"> </w:t>
      </w:r>
      <w:r w:rsidR="00D26765">
        <w:rPr>
          <w:rStyle w:val="Uwydatnienie"/>
          <w:rFonts w:ascii="Bookman Old Style" w:hAnsi="Bookman Old Style" w:cs="Arial"/>
          <w:i w:val="0"/>
          <w:iCs w:val="0"/>
        </w:rPr>
        <w:t>wykonawców:</w:t>
      </w:r>
    </w:p>
    <w:p w:rsidR="002C5C12" w:rsidRPr="00D26765" w:rsidRDefault="00D26765" w:rsidP="00D26765">
      <w:pPr>
        <w:spacing w:after="0" w:line="240" w:lineRule="auto"/>
        <w:jc w:val="both"/>
        <w:rPr>
          <w:rStyle w:val="st"/>
          <w:rFonts w:ascii="Bookman Old Style" w:hAnsi="Bookman Old Style" w:cs="Arial"/>
          <w:b/>
        </w:rPr>
      </w:pPr>
      <w:r>
        <w:rPr>
          <w:rStyle w:val="Uwydatnienie"/>
          <w:rFonts w:ascii="Bookman Old Style" w:hAnsi="Bookman Old Style" w:cs="Arial"/>
          <w:b/>
          <w:i w:val="0"/>
          <w:iCs w:val="0"/>
        </w:rPr>
        <w:t xml:space="preserve">- </w:t>
      </w:r>
      <w:r w:rsidR="002C5C12" w:rsidRPr="00D26765">
        <w:rPr>
          <w:rStyle w:val="Uwydatnienie"/>
          <w:rFonts w:ascii="Bookman Old Style" w:hAnsi="Bookman Old Style" w:cs="Arial"/>
          <w:b/>
          <w:i w:val="0"/>
          <w:iCs w:val="0"/>
        </w:rPr>
        <w:t>MEDICOM SP</w:t>
      </w:r>
      <w:r w:rsidR="002C5C12" w:rsidRPr="00D26765">
        <w:rPr>
          <w:rStyle w:val="st"/>
          <w:rFonts w:ascii="Bookman Old Style" w:hAnsi="Bookman Old Style" w:cs="Arial"/>
          <w:b/>
        </w:rPr>
        <w:t xml:space="preserve"> Z O </w:t>
      </w:r>
      <w:proofErr w:type="spellStart"/>
      <w:r w:rsidR="002C5C12" w:rsidRPr="00D26765">
        <w:rPr>
          <w:rStyle w:val="st"/>
          <w:rFonts w:ascii="Bookman Old Style" w:hAnsi="Bookman Old Style" w:cs="Arial"/>
          <w:b/>
        </w:rPr>
        <w:t>O</w:t>
      </w:r>
      <w:proofErr w:type="spellEnd"/>
      <w:r w:rsidR="002C5C12" w:rsidRPr="00D26765">
        <w:rPr>
          <w:rStyle w:val="st"/>
          <w:rFonts w:ascii="Bookman Old Style" w:hAnsi="Bookman Old Style" w:cs="Arial"/>
          <w:b/>
        </w:rPr>
        <w:t xml:space="preserve"> </w:t>
      </w:r>
    </w:p>
    <w:p w:rsidR="002C5C12" w:rsidRPr="00D26765" w:rsidRDefault="00D26765" w:rsidP="00D26765">
      <w:pPr>
        <w:spacing w:after="0" w:line="240" w:lineRule="auto"/>
        <w:jc w:val="both"/>
        <w:rPr>
          <w:rFonts w:ascii="Bookman Old Style" w:hAnsi="Bookman Old Style"/>
          <w:b/>
        </w:rPr>
      </w:pPr>
      <w:r w:rsidRPr="00D26765">
        <w:rPr>
          <w:rFonts w:ascii="Bookman Old Style" w:hAnsi="Bookman Old Style"/>
          <w:b/>
        </w:rPr>
        <w:t xml:space="preserve">- </w:t>
      </w:r>
      <w:proofErr w:type="spellStart"/>
      <w:r w:rsidR="002C5C12" w:rsidRPr="00D26765">
        <w:rPr>
          <w:rFonts w:ascii="Bookman Old Style" w:hAnsi="Bookman Old Style"/>
          <w:b/>
        </w:rPr>
        <w:t>Tms</w:t>
      </w:r>
      <w:proofErr w:type="spellEnd"/>
      <w:r w:rsidR="002C5C12" w:rsidRPr="00D26765">
        <w:rPr>
          <w:rFonts w:ascii="Bookman Old Style" w:hAnsi="Bookman Old Style"/>
          <w:b/>
        </w:rPr>
        <w:t xml:space="preserve"> </w:t>
      </w:r>
      <w:proofErr w:type="spellStart"/>
      <w:r w:rsidR="002C5C12" w:rsidRPr="00D26765">
        <w:rPr>
          <w:rFonts w:ascii="Bookman Old Style" w:hAnsi="Bookman Old Style"/>
          <w:b/>
        </w:rPr>
        <w:t>Medical</w:t>
      </w:r>
      <w:proofErr w:type="spellEnd"/>
      <w:r w:rsidR="002C5C12" w:rsidRPr="00D26765">
        <w:rPr>
          <w:rFonts w:ascii="Bookman Old Style" w:hAnsi="Bookman Old Style"/>
          <w:b/>
        </w:rPr>
        <w:t xml:space="preserve"> Sp. z o.o. </w:t>
      </w:r>
      <w:proofErr w:type="spellStart"/>
      <w:r w:rsidR="002C5C12" w:rsidRPr="00D26765">
        <w:rPr>
          <w:rFonts w:ascii="Bookman Old Style" w:hAnsi="Bookman Old Style"/>
          <w:b/>
        </w:rPr>
        <w:t>Sp.K</w:t>
      </w:r>
      <w:proofErr w:type="spellEnd"/>
      <w:r w:rsidR="002C5C12" w:rsidRPr="00D26765">
        <w:rPr>
          <w:rFonts w:ascii="Bookman Old Style" w:hAnsi="Bookman Old Style"/>
          <w:b/>
        </w:rPr>
        <w:t>..</w:t>
      </w:r>
    </w:p>
    <w:p w:rsidR="004A30BD" w:rsidRDefault="004A30BD" w:rsidP="00D26765">
      <w:pPr>
        <w:spacing w:after="0" w:line="240" w:lineRule="auto"/>
        <w:jc w:val="both"/>
        <w:rPr>
          <w:rFonts w:ascii="Bookman Old Style" w:hAnsi="Bookman Old Style"/>
        </w:rPr>
      </w:pPr>
      <w:r w:rsidRPr="00D26765">
        <w:rPr>
          <w:rFonts w:ascii="Bookman Old Style" w:hAnsi="Bookman Old Style"/>
        </w:rPr>
        <w:t>Tr</w:t>
      </w:r>
      <w:r w:rsidR="002C5C12" w:rsidRPr="00D26765">
        <w:rPr>
          <w:rFonts w:ascii="Bookman Old Style" w:hAnsi="Bookman Old Style"/>
        </w:rPr>
        <w:t>eść ofert nie odpowiada treści s</w:t>
      </w:r>
      <w:r w:rsidRPr="00D26765">
        <w:rPr>
          <w:rFonts w:ascii="Bookman Old Style" w:hAnsi="Bookman Old Style"/>
        </w:rPr>
        <w:t>pecyfikacji istotnych warunków zamówienia.</w:t>
      </w:r>
    </w:p>
    <w:p w:rsidR="00D26765" w:rsidRPr="00D26765" w:rsidRDefault="00D26765" w:rsidP="00D26765">
      <w:pPr>
        <w:spacing w:after="0" w:line="240" w:lineRule="auto"/>
        <w:jc w:val="both"/>
        <w:rPr>
          <w:rFonts w:ascii="Bookman Old Style" w:hAnsi="Bookman Old Style"/>
        </w:rPr>
      </w:pPr>
    </w:p>
    <w:p w:rsidR="00D26765" w:rsidRPr="00D26765" w:rsidRDefault="00D26765" w:rsidP="00D26765">
      <w:pPr>
        <w:spacing w:after="0" w:line="240" w:lineRule="auto"/>
        <w:jc w:val="both"/>
        <w:rPr>
          <w:rFonts w:ascii="Bookman Old Style" w:hAnsi="Bookman Old Style"/>
          <w:b/>
        </w:rPr>
      </w:pPr>
      <w:r w:rsidRPr="00D26765">
        <w:rPr>
          <w:rFonts w:ascii="Bookman Old Style" w:hAnsi="Bookman Old Style"/>
          <w:b/>
        </w:rPr>
        <w:t>Uzasadnienie odrzucenia ofert:</w:t>
      </w:r>
    </w:p>
    <w:p w:rsidR="00897977" w:rsidRDefault="004047F9" w:rsidP="00D26765">
      <w:pPr>
        <w:spacing w:after="0" w:line="240" w:lineRule="auto"/>
        <w:jc w:val="both"/>
        <w:rPr>
          <w:rStyle w:val="st"/>
          <w:rFonts w:ascii="Bookman Old Style" w:hAnsi="Bookman Old Style" w:cs="Arial"/>
        </w:rPr>
      </w:pPr>
      <w:r w:rsidRPr="00386744">
        <w:rPr>
          <w:rFonts w:ascii="Bookman Old Style" w:hAnsi="Bookman Old Style"/>
        </w:rPr>
        <w:t>Wykonawca</w:t>
      </w:r>
      <w:r w:rsidRPr="00897977">
        <w:rPr>
          <w:rFonts w:ascii="Bookman Old Style" w:hAnsi="Bookman Old Style"/>
          <w:b/>
        </w:rPr>
        <w:t xml:space="preserve"> </w:t>
      </w:r>
      <w:r w:rsidRPr="00897977">
        <w:rPr>
          <w:rStyle w:val="Uwydatnienie"/>
          <w:rFonts w:ascii="Bookman Old Style" w:hAnsi="Bookman Old Style" w:cs="Arial"/>
          <w:b/>
          <w:i w:val="0"/>
          <w:iCs w:val="0"/>
        </w:rPr>
        <w:t>MEDICOM SP</w:t>
      </w:r>
      <w:r w:rsidRPr="00897977">
        <w:rPr>
          <w:rStyle w:val="st"/>
          <w:rFonts w:ascii="Bookman Old Style" w:hAnsi="Bookman Old Style" w:cs="Arial"/>
          <w:b/>
        </w:rPr>
        <w:t xml:space="preserve"> Z O.O.</w:t>
      </w:r>
      <w:r w:rsidRPr="00D26765">
        <w:rPr>
          <w:rStyle w:val="st"/>
          <w:rFonts w:ascii="Bookman Old Style" w:hAnsi="Bookman Old Style" w:cs="Arial"/>
        </w:rPr>
        <w:t xml:space="preserve"> nie </w:t>
      </w:r>
      <w:r w:rsidR="00A2519D" w:rsidRPr="00D26765">
        <w:rPr>
          <w:rStyle w:val="st"/>
          <w:rFonts w:ascii="Bookman Old Style" w:hAnsi="Bookman Old Style" w:cs="Arial"/>
        </w:rPr>
        <w:t>zawarł w ofercie informacji identyfikujących producenta, markę, typ oferowanego sprzętu</w:t>
      </w:r>
      <w:r w:rsidR="00897977">
        <w:rPr>
          <w:rStyle w:val="st"/>
          <w:rFonts w:ascii="Bookman Old Style" w:hAnsi="Bookman Old Style" w:cs="Arial"/>
        </w:rPr>
        <w:t>.</w:t>
      </w:r>
    </w:p>
    <w:p w:rsidR="00A2519D" w:rsidRPr="00D26765" w:rsidRDefault="00897977" w:rsidP="00D26765">
      <w:pPr>
        <w:spacing w:after="0" w:line="240" w:lineRule="auto"/>
        <w:jc w:val="both"/>
        <w:rPr>
          <w:rStyle w:val="st"/>
          <w:rFonts w:ascii="Bookman Old Style" w:hAnsi="Bookman Old Style" w:cs="Arial"/>
        </w:rPr>
      </w:pPr>
      <w:r>
        <w:rPr>
          <w:rStyle w:val="st"/>
          <w:rFonts w:ascii="Bookman Old Style" w:hAnsi="Bookman Old Style" w:cs="Arial"/>
        </w:rPr>
        <w:t>Wyżej wskazany wymóg</w:t>
      </w:r>
      <w:r w:rsidR="002C5C12" w:rsidRPr="00D26765">
        <w:rPr>
          <w:rStyle w:val="st"/>
          <w:rFonts w:ascii="Bookman Old Style" w:hAnsi="Bookman Old Style" w:cs="Arial"/>
        </w:rPr>
        <w:t xml:space="preserve"> określony </w:t>
      </w:r>
      <w:r>
        <w:rPr>
          <w:rStyle w:val="st"/>
          <w:rFonts w:ascii="Bookman Old Style" w:hAnsi="Bookman Old Style" w:cs="Arial"/>
        </w:rPr>
        <w:t xml:space="preserve">został przez Zamawiającego </w:t>
      </w:r>
      <w:r w:rsidR="002C5C12" w:rsidRPr="00D26765">
        <w:rPr>
          <w:rStyle w:val="st"/>
          <w:rFonts w:ascii="Bookman Old Style" w:hAnsi="Bookman Old Style" w:cs="Arial"/>
        </w:rPr>
        <w:t xml:space="preserve">w załączniku ofertowym – </w:t>
      </w:r>
      <w:r w:rsidR="00DA63FB">
        <w:rPr>
          <w:rStyle w:val="st"/>
          <w:rFonts w:ascii="Bookman Old Style" w:hAnsi="Bookman Old Style" w:cs="Arial"/>
        </w:rPr>
        <w:t>kolumna 2 tabeli cenowej.</w:t>
      </w:r>
    </w:p>
    <w:p w:rsidR="00A2519D" w:rsidRPr="00D26765" w:rsidRDefault="00386744" w:rsidP="00D26765">
      <w:pPr>
        <w:spacing w:after="0" w:line="240" w:lineRule="auto"/>
        <w:jc w:val="both"/>
        <w:rPr>
          <w:rFonts w:ascii="Bookman Old Style" w:hAnsi="Bookman Old Style"/>
        </w:rPr>
      </w:pPr>
      <w:r w:rsidRPr="00386744">
        <w:rPr>
          <w:rStyle w:val="st"/>
          <w:rFonts w:ascii="Bookman Old Style" w:hAnsi="Bookman Old Style" w:cs="Arial"/>
        </w:rPr>
        <w:t>Ofert</w:t>
      </w:r>
      <w:r>
        <w:rPr>
          <w:rStyle w:val="st"/>
          <w:rFonts w:ascii="Bookman Old Style" w:hAnsi="Bookman Old Style" w:cs="Arial"/>
        </w:rPr>
        <w:t xml:space="preserve">owana przez </w:t>
      </w:r>
      <w:r w:rsidR="00A2519D" w:rsidRPr="00386744">
        <w:rPr>
          <w:rStyle w:val="st"/>
          <w:rFonts w:ascii="Bookman Old Style" w:hAnsi="Bookman Old Style" w:cs="Arial"/>
        </w:rPr>
        <w:t>Wykona</w:t>
      </w:r>
      <w:r w:rsidRPr="00386744">
        <w:rPr>
          <w:rStyle w:val="st"/>
          <w:rFonts w:ascii="Bookman Old Style" w:hAnsi="Bookman Old Style" w:cs="Arial"/>
        </w:rPr>
        <w:t>wc</w:t>
      </w:r>
      <w:r>
        <w:rPr>
          <w:rStyle w:val="st"/>
          <w:rFonts w:ascii="Bookman Old Style" w:hAnsi="Bookman Old Style" w:cs="Arial"/>
        </w:rPr>
        <w:t>ę</w:t>
      </w:r>
      <w:r w:rsidR="00A2519D" w:rsidRPr="00897977">
        <w:rPr>
          <w:rStyle w:val="st"/>
          <w:rFonts w:ascii="Bookman Old Style" w:hAnsi="Bookman Old Style" w:cs="Arial"/>
          <w:b/>
        </w:rPr>
        <w:t xml:space="preserve"> </w:t>
      </w:r>
      <w:proofErr w:type="spellStart"/>
      <w:r w:rsidR="00A2519D" w:rsidRPr="00897977">
        <w:rPr>
          <w:rFonts w:ascii="Bookman Old Style" w:hAnsi="Bookman Old Style"/>
          <w:b/>
        </w:rPr>
        <w:t>Tms</w:t>
      </w:r>
      <w:proofErr w:type="spellEnd"/>
      <w:r w:rsidR="00A2519D" w:rsidRPr="00897977">
        <w:rPr>
          <w:rFonts w:ascii="Bookman Old Style" w:hAnsi="Bookman Old Style"/>
          <w:b/>
        </w:rPr>
        <w:t xml:space="preserve"> </w:t>
      </w:r>
      <w:proofErr w:type="spellStart"/>
      <w:r w:rsidR="00A2519D" w:rsidRPr="00897977">
        <w:rPr>
          <w:rFonts w:ascii="Bookman Old Style" w:hAnsi="Bookman Old Style"/>
          <w:b/>
        </w:rPr>
        <w:t>Medical</w:t>
      </w:r>
      <w:proofErr w:type="spellEnd"/>
      <w:r w:rsidR="00A2519D" w:rsidRPr="00897977">
        <w:rPr>
          <w:rFonts w:ascii="Bookman Old Style" w:hAnsi="Bookman Old Style"/>
          <w:b/>
        </w:rPr>
        <w:t xml:space="preserve"> Sp. z o.o. </w:t>
      </w:r>
      <w:proofErr w:type="spellStart"/>
      <w:r w:rsidR="00A2519D" w:rsidRPr="00897977">
        <w:rPr>
          <w:rFonts w:ascii="Bookman Old Style" w:hAnsi="Bookman Old Style"/>
          <w:b/>
        </w:rPr>
        <w:t>Sp.K</w:t>
      </w:r>
      <w:proofErr w:type="spellEnd"/>
      <w:r w:rsidR="00A2519D" w:rsidRPr="00D2676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lampa operacyjna nie spełnia</w:t>
      </w:r>
      <w:r w:rsidR="00A2519D" w:rsidRPr="00D26765">
        <w:rPr>
          <w:rFonts w:ascii="Bookman Old Style" w:hAnsi="Bookman Old Style"/>
        </w:rPr>
        <w:t xml:space="preserve"> parametrów granicznych </w:t>
      </w:r>
      <w:r>
        <w:rPr>
          <w:rFonts w:ascii="Bookman Old Style" w:hAnsi="Bookman Old Style"/>
        </w:rPr>
        <w:t xml:space="preserve">dotyczących </w:t>
      </w:r>
      <w:r w:rsidR="00A2519D" w:rsidRPr="00D26765">
        <w:rPr>
          <w:rFonts w:ascii="Bookman Old Style" w:hAnsi="Bookman Old Style"/>
        </w:rPr>
        <w:t>regulacji średnicy pola bezcieniowego czaszy satelitarnej.</w:t>
      </w:r>
    </w:p>
    <w:p w:rsidR="00A2519D" w:rsidRPr="00D26765" w:rsidRDefault="00A2519D" w:rsidP="00D26765">
      <w:pPr>
        <w:spacing w:after="0" w:line="240" w:lineRule="auto"/>
        <w:jc w:val="both"/>
        <w:rPr>
          <w:rFonts w:ascii="Bookman Old Style" w:hAnsi="Bookman Old Style"/>
          <w:lang w:eastAsia="pl-PL"/>
        </w:rPr>
      </w:pPr>
      <w:r w:rsidRPr="00D26765">
        <w:rPr>
          <w:rFonts w:ascii="Bookman Old Style" w:hAnsi="Bookman Old Style"/>
          <w:lang w:eastAsia="pl-PL"/>
        </w:rPr>
        <w:t>O</w:t>
      </w:r>
      <w:r w:rsidR="00386744">
        <w:rPr>
          <w:rFonts w:ascii="Bookman Old Style" w:hAnsi="Bookman Old Style"/>
          <w:lang w:eastAsia="pl-PL"/>
        </w:rPr>
        <w:t xml:space="preserve">ferowana przez Wykonawcę lampa </w:t>
      </w:r>
      <w:proofErr w:type="spellStart"/>
      <w:r w:rsidR="00386744">
        <w:rPr>
          <w:rFonts w:ascii="Bookman Old Style" w:hAnsi="Bookman Old Style"/>
          <w:lang w:eastAsia="pl-PL"/>
        </w:rPr>
        <w:t>Trumpf</w:t>
      </w:r>
      <w:proofErr w:type="spellEnd"/>
      <w:r w:rsidR="00386744">
        <w:rPr>
          <w:rFonts w:ascii="Bookman Old Style" w:hAnsi="Bookman Old Style"/>
          <w:lang w:eastAsia="pl-PL"/>
        </w:rPr>
        <w:t xml:space="preserve"> </w:t>
      </w:r>
      <w:proofErr w:type="spellStart"/>
      <w:r w:rsidR="00386744">
        <w:rPr>
          <w:rFonts w:ascii="Bookman Old Style" w:hAnsi="Bookman Old Style"/>
          <w:lang w:eastAsia="pl-PL"/>
        </w:rPr>
        <w:t>Medical</w:t>
      </w:r>
      <w:proofErr w:type="spellEnd"/>
      <w:r w:rsidR="00386744">
        <w:rPr>
          <w:rFonts w:ascii="Bookman Old Style" w:hAnsi="Bookman Old Style"/>
          <w:lang w:eastAsia="pl-PL"/>
        </w:rPr>
        <w:t>/</w:t>
      </w:r>
      <w:proofErr w:type="spellStart"/>
      <w:r w:rsidR="00386744">
        <w:rPr>
          <w:rFonts w:ascii="Bookman Old Style" w:hAnsi="Bookman Old Style"/>
          <w:lang w:eastAsia="pl-PL"/>
        </w:rPr>
        <w:t>Hill-rom</w:t>
      </w:r>
      <w:proofErr w:type="spellEnd"/>
      <w:r w:rsidR="00386744">
        <w:rPr>
          <w:rFonts w:ascii="Bookman Old Style" w:hAnsi="Bookman Old Style"/>
          <w:lang w:eastAsia="pl-PL"/>
        </w:rPr>
        <w:t xml:space="preserve"> </w:t>
      </w:r>
      <w:r w:rsidRPr="00D26765">
        <w:rPr>
          <w:rFonts w:ascii="Bookman Old Style" w:hAnsi="Bookman Old Style"/>
          <w:lang w:eastAsia="pl-PL"/>
        </w:rPr>
        <w:t xml:space="preserve">LED7 </w:t>
      </w:r>
      <w:r w:rsidR="00386744">
        <w:rPr>
          <w:rFonts w:ascii="Bookman Old Style" w:hAnsi="Bookman Old Style"/>
          <w:lang w:eastAsia="pl-PL"/>
        </w:rPr>
        <w:t>posiada</w:t>
      </w:r>
      <w:r w:rsidRPr="00D26765">
        <w:rPr>
          <w:rFonts w:ascii="Bookman Old Style" w:hAnsi="Bookman Old Style"/>
          <w:lang w:eastAsia="pl-PL"/>
        </w:rPr>
        <w:t xml:space="preserve"> regulację od 160 do 250 </w:t>
      </w:r>
      <w:proofErr w:type="spellStart"/>
      <w:r w:rsidRPr="00D26765">
        <w:rPr>
          <w:rFonts w:ascii="Bookman Old Style" w:hAnsi="Bookman Old Style"/>
          <w:lang w:eastAsia="pl-PL"/>
        </w:rPr>
        <w:t>mm</w:t>
      </w:r>
      <w:proofErr w:type="spellEnd"/>
      <w:r w:rsidRPr="00D26765">
        <w:rPr>
          <w:rFonts w:ascii="Bookman Old Style" w:hAnsi="Bookman Old Style"/>
          <w:lang w:eastAsia="pl-PL"/>
        </w:rPr>
        <w:t>.</w:t>
      </w:r>
    </w:p>
    <w:p w:rsidR="00A2519D" w:rsidRDefault="00A2519D" w:rsidP="00D26765">
      <w:pPr>
        <w:spacing w:after="0" w:line="240" w:lineRule="auto"/>
        <w:jc w:val="both"/>
        <w:rPr>
          <w:rFonts w:ascii="Bookman Old Style" w:hAnsi="Bookman Old Style"/>
          <w:lang w:eastAsia="pl-PL"/>
        </w:rPr>
      </w:pPr>
      <w:r w:rsidRPr="00D26765">
        <w:rPr>
          <w:rFonts w:ascii="Bookman Old Style" w:hAnsi="Bookman Old Style"/>
          <w:lang w:eastAsia="pl-PL"/>
        </w:rPr>
        <w:lastRenderedPageBreak/>
        <w:t>Zgodnie z wymogiem Zamawiającego</w:t>
      </w:r>
      <w:r w:rsidR="00386744">
        <w:rPr>
          <w:rFonts w:ascii="Bookman Old Style" w:hAnsi="Bookman Old Style"/>
          <w:lang w:eastAsia="pl-PL"/>
        </w:rPr>
        <w:t>,</w:t>
      </w:r>
      <w:r w:rsidRPr="00D26765">
        <w:rPr>
          <w:rFonts w:ascii="Bookman Old Style" w:hAnsi="Bookman Old Style"/>
          <w:lang w:eastAsia="pl-PL"/>
        </w:rPr>
        <w:t xml:space="preserve"> regulacja średnicy pola bezcieniowego czaszy sa</w:t>
      </w:r>
      <w:r w:rsidR="006D427E" w:rsidRPr="00D26765">
        <w:rPr>
          <w:rFonts w:ascii="Bookman Old Style" w:hAnsi="Bookman Old Style"/>
          <w:lang w:eastAsia="pl-PL"/>
        </w:rPr>
        <w:t>telitarnej powinna</w:t>
      </w:r>
      <w:r w:rsidRPr="00D26765">
        <w:rPr>
          <w:rFonts w:ascii="Bookman Old Style" w:hAnsi="Bookman Old Style"/>
          <w:lang w:eastAsia="pl-PL"/>
        </w:rPr>
        <w:t xml:space="preserve"> się zawierać w przedziale </w:t>
      </w:r>
      <w:r w:rsidRPr="00FC64C8">
        <w:rPr>
          <w:rFonts w:ascii="Bookman Old Style" w:hAnsi="Bookman Old Style"/>
          <w:b/>
          <w:lang w:eastAsia="pl-PL"/>
        </w:rPr>
        <w:t>≥ 200 mm do ≤</w:t>
      </w:r>
      <w:r w:rsidR="00F97E63" w:rsidRPr="00FC64C8">
        <w:rPr>
          <w:rFonts w:ascii="Bookman Old Style" w:hAnsi="Bookman Old Style"/>
          <w:b/>
          <w:lang w:eastAsia="pl-PL"/>
        </w:rPr>
        <w:t xml:space="preserve"> 350 </w:t>
      </w:r>
      <w:proofErr w:type="spellStart"/>
      <w:r w:rsidR="00F97E63" w:rsidRPr="00FC64C8">
        <w:rPr>
          <w:rFonts w:ascii="Bookman Old Style" w:hAnsi="Bookman Old Style"/>
          <w:b/>
          <w:lang w:eastAsia="pl-PL"/>
        </w:rPr>
        <w:t>mm</w:t>
      </w:r>
      <w:proofErr w:type="spellEnd"/>
      <w:r w:rsidR="00F97E63" w:rsidRPr="00FC64C8">
        <w:rPr>
          <w:rFonts w:ascii="Bookman Old Style" w:hAnsi="Bookman Old Style"/>
          <w:b/>
          <w:lang w:eastAsia="pl-PL"/>
        </w:rPr>
        <w:t>.</w:t>
      </w:r>
    </w:p>
    <w:p w:rsidR="00D26765" w:rsidRPr="00D26765" w:rsidRDefault="00D26765" w:rsidP="00D26765">
      <w:pPr>
        <w:spacing w:after="0" w:line="240" w:lineRule="auto"/>
        <w:jc w:val="both"/>
        <w:rPr>
          <w:rFonts w:ascii="Bookman Old Style" w:hAnsi="Bookman Old Style"/>
          <w:lang w:eastAsia="pl-PL"/>
        </w:rPr>
      </w:pPr>
    </w:p>
    <w:p w:rsidR="00BA3A06" w:rsidRPr="00386744" w:rsidRDefault="00BA3A06" w:rsidP="00D26765">
      <w:pPr>
        <w:pStyle w:val="Akapitzlist"/>
        <w:numPr>
          <w:ilvl w:val="0"/>
          <w:numId w:val="6"/>
        </w:numPr>
        <w:jc w:val="both"/>
        <w:rPr>
          <w:rFonts w:ascii="Bookman Old Style" w:hAnsi="Bookman Old Style" w:cs="Segoe UI Light"/>
          <w:sz w:val="22"/>
          <w:szCs w:val="22"/>
        </w:rPr>
      </w:pPr>
      <w:r w:rsidRPr="00386744">
        <w:rPr>
          <w:rFonts w:ascii="Bookman Old Style" w:hAnsi="Bookman Old Style" w:cs="Segoe UI Light"/>
          <w:sz w:val="22"/>
          <w:szCs w:val="22"/>
        </w:rPr>
        <w:t>Zamawiający nie ustanowił dynamicznego systemu zakupów.</w:t>
      </w:r>
    </w:p>
    <w:p w:rsidR="00D26765" w:rsidRPr="00386744" w:rsidRDefault="00D26765" w:rsidP="00D26765">
      <w:pPr>
        <w:pStyle w:val="Akapitzlist"/>
        <w:jc w:val="both"/>
        <w:rPr>
          <w:rFonts w:ascii="Bookman Old Style" w:hAnsi="Bookman Old Style" w:cs="Segoe UI Light"/>
          <w:sz w:val="22"/>
          <w:szCs w:val="22"/>
        </w:rPr>
      </w:pPr>
    </w:p>
    <w:p w:rsidR="00D26765" w:rsidRPr="00386744" w:rsidRDefault="00D26765" w:rsidP="00D26765">
      <w:pPr>
        <w:pStyle w:val="Akapitzlist"/>
        <w:numPr>
          <w:ilvl w:val="0"/>
          <w:numId w:val="6"/>
        </w:numPr>
        <w:jc w:val="both"/>
        <w:rPr>
          <w:rFonts w:ascii="Bookman Old Style" w:eastAsia="Verdana" w:hAnsi="Bookman Old Style"/>
          <w:sz w:val="22"/>
          <w:szCs w:val="22"/>
        </w:rPr>
      </w:pPr>
      <w:r w:rsidRPr="00386744">
        <w:rPr>
          <w:rFonts w:ascii="Bookman Old Style" w:hAnsi="Bookman Old Style"/>
          <w:spacing w:val="4"/>
          <w:sz w:val="22"/>
          <w:szCs w:val="22"/>
        </w:rPr>
        <w:t>Pouczenie</w:t>
      </w:r>
      <w:r w:rsidRPr="00386744">
        <w:rPr>
          <w:rFonts w:ascii="Bookman Old Style" w:eastAsia="Verdana" w:hAnsi="Bookman Old Style"/>
          <w:spacing w:val="4"/>
          <w:sz w:val="22"/>
          <w:szCs w:val="22"/>
        </w:rPr>
        <w:t xml:space="preserve"> </w:t>
      </w:r>
      <w:r w:rsidRPr="00386744">
        <w:rPr>
          <w:rFonts w:ascii="Bookman Old Style" w:hAnsi="Bookman Old Style"/>
          <w:spacing w:val="4"/>
          <w:sz w:val="22"/>
          <w:szCs w:val="22"/>
        </w:rPr>
        <w:t>o</w:t>
      </w:r>
      <w:r w:rsidRPr="00386744">
        <w:rPr>
          <w:rFonts w:ascii="Bookman Old Style" w:eastAsia="Verdana" w:hAnsi="Bookman Old Style"/>
          <w:spacing w:val="4"/>
          <w:sz w:val="22"/>
          <w:szCs w:val="22"/>
        </w:rPr>
        <w:t xml:space="preserve"> </w:t>
      </w:r>
      <w:r w:rsidRPr="00386744">
        <w:rPr>
          <w:rFonts w:ascii="Bookman Old Style" w:hAnsi="Bookman Old Style"/>
          <w:spacing w:val="4"/>
          <w:sz w:val="22"/>
          <w:szCs w:val="22"/>
        </w:rPr>
        <w:t>środkach</w:t>
      </w:r>
      <w:r w:rsidRPr="00386744">
        <w:rPr>
          <w:rFonts w:ascii="Bookman Old Style" w:eastAsia="Verdana" w:hAnsi="Bookman Old Style"/>
          <w:spacing w:val="4"/>
          <w:sz w:val="22"/>
          <w:szCs w:val="22"/>
        </w:rPr>
        <w:t xml:space="preserve"> </w:t>
      </w:r>
      <w:r w:rsidRPr="00386744">
        <w:rPr>
          <w:rFonts w:ascii="Bookman Old Style" w:hAnsi="Bookman Old Style"/>
          <w:spacing w:val="4"/>
          <w:sz w:val="22"/>
          <w:szCs w:val="22"/>
        </w:rPr>
        <w:t>ochrony</w:t>
      </w:r>
      <w:r w:rsidRPr="00386744">
        <w:rPr>
          <w:rFonts w:ascii="Bookman Old Style" w:eastAsia="Verdana" w:hAnsi="Bookman Old Style"/>
          <w:spacing w:val="4"/>
          <w:sz w:val="22"/>
          <w:szCs w:val="22"/>
        </w:rPr>
        <w:t xml:space="preserve"> </w:t>
      </w:r>
      <w:r w:rsidRPr="00386744">
        <w:rPr>
          <w:rFonts w:ascii="Bookman Old Style" w:hAnsi="Bookman Old Style"/>
          <w:spacing w:val="4"/>
          <w:sz w:val="22"/>
          <w:szCs w:val="22"/>
        </w:rPr>
        <w:t>prawnej zostało zawarte w pkt. 18 specyfikacji istotnych warunków zamówienia.</w:t>
      </w:r>
    </w:p>
    <w:p w:rsidR="005E40A7" w:rsidRPr="00D26765" w:rsidRDefault="005E40A7" w:rsidP="00D26765">
      <w:pPr>
        <w:spacing w:after="0" w:line="240" w:lineRule="auto"/>
        <w:jc w:val="both"/>
        <w:rPr>
          <w:rFonts w:ascii="Bookman Old Style" w:hAnsi="Bookman Old Style"/>
        </w:rPr>
      </w:pPr>
    </w:p>
    <w:sectPr w:rsidR="005E40A7" w:rsidRPr="00D26765" w:rsidSect="00D26765">
      <w:headerReference w:type="default" r:id="rId8"/>
      <w:footerReference w:type="default" r:id="rId9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765" w:rsidRDefault="00D26765" w:rsidP="00F92ECB">
      <w:pPr>
        <w:spacing w:after="0" w:line="240" w:lineRule="auto"/>
      </w:pPr>
      <w:r>
        <w:separator/>
      </w:r>
    </w:p>
  </w:endnote>
  <w:endnote w:type="continuationSeparator" w:id="1">
    <w:p w:rsidR="00D26765" w:rsidRDefault="00D2676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65" w:rsidRDefault="00D2676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765" w:rsidRDefault="00D26765" w:rsidP="00F92ECB">
      <w:pPr>
        <w:spacing w:after="0" w:line="240" w:lineRule="auto"/>
      </w:pPr>
      <w:r>
        <w:separator/>
      </w:r>
    </w:p>
  </w:footnote>
  <w:footnote w:type="continuationSeparator" w:id="1">
    <w:p w:rsidR="00D26765" w:rsidRDefault="00D2676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65" w:rsidRDefault="00D267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C370472A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1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45F25"/>
    <w:multiLevelType w:val="hybridMultilevel"/>
    <w:tmpl w:val="20689556"/>
    <w:lvl w:ilvl="0" w:tplc="54943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0765768"/>
    <w:multiLevelType w:val="hybridMultilevel"/>
    <w:tmpl w:val="C57EFD94"/>
    <w:lvl w:ilvl="0" w:tplc="A0521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73645"/>
    <w:multiLevelType w:val="hybridMultilevel"/>
    <w:tmpl w:val="DA160CC0"/>
    <w:lvl w:ilvl="0" w:tplc="41D4CBD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60AF0"/>
    <w:rsid w:val="000977FE"/>
    <w:rsid w:val="000A0BE4"/>
    <w:rsid w:val="000F19A1"/>
    <w:rsid w:val="000F24E5"/>
    <w:rsid w:val="001100BA"/>
    <w:rsid w:val="001430EA"/>
    <w:rsid w:val="001726A2"/>
    <w:rsid w:val="001765F3"/>
    <w:rsid w:val="001F48C0"/>
    <w:rsid w:val="00244E46"/>
    <w:rsid w:val="00273580"/>
    <w:rsid w:val="00295BC9"/>
    <w:rsid w:val="002B6F4B"/>
    <w:rsid w:val="002C5C12"/>
    <w:rsid w:val="002D4198"/>
    <w:rsid w:val="00377213"/>
    <w:rsid w:val="00381813"/>
    <w:rsid w:val="00382AA3"/>
    <w:rsid w:val="00386744"/>
    <w:rsid w:val="00390D13"/>
    <w:rsid w:val="003D364C"/>
    <w:rsid w:val="003E65AC"/>
    <w:rsid w:val="003F74B1"/>
    <w:rsid w:val="004047F9"/>
    <w:rsid w:val="004438E2"/>
    <w:rsid w:val="00480DBE"/>
    <w:rsid w:val="004A30BD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D427E"/>
    <w:rsid w:val="006F5452"/>
    <w:rsid w:val="007174D9"/>
    <w:rsid w:val="00726F0B"/>
    <w:rsid w:val="007A55B8"/>
    <w:rsid w:val="007C6F66"/>
    <w:rsid w:val="007D29FD"/>
    <w:rsid w:val="007D314C"/>
    <w:rsid w:val="007D3371"/>
    <w:rsid w:val="00854AE2"/>
    <w:rsid w:val="0087411E"/>
    <w:rsid w:val="00897977"/>
    <w:rsid w:val="009313AD"/>
    <w:rsid w:val="009567B1"/>
    <w:rsid w:val="00994496"/>
    <w:rsid w:val="009B0855"/>
    <w:rsid w:val="009F2AB4"/>
    <w:rsid w:val="00A06635"/>
    <w:rsid w:val="00A07AEC"/>
    <w:rsid w:val="00A2519D"/>
    <w:rsid w:val="00A314EA"/>
    <w:rsid w:val="00A52383"/>
    <w:rsid w:val="00AB3DDC"/>
    <w:rsid w:val="00AB7FDE"/>
    <w:rsid w:val="00AD5805"/>
    <w:rsid w:val="00BA3A06"/>
    <w:rsid w:val="00C07B8B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26765"/>
    <w:rsid w:val="00D77274"/>
    <w:rsid w:val="00D86100"/>
    <w:rsid w:val="00D95CE1"/>
    <w:rsid w:val="00DA4BB2"/>
    <w:rsid w:val="00DA63FB"/>
    <w:rsid w:val="00DD2207"/>
    <w:rsid w:val="00DD5E1A"/>
    <w:rsid w:val="00DE2F24"/>
    <w:rsid w:val="00E439FD"/>
    <w:rsid w:val="00F92ECB"/>
    <w:rsid w:val="00F97E63"/>
    <w:rsid w:val="00FA4BBB"/>
    <w:rsid w:val="00FA616E"/>
    <w:rsid w:val="00FC3A5C"/>
    <w:rsid w:val="00FC64C8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244E46"/>
    <w:pPr>
      <w:keepNext/>
      <w:spacing w:after="0" w:line="240" w:lineRule="auto"/>
      <w:ind w:left="214"/>
      <w:outlineLvl w:val="1"/>
    </w:pPr>
    <w:rPr>
      <w:rFonts w:ascii="Arial" w:eastAsia="Times New Roman" w:hAnsi="Arial"/>
      <w:b/>
      <w:color w:val="FF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paragraph" w:styleId="NormalnyWeb">
    <w:name w:val="Normal (Web)"/>
    <w:basedOn w:val="Normalny"/>
    <w:uiPriority w:val="99"/>
    <w:unhideWhenUsed/>
    <w:rsid w:val="004A3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44E46"/>
    <w:rPr>
      <w:rFonts w:ascii="Arial" w:eastAsia="Times New Roman" w:hAnsi="Arial"/>
      <w:b/>
      <w:color w:val="FF0000"/>
    </w:rPr>
  </w:style>
  <w:style w:type="character" w:styleId="Pogrubienie">
    <w:name w:val="Strong"/>
    <w:uiPriority w:val="22"/>
    <w:qFormat/>
    <w:rsid w:val="007174D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2018-10-08T11:46:00Z</cp:lastPrinted>
  <dcterms:created xsi:type="dcterms:W3CDTF">2018-10-08T11:50:00Z</dcterms:created>
  <dcterms:modified xsi:type="dcterms:W3CDTF">2018-10-08T11:50:00Z</dcterms:modified>
</cp:coreProperties>
</file>