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CF2F30" w:rsidP="00C57DF6">
      <w:pPr>
        <w:pStyle w:val="Nagwek"/>
        <w:jc w:val="both"/>
        <w:rPr>
          <w:sz w:val="20"/>
          <w:szCs w:val="20"/>
        </w:rPr>
      </w:pPr>
      <w:r>
        <w:rPr>
          <w:sz w:val="20"/>
          <w:szCs w:val="20"/>
        </w:rPr>
        <w:t>WCPiT EA/381-34</w:t>
      </w:r>
      <w:r w:rsidR="002052AB">
        <w:rPr>
          <w:sz w:val="20"/>
          <w:szCs w:val="20"/>
        </w:rPr>
        <w:t>/2018</w:t>
      </w:r>
      <w:r w:rsidR="002052AB">
        <w:rPr>
          <w:sz w:val="20"/>
          <w:szCs w:val="20"/>
        </w:rPr>
        <w:tab/>
      </w:r>
      <w:r w:rsidR="002052AB">
        <w:rPr>
          <w:sz w:val="20"/>
          <w:szCs w:val="20"/>
        </w:rPr>
        <w:tab/>
        <w:t xml:space="preserve">Poznań, dnia  </w:t>
      </w:r>
      <w:r w:rsidR="0052237B">
        <w:rPr>
          <w:sz w:val="20"/>
          <w:szCs w:val="20"/>
        </w:rPr>
        <w:t>07</w:t>
      </w:r>
      <w:r w:rsidR="002052AB">
        <w:rPr>
          <w:sz w:val="20"/>
          <w:szCs w:val="20"/>
        </w:rPr>
        <w:t>.11</w:t>
      </w:r>
      <w:r w:rsidR="00C57DF6">
        <w:rPr>
          <w:sz w:val="20"/>
          <w:szCs w:val="20"/>
        </w:rPr>
        <w:t>.2018 r</w:t>
      </w:r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C57DF6">
      <w:pPr>
        <w:tabs>
          <w:tab w:val="left" w:pos="0"/>
          <w:tab w:val="right" w:pos="284"/>
        </w:tabs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F01505">
        <w:rPr>
          <w:rFonts w:asciiTheme="minorHAnsi" w:hAnsiTheme="minorHAnsi"/>
          <w:b/>
          <w:sz w:val="20"/>
          <w:szCs w:val="20"/>
        </w:rPr>
        <w:t>materiałów opatrunkowych</w:t>
      </w:r>
      <w:r w:rsidRPr="00761A01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1A03D6" w:rsidRDefault="001A03D6" w:rsidP="001A03D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3D699E"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3D699E">
        <w:rPr>
          <w:sz w:val="20"/>
          <w:szCs w:val="20"/>
        </w:rPr>
        <w:t>1986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011BD1" w:rsidRDefault="00011BD1" w:rsidP="001A03D6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134"/>
        <w:gridCol w:w="1069"/>
        <w:gridCol w:w="1422"/>
        <w:gridCol w:w="61"/>
      </w:tblGrid>
      <w:tr w:rsidR="00090C61" w:rsidRPr="0080714E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80714E" w:rsidRDefault="00090C61" w:rsidP="00011BD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</w:tr>
      <w:tr w:rsidR="0080714E" w:rsidRPr="0080714E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Paso-Trading Sp. z o.o.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Lutomierska 48, 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J. Chodacki A. Misztal MEDICA Sp. J.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Przemysłowa 4a, 59-300 Lubin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Paso-Trading Sp. z o.o.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Lutomierska 48, 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1F" w:rsidRPr="00D72764" w:rsidRDefault="00D72764" w:rsidP="00A9051F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 xml:space="preserve">Toruńskie Zakłady Materiałów </w:t>
            </w:r>
            <w:r w:rsidR="00A9051F"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Opatrunkowych S A</w:t>
            </w:r>
          </w:p>
          <w:p w:rsidR="0080714E" w:rsidRPr="00D72764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Żółkiewskiego 20/26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87-100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7 490,88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5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1F" w:rsidRPr="00D72764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Toruńskie Zakłady Materiałów Opatrunkowych S A</w:t>
            </w:r>
          </w:p>
          <w:p w:rsidR="0080714E" w:rsidRPr="00D72764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Żółkiewskiego 20/26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87-100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19 452,96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80714E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090C61" w:rsidRPr="0080714E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80714E" w:rsidRDefault="00090C61" w:rsidP="00011BD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Pakiet nr 6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9 502,92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80714E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090C61" w:rsidRPr="0080714E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80714E" w:rsidRDefault="00090C61" w:rsidP="00011BD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Pakiet nr 7</w:t>
            </w:r>
          </w:p>
        </w:tc>
      </w:tr>
      <w:tr w:rsidR="0080714E" w:rsidRPr="0080714E" w:rsidTr="00781F86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80714E" w:rsidRDefault="0080714E" w:rsidP="00D6789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0714E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781F86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490" w:rsidRPr="00D72764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SKAMEX SP Z O O SPÓŁKA KOMANDYTOWA</w:t>
            </w:r>
          </w:p>
          <w:p w:rsidR="0080714E" w:rsidRPr="00B94D9D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Częstochowska 38/52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93-121 Łódź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1 227,42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150FA8" w:rsidRPr="00D72764" w:rsidTr="00D172E3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FA8" w:rsidRPr="00D72764" w:rsidRDefault="00150FA8" w:rsidP="00D172E3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781F86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Pakiet nr 8</w:t>
            </w:r>
          </w:p>
        </w:tc>
      </w:tr>
      <w:tr w:rsidR="0080714E" w:rsidRPr="00D72764" w:rsidTr="00A67DFC">
        <w:trPr>
          <w:trHeight w:val="1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1F" w:rsidRPr="00D72764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Toruńskie Zakłady Materiałów Opatrunkowych S A</w:t>
            </w:r>
          </w:p>
          <w:p w:rsidR="0080714E" w:rsidRPr="00B94D9D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Żółkiewskiego 20/26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87-100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3 542,40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AA1920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</w:tr>
      <w:tr w:rsidR="0080714E" w:rsidRPr="00D72764" w:rsidTr="00AA1920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B94D9D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657,07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10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 xml:space="preserve">BLAKPOL Sp. z o.o. </w:t>
            </w:r>
          </w:p>
          <w:p w:rsidR="0080714E" w:rsidRPr="00B94D9D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Śniadeckich 9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42-200 Częstochowa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5 956,20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11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1F" w:rsidRPr="00D72764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Toruńskie Zakłady Materiałów Opatrunkowych S A</w:t>
            </w:r>
          </w:p>
          <w:p w:rsidR="0080714E" w:rsidRPr="00B94D9D" w:rsidRDefault="00A9051F" w:rsidP="00A905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Żółkiewskiego 20/26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87-100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6 712,20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12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B94D9D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15 552,00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13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64" w:rsidRPr="00D72764" w:rsidRDefault="00D72764" w:rsidP="00D72764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Mercator Medical S.A.</w:t>
            </w:r>
          </w:p>
          <w:p w:rsidR="00B94D9D" w:rsidRDefault="00D72764" w:rsidP="00D72764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Heleny Modrzejewskiej 30, 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</w:t>
            </w:r>
          </w:p>
          <w:p w:rsidR="0080714E" w:rsidRPr="00B94D9D" w:rsidRDefault="00D72764" w:rsidP="00D72764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31-327 Kraków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14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490" w:rsidRPr="00D72764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SKAMEX SP Z O O SPÓŁKA KOMANDYTOWA</w:t>
            </w:r>
          </w:p>
          <w:p w:rsidR="0080714E" w:rsidRPr="00B94D9D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Częstochowska 38/52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93-121 Łódź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8 567,10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15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3" w:rsidRPr="00D72764" w:rsidRDefault="005C5ED3" w:rsidP="005C5ED3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3M Poland SP Z O.O.</w:t>
            </w:r>
          </w:p>
          <w:p w:rsidR="00B94D9D" w:rsidRDefault="005C5ED3" w:rsidP="005C5ED3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Al. Katowicka 117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,</w:t>
            </w:r>
          </w:p>
          <w:p w:rsidR="0080714E" w:rsidRPr="00B94D9D" w:rsidRDefault="005C5ED3" w:rsidP="005C5ED3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Kajetany, 05-830 Nadarzyn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20 727,36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17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ED3" w:rsidRPr="00D72764" w:rsidRDefault="005C5ED3" w:rsidP="005C5ED3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Lohmann &amp; Rauscher Polska Sp. z o.o.</w:t>
            </w:r>
          </w:p>
          <w:p w:rsidR="0080714E" w:rsidRPr="00B94D9D" w:rsidRDefault="005C5ED3" w:rsidP="005C5ED3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Moniuszki 14, 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432,00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  <w:p w:rsidR="00150FA8" w:rsidRPr="00D72764" w:rsidRDefault="00150FA8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lastRenderedPageBreak/>
              <w:t>Pakiet nr 1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40" w:rsidRPr="00D72764" w:rsidRDefault="00E21F40" w:rsidP="00E21F40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ZARYS International Group Sp. z o.o. Sp. k.</w:t>
            </w:r>
          </w:p>
          <w:p w:rsidR="0080714E" w:rsidRPr="00B94D9D" w:rsidRDefault="00E21F40" w:rsidP="00E21F40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Pod Borem 18, </w:t>
            </w:r>
            <w:r w:rsidR="00B94D9D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41-808 Zabrze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1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J. Chodacki A. Misztal MEDICA Sp. J.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Przemysłowa 4a, 59-300 Lubin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270,00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 xml:space="preserve">Pakiet nr 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20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, 9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10 453,10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011BD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 xml:space="preserve">Pakiet nr 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72764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1 033,56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A1676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 xml:space="preserve">Pakiet nr 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22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67898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2F4" w:rsidRPr="00D72764" w:rsidRDefault="00B202F4" w:rsidP="00B202F4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Kikgel Sp. z o.o.</w:t>
            </w:r>
          </w:p>
          <w:p w:rsidR="0080714E" w:rsidRPr="00D72764" w:rsidRDefault="00B202F4" w:rsidP="00B202F4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Skłodowskiej 7, 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97-225 Ujazd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1 498,18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A1676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 xml:space="preserve">Pakiet nr 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23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67898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490" w:rsidRPr="00D72764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SKAMEX SP Z O O SPÓŁKA KOMANDYTOWA</w:t>
            </w:r>
          </w:p>
          <w:p w:rsidR="0080714E" w:rsidRPr="00D72764" w:rsidRDefault="00EA2490" w:rsidP="00EA2490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Częstochowska 38/52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93-121 Łódź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858,60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  <w:tr w:rsidR="0080714E" w:rsidRPr="00D72764" w:rsidTr="00F73BB9">
        <w:trPr>
          <w:gridAfter w:val="1"/>
          <w:wAfter w:w="61" w:type="dxa"/>
          <w:trHeight w:val="22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</w:tr>
      <w:tr w:rsidR="00090C61" w:rsidRPr="00D72764" w:rsidTr="00F73BB9">
        <w:trPr>
          <w:trHeight w:val="225"/>
        </w:trPr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C61" w:rsidRPr="00D72764" w:rsidRDefault="00090C61" w:rsidP="00A1676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064F2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 xml:space="preserve">Pakiet nr </w:t>
            </w:r>
            <w:r w:rsidRPr="00D72764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24</w:t>
            </w:r>
          </w:p>
        </w:tc>
      </w:tr>
      <w:tr w:rsidR="0080714E" w:rsidRPr="00D72764" w:rsidTr="00F73BB9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80714E" w:rsidRPr="00D72764" w:rsidTr="00D67898">
        <w:trPr>
          <w:trHeight w:val="2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71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b/>
                <w:color w:val="000000"/>
                <w:sz w:val="16"/>
                <w:szCs w:val="16"/>
              </w:rPr>
              <w:t>PAUL HARTMANN POLSKA SP Z O O</w:t>
            </w:r>
          </w:p>
          <w:p w:rsidR="0080714E" w:rsidRPr="00D72764" w:rsidRDefault="00F96671" w:rsidP="00F96671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Żeromskiego 17</w:t>
            </w:r>
            <w:r w:rsid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D72764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1 592,26   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4E" w:rsidRPr="00D72764" w:rsidRDefault="0080714E" w:rsidP="00D67898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D72764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1A03D6" w:rsidRDefault="001A03D6" w:rsidP="00D67898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A03D6" w:rsidRDefault="001A03D6" w:rsidP="001A03D6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1A03D6" w:rsidRDefault="001A03D6" w:rsidP="001A03D6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1A03D6" w:rsidRPr="00D668CA" w:rsidRDefault="001A03D6" w:rsidP="00D668CA">
      <w:pPr>
        <w:spacing w:line="240" w:lineRule="auto"/>
        <w:jc w:val="center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cena</w:t>
      </w:r>
      <w:r>
        <w:rPr>
          <w:rFonts w:eastAsia="Verdana" w:cs="Arial"/>
          <w:b/>
          <w:spacing w:val="4"/>
          <w:sz w:val="20"/>
          <w:szCs w:val="20"/>
        </w:rPr>
        <w:t xml:space="preserve"> (C) – </w:t>
      </w:r>
      <w:r>
        <w:rPr>
          <w:rFonts w:cs="Arial"/>
          <w:b/>
          <w:spacing w:val="4"/>
          <w:sz w:val="20"/>
          <w:szCs w:val="20"/>
        </w:rPr>
        <w:t>waga 100 %</w:t>
      </w:r>
    </w:p>
    <w:p w:rsidR="001A03D6" w:rsidRDefault="001A03D6" w:rsidP="001A03D6">
      <w:pPr>
        <w:spacing w:line="240" w:lineRule="auto"/>
        <w:rPr>
          <w:rFonts w:cs="Tahoma"/>
          <w:b/>
          <w:sz w:val="20"/>
          <w:szCs w:val="20"/>
          <w:u w:val="single"/>
        </w:rPr>
      </w:pPr>
      <w:r w:rsidRPr="00407C5B">
        <w:rPr>
          <w:rFonts w:cs="Arial"/>
          <w:b/>
          <w:sz w:val="20"/>
          <w:szCs w:val="20"/>
          <w:u w:val="single"/>
        </w:rPr>
        <w:t>ZESTAWIENIE ZŁOŻONYCH OFERT</w:t>
      </w:r>
      <w:r w:rsidR="00407C5B" w:rsidRPr="00407C5B">
        <w:rPr>
          <w:rFonts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5236" w:type="pct"/>
        <w:tblInd w:w="-9" w:type="dxa"/>
        <w:tblCellMar>
          <w:left w:w="0" w:type="dxa"/>
          <w:right w:w="0" w:type="dxa"/>
        </w:tblCellMar>
        <w:tblLook w:val="04A0"/>
      </w:tblPr>
      <w:tblGrid>
        <w:gridCol w:w="586"/>
        <w:gridCol w:w="265"/>
        <w:gridCol w:w="329"/>
        <w:gridCol w:w="506"/>
        <w:gridCol w:w="206"/>
        <w:gridCol w:w="974"/>
        <w:gridCol w:w="66"/>
        <w:gridCol w:w="961"/>
        <w:gridCol w:w="421"/>
        <w:gridCol w:w="658"/>
        <w:gridCol w:w="291"/>
        <w:gridCol w:w="731"/>
        <w:gridCol w:w="441"/>
        <w:gridCol w:w="314"/>
        <w:gridCol w:w="516"/>
        <w:gridCol w:w="325"/>
        <w:gridCol w:w="192"/>
        <w:gridCol w:w="424"/>
        <w:gridCol w:w="1309"/>
      </w:tblGrid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Cena brutto(zł)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Kikgel Sp. z o.o.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Skłodowskiej 7, 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97-225 Ujazd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22 – 1.498,18 zł /1.387,20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Style w:val="st"/>
                <w:rFonts w:ascii="Tahoma" w:eastAsia="Batang" w:hAnsi="Tahoma" w:cs="Tahoma"/>
                <w:b/>
                <w:color w:val="000000"/>
                <w:sz w:val="18"/>
                <w:szCs w:val="18"/>
              </w:rPr>
              <w:t>CON FUEGO – Artykuły Medyczne</w:t>
            </w:r>
          </w:p>
          <w:p w:rsidR="00DB29DD" w:rsidRPr="00DB29DD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Witosa 9</w:t>
            </w:r>
          </w:p>
          <w:p w:rsidR="00DB29DD" w:rsidRPr="00DB29DD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39-215 Czarna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12.484,80 zł /11.560,00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12.742,92 zł /11.799,00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050D6C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Paso-Trading Sp. z o.o.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Lutomierska 48, </w:t>
            </w:r>
          </w:p>
          <w:p w:rsidR="00DB29DD" w:rsidRPr="00DB29DD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95-200 Pabianice 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50.085,00 zł /46.375,00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9.514,80 zł /8.810,00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C17274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PAUL HARTMANN POLSKA SP Z O O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Żeromskiego 17</w:t>
            </w:r>
          </w:p>
          <w:p w:rsidR="00DB29DD" w:rsidRPr="00DB29DD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95-200 Pabianice 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75.808,44 zł /70.193,00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12.451,32 zł /11.529,00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9.502,92 zł /8.799,00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657,07 zł /608,40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15.552,00 zł /14.400,00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15.962,40 zł /14.780,00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20 – 10.453,10 zł /9.678,80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21 – 1.033,56 zł /957,00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46CC2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24 – 1.592,26 zł /1.474,31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 xml:space="preserve">BLAKPOL Sp. z o.o. 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Śniadeckich 9</w:t>
            </w:r>
          </w:p>
          <w:p w:rsidR="00DB29DD" w:rsidRPr="00DB29DD" w:rsidRDefault="00DB29DD" w:rsidP="00DB29DD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42-200 Częstochowa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4.136,40 zł /3.830,00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5.956,20 zł /5.515,00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 xml:space="preserve">J. Chodacki A. Misztal </w:t>
            </w:r>
          </w:p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MEDICA Sp. J.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Przemysłowa 4a, 59-300 Lubin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8.665,92 zł /8.024,00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19 – 270,00 zł /250,00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3M Poland SP Z O.O.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Al. Katowicka 117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Kajetany, 05-830 Nadarzyn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16.156,80 zł /14.960,00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2.675,79 zł /2.477,58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9.817,20 zł /9.090,00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15 – 20.727,36 zł /19.192,00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ZARYS International Group Sp. z o.o. Sp. k.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Pod Borem 18, 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41-808 Zabrze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54.302,40 zł /50.280,00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9.047,81 zł /8.377,60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10.952,82 zł /10.141,50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7.524,58 zł /6.967,20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10.256,76 zł /9.497,00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5.517,00 zł /4.791,67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421,20 zł /390,00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SKAMEX SP Z O O SPÓŁKA KOMANDYTOWA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Częstochowska 38/52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93-121 Łódź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10.112,69 zł /9.363,60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8.333,28 zł /7.716,00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1.227,42 zł /1.136,50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4.272,48 zł /3.956,00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14 – 8.567,10 zł /7.932,50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2.106,00 zł /1.950,00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648,00 zł /600,00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23 – 858,60 zł /795,00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Mercator Medical S.A.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Heleny Modrzejewskiej 30, 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31-327 Kraków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68.516,28 zł /63.441,00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11.016,00 zł /10.200,00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11.917,80 zł /11.035,00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4.251,96 zł /3.937,00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267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Lohmann &amp; Rauscher Polska Sp. z o.o.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Moniuszki 14, 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95-200 Pabianice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53.730,00 zł /49.750,00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23.500,80 zł /21.760,00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1.047,82 zł /970,20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432,00 zł /400,00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C.Z.M. i W. „Centrowet-Cezal” Sp. z o.o.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Dąbrowskiego 133/135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60-543 Ponzań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22 – 1.640,31 zł /1.518,80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2D42" w:rsidRPr="00131457" w:rsidTr="006F5AF1">
        <w:trPr>
          <w:trHeight w:val="63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29DD" w:rsidRP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B29DD">
              <w:rPr>
                <w:rFonts w:ascii="Tahoma" w:hAnsi="Tahoma" w:cs="Tahoma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457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B29DD" w:rsidRPr="001F2EEE" w:rsidRDefault="00DB29DD" w:rsidP="00DB29DD">
            <w:pPr>
              <w:spacing w:after="0" w:line="240" w:lineRule="auto"/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</w:pPr>
            <w:r w:rsidRPr="001F2EEE">
              <w:rPr>
                <w:rFonts w:ascii="Tahoma" w:eastAsia="Batang" w:hAnsi="Tahoma" w:cs="Tahoma"/>
                <w:b/>
                <w:color w:val="000000"/>
                <w:sz w:val="18"/>
                <w:szCs w:val="18"/>
              </w:rPr>
              <w:t>Toruńskie Zakłady Materiałów Opatrunkowych S A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Żółkiewskiego 20/26</w:t>
            </w:r>
          </w:p>
          <w:p w:rsidR="00DB29DD" w:rsidRPr="00DB29DD" w:rsidRDefault="00DB29DD" w:rsidP="00DB29D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DB29DD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87-100 Toruń </w:t>
            </w:r>
          </w:p>
        </w:tc>
        <w:tc>
          <w:tcPr>
            <w:tcW w:w="2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74.574,00 zł /69.050,00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11.016,00 zł /10.200,00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11.585,70 zł /10.727,50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7.490,88 zł /6.936,00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19.452,96 zł /18.012,00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3.542,40 zł /3.280,00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660,96 zł /612,00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8.064,04 zł /7.466,70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Pr="00186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6.712,20 zł /6.215,00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B29DD" w:rsidRDefault="00DB29DD" w:rsidP="00DB29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19.180,80 zł /17.760,00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1A03D6" w:rsidTr="006F5AF1">
        <w:trPr>
          <w:trHeight w:val="225"/>
        </w:trPr>
        <w:tc>
          <w:tcPr>
            <w:tcW w:w="447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39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54" w:type="pct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726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  <w:p w:rsidR="007619F7" w:rsidRDefault="007619F7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883" w:type="pct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97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7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0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D6" w:rsidRDefault="001A03D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Paso Trading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75 808,44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66,07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54 302,40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92,23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Mercator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68 516,28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73,10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L&amp;R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53 730,00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93,22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74 574,00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50 085,00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67,16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Con Fuego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12 484,80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69,41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Medica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3M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16 156,80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53,64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9 047,81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95,78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10 112,69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85,69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Mercator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11 016,00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78,67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L&amp;R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23 500,80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36,88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11 016,00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8 665,92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78,67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Paso Trading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12 451,32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76,42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10 952,82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86,87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Mercator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11 917,80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79,84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11 585,70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9 514,80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82,13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7 524,58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7 490,88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99,55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8 333,28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7 490,88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89,89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7 490,88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7 490,88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19 452,96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19 452,96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9 502,92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9 502,92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10 256,76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9 502,39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92,65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3M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2 675,79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1 227,42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45,87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1 227,42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1 227,42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46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Blakpol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4 136,40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3 542,40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85,64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3 542,40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3 542,40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657,07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657,07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L&amp;R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1 047,82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657,07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62,71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660,96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657,07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99,41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Blakpol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5 956,20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5 956,20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8 064,04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5 956,20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73,86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6 712,20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6 712,20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12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15 552,00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15 552,00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TZMO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19 180,80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15 552,00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81,08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13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Con Fuego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12 742,92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33,37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15 962,40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26,64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3M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9 817,20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43,31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5 517,00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77,07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4 272,48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99,52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Mercator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4 251,96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14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8 567,10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8 567,10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15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3M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20 727,36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20 727,36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16 </w:t>
            </w:r>
          </w:p>
        </w:tc>
        <w:tc>
          <w:tcPr>
            <w:tcW w:w="187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pzp.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17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2 106,00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432,00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20,51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L&amp;R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432,00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432,00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18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648,00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65,00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19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Medica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270,00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270,00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20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10 453,10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10 453,10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21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1 033,56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1 033,56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22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Kikgel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1 498,18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1 498,18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Centrowet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1 640,31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1 498,18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91,34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23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858,60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858,60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BC6FD4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24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ilość pkt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D064F2" w:rsidRPr="00D064F2" w:rsidTr="006F5AF1">
        <w:tblPrEx>
          <w:tblCellMar>
            <w:left w:w="70" w:type="dxa"/>
            <w:right w:w="70" w:type="dxa"/>
          </w:tblCellMar>
        </w:tblPrEx>
        <w:trPr>
          <w:gridAfter w:val="6"/>
          <w:wAfter w:w="1620" w:type="pct"/>
          <w:trHeight w:val="225"/>
        </w:trPr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1 592,26   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 xml:space="preserve"> 1 592,26    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BF6A4"/>
            <w:noWrap/>
            <w:vAlign w:val="bottom"/>
            <w:hideMark/>
          </w:tcPr>
          <w:p w:rsidR="00D064F2" w:rsidRPr="00D064F2" w:rsidRDefault="00D064F2" w:rsidP="00D064F2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064F2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C41E47" w:rsidRDefault="00C41E47" w:rsidP="00C41E47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A03D6" w:rsidRPr="004A40CE" w:rsidRDefault="001A03D6" w:rsidP="001A03D6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4A40CE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1A03D6" w:rsidRPr="00C41E47" w:rsidRDefault="002635C6" w:rsidP="00C41E47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zakresie  pakietu nr – 16</w:t>
      </w:r>
      <w:r w:rsidR="001A03D6">
        <w:rPr>
          <w:rFonts w:cs="Arial"/>
          <w:sz w:val="20"/>
          <w:szCs w:val="20"/>
        </w:rPr>
        <w:t xml:space="preserve">  - unieważniono  na podstawie art. 93 ust. 1 pkt. 1 pzp. – nie złożono żadnej oferty niepodlegającej odrzuceniu.</w:t>
      </w:r>
    </w:p>
    <w:p w:rsidR="001A03D6" w:rsidRDefault="001A03D6" w:rsidP="001A03D6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 xml:space="preserve">                Zamawiający nie ustanowił dynamicznego systemu zakupów.</w:t>
      </w: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E40A7" w:rsidRPr="00C41E47" w:rsidRDefault="00C57DF6" w:rsidP="00C41E47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E40A7" w:rsidRPr="00C41E47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538" w:rsidRDefault="00E94538" w:rsidP="00F92ECB">
      <w:pPr>
        <w:spacing w:after="0" w:line="240" w:lineRule="auto"/>
      </w:pPr>
      <w:r>
        <w:separator/>
      </w:r>
    </w:p>
  </w:endnote>
  <w:endnote w:type="continuationSeparator" w:id="1">
    <w:p w:rsidR="00E94538" w:rsidRDefault="00E9453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4E" w:rsidRDefault="00793D54">
    <w:pPr>
      <w:pStyle w:val="Stopka"/>
    </w:pPr>
    <w:fldSimple w:instr=" PAGE   \* MERGEFORMAT ">
      <w:r w:rsidR="003D699E">
        <w:rPr>
          <w:noProof/>
        </w:rPr>
        <w:t>1</w:t>
      </w:r>
    </w:fldSimple>
    <w:r w:rsidR="0080714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538" w:rsidRDefault="00E94538" w:rsidP="00F92ECB">
      <w:pPr>
        <w:spacing w:after="0" w:line="240" w:lineRule="auto"/>
      </w:pPr>
      <w:r>
        <w:separator/>
      </w:r>
    </w:p>
  </w:footnote>
  <w:footnote w:type="continuationSeparator" w:id="1">
    <w:p w:rsidR="00E94538" w:rsidRDefault="00E9453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4E" w:rsidRDefault="008071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BD1"/>
    <w:rsid w:val="000546BB"/>
    <w:rsid w:val="00056647"/>
    <w:rsid w:val="00074E57"/>
    <w:rsid w:val="00090C61"/>
    <w:rsid w:val="000A0BE4"/>
    <w:rsid w:val="000B4D29"/>
    <w:rsid w:val="000E2574"/>
    <w:rsid w:val="000F0428"/>
    <w:rsid w:val="000F24E5"/>
    <w:rsid w:val="001100BA"/>
    <w:rsid w:val="001430EA"/>
    <w:rsid w:val="00150FA8"/>
    <w:rsid w:val="001765F3"/>
    <w:rsid w:val="00177B4F"/>
    <w:rsid w:val="0019288E"/>
    <w:rsid w:val="001A03D6"/>
    <w:rsid w:val="001E079E"/>
    <w:rsid w:val="001E55BE"/>
    <w:rsid w:val="001F2EEE"/>
    <w:rsid w:val="001F48C0"/>
    <w:rsid w:val="002052AB"/>
    <w:rsid w:val="00246EBB"/>
    <w:rsid w:val="002635C6"/>
    <w:rsid w:val="00273580"/>
    <w:rsid w:val="00287C83"/>
    <w:rsid w:val="00295BC9"/>
    <w:rsid w:val="002B6F4B"/>
    <w:rsid w:val="002D4198"/>
    <w:rsid w:val="002D5B4B"/>
    <w:rsid w:val="003539B3"/>
    <w:rsid w:val="00377213"/>
    <w:rsid w:val="00381813"/>
    <w:rsid w:val="00382AA3"/>
    <w:rsid w:val="00390D13"/>
    <w:rsid w:val="003970FF"/>
    <w:rsid w:val="003B2DF4"/>
    <w:rsid w:val="003D364C"/>
    <w:rsid w:val="003D699E"/>
    <w:rsid w:val="003E65AC"/>
    <w:rsid w:val="003F568A"/>
    <w:rsid w:val="003F74B1"/>
    <w:rsid w:val="00407C5B"/>
    <w:rsid w:val="004438E2"/>
    <w:rsid w:val="00465140"/>
    <w:rsid w:val="00466E48"/>
    <w:rsid w:val="00480DBE"/>
    <w:rsid w:val="004A40CE"/>
    <w:rsid w:val="004E5C73"/>
    <w:rsid w:val="004F10AD"/>
    <w:rsid w:val="004F7089"/>
    <w:rsid w:val="0052237B"/>
    <w:rsid w:val="005311DE"/>
    <w:rsid w:val="005407CA"/>
    <w:rsid w:val="005747D0"/>
    <w:rsid w:val="00593726"/>
    <w:rsid w:val="005B5FE6"/>
    <w:rsid w:val="005B7A86"/>
    <w:rsid w:val="005C5ED3"/>
    <w:rsid w:val="005E40A7"/>
    <w:rsid w:val="005F5F57"/>
    <w:rsid w:val="00600361"/>
    <w:rsid w:val="00605620"/>
    <w:rsid w:val="00611962"/>
    <w:rsid w:val="006548B3"/>
    <w:rsid w:val="00657CEE"/>
    <w:rsid w:val="00672DDB"/>
    <w:rsid w:val="006A4933"/>
    <w:rsid w:val="006B5143"/>
    <w:rsid w:val="006D55CF"/>
    <w:rsid w:val="006F5452"/>
    <w:rsid w:val="006F5AF1"/>
    <w:rsid w:val="00726F0B"/>
    <w:rsid w:val="007619F7"/>
    <w:rsid w:val="00761A01"/>
    <w:rsid w:val="00781F86"/>
    <w:rsid w:val="00793D54"/>
    <w:rsid w:val="007A55B8"/>
    <w:rsid w:val="007C5421"/>
    <w:rsid w:val="007D29FD"/>
    <w:rsid w:val="007D314C"/>
    <w:rsid w:val="007D3371"/>
    <w:rsid w:val="007E4B41"/>
    <w:rsid w:val="007F5EB5"/>
    <w:rsid w:val="0080714E"/>
    <w:rsid w:val="00854AE2"/>
    <w:rsid w:val="00873ECD"/>
    <w:rsid w:val="0087411E"/>
    <w:rsid w:val="008B21F9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21ED"/>
    <w:rsid w:val="00B94D9D"/>
    <w:rsid w:val="00BA6012"/>
    <w:rsid w:val="00BC22AC"/>
    <w:rsid w:val="00BC6FD4"/>
    <w:rsid w:val="00BD2D42"/>
    <w:rsid w:val="00C11453"/>
    <w:rsid w:val="00C2619B"/>
    <w:rsid w:val="00C41E47"/>
    <w:rsid w:val="00C57DF6"/>
    <w:rsid w:val="00C6162C"/>
    <w:rsid w:val="00C63B17"/>
    <w:rsid w:val="00C70D7A"/>
    <w:rsid w:val="00C87937"/>
    <w:rsid w:val="00CB7FFB"/>
    <w:rsid w:val="00CC12C0"/>
    <w:rsid w:val="00CC4D1D"/>
    <w:rsid w:val="00CF2F30"/>
    <w:rsid w:val="00CF6D74"/>
    <w:rsid w:val="00D064F2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D2207"/>
    <w:rsid w:val="00DD5E1A"/>
    <w:rsid w:val="00DE2F24"/>
    <w:rsid w:val="00E21F40"/>
    <w:rsid w:val="00E31EF3"/>
    <w:rsid w:val="00E439FD"/>
    <w:rsid w:val="00E47892"/>
    <w:rsid w:val="00E94538"/>
    <w:rsid w:val="00EA2490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9CFE-69BA-4FF5-892E-14195B2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</TotalTime>
  <Pages>7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114</cp:revision>
  <cp:lastPrinted>2018-11-07T07:26:00Z</cp:lastPrinted>
  <dcterms:created xsi:type="dcterms:W3CDTF">2018-09-12T08:52:00Z</dcterms:created>
  <dcterms:modified xsi:type="dcterms:W3CDTF">2018-11-07T07:26:00Z</dcterms:modified>
</cp:coreProperties>
</file>