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E1" w:rsidRDefault="009C21E1" w:rsidP="00623717">
      <w:pPr>
        <w:pStyle w:val="Nagwek1"/>
        <w:jc w:val="right"/>
        <w:rPr>
          <w:rFonts w:ascii="Calibri" w:hAnsi="Calibri" w:cs="Arial"/>
          <w:szCs w:val="20"/>
        </w:rPr>
      </w:pPr>
    </w:p>
    <w:p w:rsidR="00FE33EF" w:rsidRPr="007B51E3" w:rsidRDefault="00FA40CC" w:rsidP="00623717">
      <w:pPr>
        <w:pStyle w:val="Nagwek1"/>
        <w:jc w:val="right"/>
        <w:rPr>
          <w:rFonts w:ascii="Calibri" w:hAnsi="Calibri" w:cs="Arial"/>
          <w:szCs w:val="20"/>
        </w:rPr>
      </w:pP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</w:p>
    <w:p w:rsidR="0010518E" w:rsidRPr="001D15FD" w:rsidRDefault="0010518E" w:rsidP="0010518E">
      <w:pPr>
        <w:pStyle w:val="Nagwek"/>
        <w:spacing w:line="276" w:lineRule="auto"/>
        <w:jc w:val="center"/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bCs/>
          <w:szCs w:val="20"/>
        </w:rPr>
        <w:t>Dostawa</w:t>
      </w:r>
      <w:r w:rsidRPr="001D15FD">
        <w:rPr>
          <w:rFonts w:ascii="Calibri" w:hAnsi="Calibri" w:cs="Tahoma"/>
          <w:b/>
          <w:bCs/>
          <w:szCs w:val="20"/>
        </w:rPr>
        <w:t xml:space="preserve"> gazów medycznych i technicznych wraz z dzierżawą zbiorników na tlen i dzierżawą butli na gazy medyczne i techniczne</w:t>
      </w:r>
      <w:r w:rsidRPr="001D15FD">
        <w:rPr>
          <w:rFonts w:ascii="Calibri" w:hAnsi="Calibri" w:cs="Tahoma"/>
          <w:b/>
          <w:szCs w:val="20"/>
        </w:rPr>
        <w:t xml:space="preserve"> w szpitalach w Poznaniu, Ludwikowie i Chodzieży </w:t>
      </w:r>
    </w:p>
    <w:p w:rsidR="00E21398" w:rsidRPr="009B2CE6" w:rsidRDefault="00E21398" w:rsidP="00E21398">
      <w:pPr>
        <w:pStyle w:val="Tekstpodstawowy2"/>
        <w:spacing w:line="360" w:lineRule="auto"/>
        <w:jc w:val="left"/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p w:rsidR="007B51E3" w:rsidRPr="009B2CE6" w:rsidRDefault="007B51E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1105"/>
        <w:gridCol w:w="3168"/>
      </w:tblGrid>
      <w:tr w:rsidR="00D7176A" w:rsidRPr="009B2CE6" w:rsidTr="00AA7F8A">
        <w:trPr>
          <w:trHeight w:val="28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76A" w:rsidRPr="00A47CF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  <w:u w:val="single"/>
              </w:rPr>
            </w:pPr>
            <w:r w:rsidRPr="00A47CFE">
              <w:rPr>
                <w:rFonts w:ascii="Calibri" w:hAnsi="Calibri" w:cs="Czcionka tekstu podstawowego"/>
                <w:b/>
                <w:bCs/>
                <w:color w:val="000000"/>
                <w:szCs w:val="20"/>
                <w:u w:val="single"/>
              </w:rPr>
              <w:t>PAKIET nr I - tlen ciekły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BF7454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454" w:rsidRPr="009B2CE6" w:rsidRDefault="00BF745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zbiorników tlenu ciekłego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Okres dzierżawy</w:t>
            </w:r>
            <w:r w:rsidR="000F6EC9"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 / w miesiącach /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12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BF22D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12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12 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BF7454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454" w:rsidRPr="009B2CE6" w:rsidRDefault="00BF7454" w:rsidP="00BF7454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tlenu ciekłego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tlenu /t/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9</w:t>
            </w:r>
            <w:r w:rsidR="00073590">
              <w:rPr>
                <w:rFonts w:ascii="Calibri" w:hAnsi="Calibri" w:cs="Czcionka tekstu podstawowego"/>
                <w:color w:val="000000"/>
                <w:szCs w:val="20"/>
              </w:rPr>
              <w:t>0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BF22D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9</w:t>
            </w:r>
          </w:p>
        </w:tc>
      </w:tr>
      <w:tr w:rsidR="00EF4C26" w:rsidRPr="009B2CE6" w:rsidTr="00EF4C26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C26" w:rsidRPr="009B2CE6" w:rsidRDefault="00EF4C26" w:rsidP="00820D85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C26" w:rsidRPr="009B2CE6" w:rsidRDefault="00EF4C26" w:rsidP="00820D8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C26" w:rsidRPr="00EF4C2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FFFFFF" w:themeColor="background1"/>
                <w:szCs w:val="20"/>
              </w:rPr>
            </w:pPr>
            <w:r w:rsidRPr="00EF4C26">
              <w:rPr>
                <w:rFonts w:ascii="Calibri" w:hAnsi="Calibri" w:cs="Czcionka tekstu podstawowego"/>
                <w:color w:val="FFFFFF" w:themeColor="background1"/>
                <w:szCs w:val="20"/>
              </w:rPr>
              <w:t>22</w:t>
            </w: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2 </w:t>
            </w:r>
            <w:r>
              <w:rPr>
                <w:rFonts w:ascii="Calibri" w:hAnsi="Calibri" w:cs="Czcionka tekstu podstawowego"/>
                <w:color w:val="FFFFFF" w:themeColor="background1"/>
                <w:szCs w:val="20"/>
              </w:rPr>
              <w:t>22</w:t>
            </w:r>
          </w:p>
        </w:tc>
      </w:tr>
      <w:tr w:rsidR="00EF4C26" w:rsidRPr="009B2CE6" w:rsidTr="00AA7F8A">
        <w:trPr>
          <w:trHeight w:val="518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A47CF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color w:val="000000"/>
                <w:szCs w:val="20"/>
                <w:u w:val="single"/>
              </w:rPr>
            </w:pPr>
            <w:r w:rsidRPr="00A47CFE">
              <w:rPr>
                <w:rFonts w:ascii="Calibri" w:hAnsi="Calibri" w:cs="Czcionka tekstu podstawowego"/>
                <w:b/>
                <w:bCs/>
                <w:color w:val="000000"/>
                <w:szCs w:val="20"/>
                <w:u w:val="single"/>
              </w:rPr>
              <w:t>Pakiet nr II - gazy medyczne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trike/>
                <w:color w:val="FF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Tlen w butlach </w:t>
            </w:r>
            <w:smartTag w:uri="urn:schemas-microsoft-com:office:smarttags" w:element="metricconverter">
              <w:smartTagPr>
                <w:attr w:name="ProductID" w:val="6,40 m3"/>
              </w:smartTagPr>
              <w:r w:rsidRPr="009B2CE6">
                <w:rPr>
                  <w:rFonts w:ascii="Calibri" w:hAnsi="Calibri" w:cs="Czcionka tekstu podstawowego"/>
                  <w:color w:val="000000"/>
                  <w:szCs w:val="20"/>
                </w:rPr>
                <w:t>6,40 m3</w:t>
              </w:r>
            </w:smartTag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szt.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72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295689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560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20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butli na tlen</w:t>
            </w:r>
          </w:p>
        </w:tc>
      </w:tr>
      <w:tr w:rsidR="00EF4C26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18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45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20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CO 2  do krioterapii w butlach o poj.7,5 kg</w:t>
            </w:r>
          </w:p>
        </w:tc>
      </w:tr>
      <w:tr w:rsidR="00EF4C26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204CA2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204CA2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204CA2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204CA2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204CA2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204CA2">
              <w:rPr>
                <w:rFonts w:ascii="Calibri" w:hAnsi="Calibri" w:cs="Czcionka tekstu podstawowego"/>
                <w:szCs w:val="20"/>
              </w:rPr>
              <w:t>4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5738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butli na CO 2</w:t>
            </w:r>
          </w:p>
        </w:tc>
      </w:tr>
      <w:tr w:rsidR="00EF4C26" w:rsidRPr="009B2CE6" w:rsidTr="00AA7F8A">
        <w:trPr>
          <w:trHeight w:val="54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F839BC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Ilość butli na </w:t>
            </w:r>
            <w:r w:rsidR="00F839BC">
              <w:rPr>
                <w:rFonts w:ascii="Calibri" w:hAnsi="Calibri" w:cs="Czcionka tekstu podstawowego"/>
                <w:color w:val="000000"/>
                <w:szCs w:val="20"/>
              </w:rPr>
              <w:t>miesiąc</w:t>
            </w: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 /szt./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EF4C26" w:rsidRPr="009B2CE6" w:rsidTr="001A13B8">
        <w:trPr>
          <w:trHeight w:val="28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C26" w:rsidRPr="009B2CE6" w:rsidRDefault="00EF4C2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Tlenek azotu  o </w:t>
            </w:r>
            <w:r w:rsidR="00892635">
              <w:rPr>
                <w:rFonts w:ascii="Calibri" w:hAnsi="Calibri" w:cs="Czcionka tekstu podstawowego"/>
                <w:color w:val="000000"/>
                <w:szCs w:val="20"/>
              </w:rPr>
              <w:t>stężeniu 8</w:t>
            </w: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00 ppm / poj.butli</w:t>
            </w:r>
            <w:smartTag w:uri="urn:schemas-microsoft-com:office:smarttags" w:element="metricconverter">
              <w:smartTagPr>
                <w:attr w:name="ProductID" w:val="10 litr￳w"/>
              </w:smartTagPr>
              <w:r w:rsidRPr="009B2CE6">
                <w:rPr>
                  <w:rFonts w:ascii="Calibri" w:hAnsi="Calibri" w:cs="Czcionka tekstu podstawowego"/>
                  <w:color w:val="000000"/>
                  <w:szCs w:val="20"/>
                </w:rPr>
                <w:t>10 litrów</w:t>
              </w:r>
            </w:smartTag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 /</w:t>
            </w:r>
          </w:p>
        </w:tc>
      </w:tr>
      <w:tr w:rsidR="00EF4C26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892635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color w:val="000000"/>
                <w:szCs w:val="20"/>
              </w:rPr>
            </w:pPr>
          </w:p>
        </w:tc>
      </w:tr>
      <w:tr w:rsidR="00EF4C26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butli  na tlenek azotu</w:t>
            </w:r>
          </w:p>
        </w:tc>
      </w:tr>
      <w:tr w:rsidR="00EF4C26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892635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  <w:tr w:rsidR="00EF4C26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aparatów do podaży tlenku azotu</w:t>
            </w:r>
          </w:p>
        </w:tc>
      </w:tr>
      <w:tr w:rsidR="00EF4C26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aparatów na miesiąc /szt./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D70D65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  <w:tr w:rsidR="00EF4C26" w:rsidRPr="009B2CE6" w:rsidTr="00BA3E99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Dwutlenek węgla do laparoskopii</w:t>
            </w:r>
            <w:r w:rsidR="002D6DA5">
              <w:rPr>
                <w:rFonts w:ascii="Calibri" w:hAnsi="Calibri" w:cs="Czcionka tekstu podstawowego"/>
                <w:color w:val="000000"/>
                <w:szCs w:val="20"/>
              </w:rPr>
              <w:t xml:space="preserve"> /</w:t>
            </w:r>
            <w:proofErr w:type="spellStart"/>
            <w:r w:rsidR="002D6DA5">
              <w:rPr>
                <w:rFonts w:ascii="Calibri" w:hAnsi="Calibri" w:cs="Czcionka tekstu podstawowego"/>
                <w:color w:val="000000"/>
                <w:szCs w:val="20"/>
              </w:rPr>
              <w:t>poj.butli</w:t>
            </w:r>
            <w:proofErr w:type="spellEnd"/>
            <w:r w:rsidR="002D6DA5">
              <w:rPr>
                <w:rFonts w:ascii="Calibri" w:hAnsi="Calibri" w:cs="Czcionka tekstu podstawowego"/>
                <w:color w:val="000000"/>
                <w:szCs w:val="20"/>
              </w:rPr>
              <w:t xml:space="preserve"> 10 l</w:t>
            </w:r>
            <w:r>
              <w:rPr>
                <w:rFonts w:ascii="Calibri" w:hAnsi="Calibri" w:cs="Czcionka tekstu podstawowego"/>
                <w:color w:val="000000"/>
                <w:szCs w:val="20"/>
              </w:rPr>
              <w:t xml:space="preserve"> /</w:t>
            </w:r>
          </w:p>
        </w:tc>
      </w:tr>
      <w:tr w:rsidR="00EF4C26" w:rsidRPr="009B2CE6" w:rsidTr="00BA3E99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2D6DA5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Ilość butli</w:t>
            </w:r>
            <w:r w:rsidR="00EF4C26"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 na miesiąc /szt./</w:t>
            </w:r>
          </w:p>
        </w:tc>
      </w:tr>
      <w:tr w:rsidR="00EF4C26" w:rsidRPr="009B2CE6" w:rsidTr="00BA3E99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A66CC3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</w:tr>
      <w:tr w:rsidR="00EF4C26" w:rsidRPr="009B2CE6" w:rsidTr="00BA3E99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5B15E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Dzierżawa </w:t>
            </w:r>
            <w:r>
              <w:rPr>
                <w:rFonts w:ascii="Calibri" w:hAnsi="Calibri" w:cs="Czcionka tekstu podstawowego"/>
                <w:color w:val="000000"/>
                <w:szCs w:val="20"/>
              </w:rPr>
              <w:t>butli do dwutlenku węgla medycznego</w:t>
            </w:r>
          </w:p>
        </w:tc>
      </w:tr>
      <w:tr w:rsidR="00EF4C26" w:rsidRPr="009B2CE6" w:rsidTr="00BA3E99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Ilość </w:t>
            </w:r>
            <w:r w:rsidR="002D6DA5">
              <w:rPr>
                <w:rFonts w:ascii="Calibri" w:hAnsi="Calibri" w:cs="Czcionka tekstu podstawowego"/>
                <w:color w:val="000000"/>
                <w:szCs w:val="20"/>
              </w:rPr>
              <w:t>butli</w:t>
            </w: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 na miesiąc /szt./</w:t>
            </w:r>
          </w:p>
        </w:tc>
      </w:tr>
      <w:tr w:rsidR="00EF4C26" w:rsidRPr="009B2CE6" w:rsidTr="00BA3E99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  <w:tr w:rsidR="00EF4C26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FA13FD" w:rsidRDefault="00EF4C26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FA13FD" w:rsidRDefault="00EF4C26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EF4C26" w:rsidRPr="00FA13FD" w:rsidRDefault="00EF4C26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EF4C26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EF4C26" w:rsidRPr="00A47CF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  <w:u w:val="single"/>
              </w:rPr>
            </w:pPr>
            <w:r w:rsidRPr="00A47CFE">
              <w:rPr>
                <w:rFonts w:ascii="Calibri" w:hAnsi="Calibri" w:cs="Czcionka tekstu podstawowego"/>
                <w:b/>
                <w:bCs/>
                <w:szCs w:val="20"/>
                <w:u w:val="single"/>
              </w:rPr>
              <w:t>Pakiet nr III - gazy techniczne</w:t>
            </w:r>
          </w:p>
          <w:p w:rsidR="00EF4C26" w:rsidRPr="00FA13FD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EF4C26" w:rsidRPr="00FA13FD" w:rsidRDefault="00EF4C26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FA13FD" w:rsidRDefault="00EF4C26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D70039" w:rsidRDefault="00EF4C26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Gaz do testów CO - 0,265% (dolna granica stężenia 0,252% górna granica stężenia 0,278%), He - 9,3% (dolna granica stężenia 8,84% górna granica stężenia 9,76%),O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FA13FD">
              <w:rPr>
                <w:rFonts w:ascii="Calibri" w:hAnsi="Calibri" w:cs="Czcionka tekstu podstawowego"/>
                <w:szCs w:val="20"/>
              </w:rPr>
              <w:t xml:space="preserve"> - 19% (dolna granica stężenia 18,05% górna granica stężenia 19,95%), reszta N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="00AA6586">
              <w:rPr>
                <w:rFonts w:ascii="Calibri" w:hAnsi="Calibri" w:cs="Czcionka tekstu podstawowego"/>
                <w:szCs w:val="20"/>
                <w:vertAlign w:val="subscript"/>
              </w:rPr>
              <w:t xml:space="preserve">  </w:t>
            </w:r>
            <w:r w:rsidR="00D70039">
              <w:rPr>
                <w:rFonts w:ascii="Calibri" w:hAnsi="Calibri" w:cs="Czcionka tekstu podstawowego"/>
                <w:szCs w:val="20"/>
              </w:rPr>
              <w:t>Czystość składników mieszanin gazów w granicach od 4,5 do 5,0</w:t>
            </w:r>
          </w:p>
        </w:tc>
      </w:tr>
      <w:tr w:rsidR="00EF4C26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EF4C26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9B2CE6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FA13FD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FA13FD" w:rsidRDefault="00EF4C26" w:rsidP="005E4CFD">
            <w:pPr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Dzierżawa butli Gaz do testów CO - 0,265% (dolna granica stężenia 0,252% górna granica stężenia 0,278%), He - 9,3% (dolna granica stężenia 8,84% górna granica stężenia 9,76%),O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FA13FD">
              <w:rPr>
                <w:rFonts w:ascii="Calibri" w:hAnsi="Calibri" w:cs="Czcionka tekstu podstawowego"/>
                <w:szCs w:val="20"/>
              </w:rPr>
              <w:t xml:space="preserve"> - 19% (dolna granica stężenia 18,05% górna granica stężenia 19,95%), reszta N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</w:p>
        </w:tc>
      </w:tr>
      <w:tr w:rsidR="00EF4C26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EF4C26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EF4C26" w:rsidRPr="009B2CE6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452CEB" w:rsidRDefault="00452CEB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452CEB" w:rsidRDefault="00452CEB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D70039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Gaz do testów CO - 0,3% (dolna granica stężenia 0,294% górna granica stężenia 0,306%), CH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 xml:space="preserve">4 </w:t>
            </w:r>
            <w:r w:rsidRPr="00FA13FD">
              <w:rPr>
                <w:rFonts w:ascii="Calibri" w:hAnsi="Calibri" w:cs="Czcionka tekstu podstawowego"/>
                <w:szCs w:val="20"/>
              </w:rPr>
              <w:t>- 0,3%czystość gazu metanu 5.0  (dolna granica stężenia 0,294% górna granica stężenia 0,306%), C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FA13FD">
              <w:rPr>
                <w:rFonts w:ascii="Calibri" w:hAnsi="Calibri" w:cs="Czcionka tekstu podstawowego"/>
                <w:szCs w:val="20"/>
              </w:rPr>
              <w:t>H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 xml:space="preserve">2 </w:t>
            </w:r>
            <w:r w:rsidRPr="00FA13FD">
              <w:rPr>
                <w:rFonts w:ascii="Calibri" w:hAnsi="Calibri" w:cs="Czcionka tekstu podstawowego"/>
                <w:szCs w:val="20"/>
              </w:rPr>
              <w:t>- 0,3% (dolna granica stężenia 0,294% górna granica stężenia 0,306%), O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FA13FD">
              <w:rPr>
                <w:rFonts w:ascii="Calibri" w:hAnsi="Calibri" w:cs="Czcionka tekstu podstawowego"/>
                <w:szCs w:val="20"/>
              </w:rPr>
              <w:t xml:space="preserve"> - 21% (dolna granica stężenia 20,58% górna granica stężenia 21,42%), reszta N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="00D70039">
              <w:rPr>
                <w:rFonts w:ascii="Calibri" w:hAnsi="Calibri" w:cs="Czcionka tekstu podstawowego"/>
                <w:szCs w:val="20"/>
                <w:vertAlign w:val="subscript"/>
              </w:rPr>
              <w:t xml:space="preserve"> </w:t>
            </w:r>
            <w:r w:rsidR="00D70039">
              <w:rPr>
                <w:rFonts w:ascii="Calibri" w:hAnsi="Calibri" w:cs="Czcionka tekstu podstawowego"/>
                <w:szCs w:val="20"/>
              </w:rPr>
              <w:t>Czystość składników mieszanin gazów w granicach od 4,5 do 5,0</w:t>
            </w:r>
          </w:p>
        </w:tc>
      </w:tr>
      <w:tr w:rsidR="00EF4C26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lastRenderedPageBreak/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rok/szt./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FA13FD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FA13FD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3</w:t>
            </w:r>
          </w:p>
        </w:tc>
      </w:tr>
      <w:tr w:rsidR="00EF4C26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  <w:p w:rsidR="00EF4C26" w:rsidRPr="009B2CE6" w:rsidRDefault="00EF4C26" w:rsidP="00A55AAB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FF0000"/>
                <w:szCs w:val="20"/>
              </w:rPr>
            </w:pPr>
          </w:p>
          <w:p w:rsidR="00EF4C26" w:rsidRPr="0019302A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9302A">
              <w:rPr>
                <w:rFonts w:ascii="Calibri" w:hAnsi="Calibri" w:cs="Czcionka tekstu podstawowego"/>
                <w:szCs w:val="20"/>
              </w:rPr>
              <w:t>Dzierżawa butli  Gaz do testów CO - 0,3% (dolna granica stężenia 0,294% górna granica stężenia 0,306%), CH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 xml:space="preserve">4 </w:t>
            </w:r>
            <w:r w:rsidRPr="0019302A">
              <w:rPr>
                <w:rFonts w:ascii="Calibri" w:hAnsi="Calibri" w:cs="Czcionka tekstu podstawowego"/>
                <w:szCs w:val="20"/>
              </w:rPr>
              <w:t>- 0,3%czystość gazu metanu 5.0  (dolna granica stężenia 0,294% górna granica stężenia 0,306%), C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19302A">
              <w:rPr>
                <w:rFonts w:ascii="Calibri" w:hAnsi="Calibri" w:cs="Czcionka tekstu podstawowego"/>
                <w:szCs w:val="20"/>
              </w:rPr>
              <w:t>H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 xml:space="preserve">2 </w:t>
            </w:r>
            <w:r w:rsidRPr="0019302A">
              <w:rPr>
                <w:rFonts w:ascii="Calibri" w:hAnsi="Calibri" w:cs="Czcionka tekstu podstawowego"/>
                <w:szCs w:val="20"/>
              </w:rPr>
              <w:t>- 0,3% (dolna granica stężenia 0,294% górna granica stężenia 0,306%), O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19302A">
              <w:rPr>
                <w:rFonts w:ascii="Calibri" w:hAnsi="Calibri" w:cs="Czcionka tekstu podstawowego"/>
                <w:szCs w:val="20"/>
              </w:rPr>
              <w:t xml:space="preserve"> - 21% (dolna granica stężenia 20,58% górna granica stężenia 21,42%), reszta N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</w:p>
        </w:tc>
      </w:tr>
      <w:tr w:rsidR="00EF4C26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EF4C26" w:rsidRPr="0019302A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C238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</w:p>
          <w:p w:rsidR="00EF4C26" w:rsidRPr="009B2CE6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9302A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19302A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19302A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D70039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9302A">
              <w:rPr>
                <w:rFonts w:ascii="Calibri" w:hAnsi="Calibri" w:cs="Czcionka tekstu podstawowego"/>
                <w:szCs w:val="20"/>
              </w:rPr>
              <w:t xml:space="preserve">Gaz do kalibracji </w:t>
            </w:r>
            <w:proofErr w:type="spellStart"/>
            <w:r w:rsidRPr="0019302A">
              <w:rPr>
                <w:rFonts w:ascii="Calibri" w:hAnsi="Calibri" w:cs="Czcionka tekstu podstawowego"/>
                <w:szCs w:val="20"/>
              </w:rPr>
              <w:t>bodypletyzmografii</w:t>
            </w:r>
            <w:proofErr w:type="spellEnd"/>
            <w:r w:rsidRPr="0019302A">
              <w:rPr>
                <w:rFonts w:ascii="Calibri" w:hAnsi="Calibri" w:cs="Czcionka tekstu podstawowego"/>
                <w:szCs w:val="20"/>
              </w:rPr>
              <w:t xml:space="preserve"> mieszanina gazowa o składzie He - 9,3% (dolna granica stężenia 8,835% górna granica stężenia 9,765%), O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19302A">
              <w:rPr>
                <w:rFonts w:ascii="Calibri" w:hAnsi="Calibri" w:cs="Czcionka tekstu podstawowego"/>
                <w:szCs w:val="20"/>
              </w:rPr>
              <w:t xml:space="preserve"> - 19% (dolna granica stężenia 18,05% górna granica stężenia 19,95%), reszta N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="00AA6586">
              <w:rPr>
                <w:rFonts w:ascii="Calibri" w:hAnsi="Calibri" w:cs="Czcionka tekstu podstawowego"/>
                <w:szCs w:val="20"/>
                <w:vertAlign w:val="subscript"/>
              </w:rPr>
              <w:t xml:space="preserve"> </w:t>
            </w:r>
            <w:r w:rsidR="00D70039">
              <w:rPr>
                <w:rFonts w:ascii="Calibri" w:hAnsi="Calibri" w:cs="Czcionka tekstu podstawowego"/>
                <w:szCs w:val="20"/>
                <w:vertAlign w:val="subscript"/>
              </w:rPr>
              <w:t xml:space="preserve"> </w:t>
            </w:r>
            <w:r w:rsidR="00D70039">
              <w:rPr>
                <w:rFonts w:ascii="Calibri" w:hAnsi="Calibri" w:cs="Czcionka tekstu podstawowego"/>
                <w:szCs w:val="20"/>
              </w:rPr>
              <w:t>Czystość składników mieszanin gazów w granicach od 4,5 do 5,0</w:t>
            </w:r>
          </w:p>
        </w:tc>
      </w:tr>
      <w:tr w:rsidR="00EF4C26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 /szt./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EF4C26" w:rsidRPr="0019302A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  <w:p w:rsidR="00EF4C26" w:rsidRPr="009B2CE6" w:rsidRDefault="00EF4C26" w:rsidP="003D68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9302A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19302A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9302A">
              <w:rPr>
                <w:rFonts w:ascii="Calibri" w:hAnsi="Calibri" w:cs="Czcionka tekstu podstawowego"/>
                <w:szCs w:val="20"/>
              </w:rPr>
              <w:t xml:space="preserve">Dzierżawa butli Gaz do kalibracji </w:t>
            </w:r>
            <w:proofErr w:type="spellStart"/>
            <w:r w:rsidRPr="0019302A">
              <w:rPr>
                <w:rFonts w:ascii="Calibri" w:hAnsi="Calibri" w:cs="Czcionka tekstu podstawowego"/>
                <w:szCs w:val="20"/>
              </w:rPr>
              <w:t>bodypletyzmografii</w:t>
            </w:r>
            <w:proofErr w:type="spellEnd"/>
            <w:r w:rsidRPr="0019302A">
              <w:rPr>
                <w:rFonts w:ascii="Calibri" w:hAnsi="Calibri" w:cs="Czcionka tekstu podstawowego"/>
                <w:szCs w:val="20"/>
              </w:rPr>
              <w:t xml:space="preserve"> mieszanina gazowa o składzie He - 9,3% (dolna granica stężenia 8,835% górna granica stężenia 9,765%), O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19302A">
              <w:rPr>
                <w:rFonts w:ascii="Calibri" w:hAnsi="Calibri" w:cs="Czcionka tekstu podstawowego"/>
                <w:szCs w:val="20"/>
              </w:rPr>
              <w:t xml:space="preserve"> - 19% (dolna granica stężenia 18,05% górna granica stężenia 19,95%), reszta N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</w:p>
        </w:tc>
      </w:tr>
      <w:tr w:rsidR="00EF4C26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EF4C26" w:rsidRPr="009B2CE6" w:rsidTr="00FA13FD">
        <w:trPr>
          <w:trHeight w:val="28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</w:tc>
      </w:tr>
      <w:tr w:rsidR="00EF4C26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951FB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EF4C26" w:rsidRPr="009B2CE6" w:rsidTr="001A13B8">
        <w:trPr>
          <w:gridAfter w:val="1"/>
          <w:wAfter w:w="1735" w:type="pct"/>
          <w:trHeight w:val="274"/>
        </w:trPr>
        <w:tc>
          <w:tcPr>
            <w:tcW w:w="3265" w:type="pct"/>
            <w:gridSpan w:val="3"/>
            <w:tcBorders>
              <w:top w:val="nil"/>
              <w:left w:val="nil"/>
              <w:bottom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 xml:space="preserve">Napełnianie butli o </w:t>
            </w:r>
            <w:proofErr w:type="spellStart"/>
            <w:r w:rsidRPr="009B2CE6">
              <w:rPr>
                <w:rFonts w:ascii="Calibri" w:hAnsi="Calibri" w:cs="Czcionka tekstu podstawowego"/>
                <w:szCs w:val="20"/>
              </w:rPr>
              <w:t>poj</w:t>
            </w:r>
            <w:proofErr w:type="spellEnd"/>
            <w:r w:rsidRPr="009B2CE6">
              <w:rPr>
                <w:rFonts w:ascii="Calibri" w:hAnsi="Calibri" w:cs="Czcionka tekstu podstawowego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5 litr￳w"/>
              </w:smartTagPr>
              <w:r w:rsidRPr="009B2CE6">
                <w:rPr>
                  <w:rFonts w:ascii="Calibri" w:hAnsi="Calibri" w:cs="Czcionka tekstu podstawowego"/>
                  <w:szCs w:val="20"/>
                </w:rPr>
                <w:t>5 litrów</w:t>
              </w:r>
            </w:smartTag>
            <w:r w:rsidRPr="009B2CE6">
              <w:rPr>
                <w:rFonts w:ascii="Calibri" w:hAnsi="Calibri" w:cs="Czcionka tekstu podstawowego"/>
                <w:szCs w:val="20"/>
              </w:rPr>
              <w:t xml:space="preserve"> argonem o czystości </w:t>
            </w:r>
            <w:r w:rsidR="00395482">
              <w:rPr>
                <w:rFonts w:ascii="Calibri" w:hAnsi="Calibri" w:cs="Czcionka tekstu podstawowego"/>
                <w:szCs w:val="20"/>
              </w:rPr>
              <w:t>5,0</w:t>
            </w:r>
          </w:p>
        </w:tc>
      </w:tr>
      <w:tr w:rsidR="00EF4C26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B806A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3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Gaz do kalibracji spirometru : CO-0,3%, HE – 10%, reszta –powietrze syntetyczne/ poj.butli</w:t>
            </w:r>
            <w:smartTag w:uri="urn:schemas-microsoft-com:office:smarttags" w:element="metricconverter">
              <w:smartTagPr>
                <w:attr w:name="ProductID" w:val="10 litr￳w"/>
              </w:smartTagPr>
              <w:r w:rsidRPr="009B2CE6">
                <w:rPr>
                  <w:rFonts w:ascii="Calibri" w:hAnsi="Calibri" w:cs="Czcionka tekstu podstawowego"/>
                  <w:szCs w:val="20"/>
                </w:rPr>
                <w:t>10 litrów</w:t>
              </w:r>
            </w:smartTag>
            <w:r w:rsidRPr="009B2CE6">
              <w:rPr>
                <w:rFonts w:ascii="Calibri" w:hAnsi="Calibri" w:cs="Czcionka tekstu podstawowego"/>
                <w:szCs w:val="20"/>
              </w:rPr>
              <w:t xml:space="preserve"> /</w:t>
            </w:r>
          </w:p>
        </w:tc>
      </w:tr>
      <w:tr w:rsidR="00EF4C26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2</w:t>
            </w:r>
            <w:r w:rsidR="00987D1D">
              <w:rPr>
                <w:rFonts w:ascii="Calibri" w:hAnsi="Calibri" w:cs="Czcionka tekstu podstawowego"/>
                <w:szCs w:val="20"/>
              </w:rPr>
              <w:t>0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Dzierżawa butli  na gaz do kalibracji spirometru</w:t>
            </w:r>
          </w:p>
        </w:tc>
      </w:tr>
      <w:tr w:rsidR="00EF4C26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miesiąc /szt./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F11A6C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4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CO 2  spożywczy w butlach o poj.26 kg</w:t>
            </w:r>
          </w:p>
        </w:tc>
      </w:tr>
      <w:tr w:rsidR="00EF4C26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EF4C26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CF540D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6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EF4C2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C2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Dzierżawa butli na CO 2</w:t>
            </w:r>
          </w:p>
        </w:tc>
      </w:tr>
      <w:tr w:rsidR="00EF4C26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EF4C26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9B2CE6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</w:tbl>
    <w:p w:rsidR="005131D3" w:rsidRPr="009B2CE6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7F3313" w:rsidRPr="009B2CE6" w:rsidTr="00D7569D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Acetylen techniczny w butli o </w:t>
            </w:r>
            <w:proofErr w:type="spellStart"/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poj</w:t>
            </w:r>
            <w:proofErr w:type="spellEnd"/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. 40 l</w:t>
            </w:r>
            <w:r w:rsidR="00BA0957">
              <w:rPr>
                <w:rFonts w:ascii="Calibri" w:hAnsi="Calibri" w:cs="Czcionka tekstu podstawowego"/>
                <w:color w:val="000000"/>
                <w:szCs w:val="20"/>
              </w:rPr>
              <w:t xml:space="preserve"> / 8 kg</w:t>
            </w:r>
          </w:p>
        </w:tc>
      </w:tr>
      <w:tr w:rsidR="007F3313" w:rsidRPr="009B2CE6" w:rsidTr="00D7569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7F3313" w:rsidRPr="009B2CE6" w:rsidTr="00D7569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516F2F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  <w:tr w:rsidR="007F3313" w:rsidRPr="009B2CE6" w:rsidTr="00D7569D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7F3313" w:rsidRPr="009B2CE6" w:rsidTr="00D7569D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butli na acetylen techniczny</w:t>
            </w:r>
          </w:p>
        </w:tc>
      </w:tr>
      <w:tr w:rsidR="007F3313" w:rsidRPr="009B2CE6" w:rsidTr="00D7569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7F3313" w:rsidRPr="009B2CE6" w:rsidTr="00D7569D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516F2F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</w:tbl>
    <w:p w:rsidR="0045272C" w:rsidRPr="009B2CE6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FC2868" w:rsidRPr="00A47CFE" w:rsidRDefault="00FC2868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  <w:u w:val="single"/>
        </w:rPr>
      </w:pPr>
    </w:p>
    <w:p w:rsidR="0045272C" w:rsidRPr="00A47CFE" w:rsidRDefault="0045272C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color w:val="000000"/>
          <w:szCs w:val="20"/>
          <w:u w:val="single"/>
        </w:rPr>
      </w:pPr>
      <w:r w:rsidRPr="00A47CFE">
        <w:rPr>
          <w:rFonts w:ascii="Calibri" w:hAnsi="Calibri" w:cs="Czcionka tekstu podstawowego"/>
          <w:b/>
          <w:bCs/>
          <w:color w:val="000000"/>
          <w:szCs w:val="20"/>
          <w:u w:val="single"/>
        </w:rPr>
        <w:t xml:space="preserve">Pakiet nr IV – azot ciekły do </w:t>
      </w:r>
      <w:proofErr w:type="spellStart"/>
      <w:r w:rsidRPr="00A47CFE">
        <w:rPr>
          <w:rFonts w:ascii="Calibri" w:hAnsi="Calibri" w:cs="Czcionka tekstu podstawowego"/>
          <w:b/>
          <w:bCs/>
          <w:color w:val="000000"/>
          <w:szCs w:val="20"/>
          <w:u w:val="single"/>
        </w:rPr>
        <w:t>dewarów</w:t>
      </w:r>
      <w:proofErr w:type="spellEnd"/>
    </w:p>
    <w:p w:rsidR="0045272C" w:rsidRPr="009B2CE6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AE785B" w:rsidRPr="009B2CE6" w:rsidTr="004A4E3F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85B" w:rsidRPr="009B2CE6" w:rsidRDefault="00E56C0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Ciekły azot do </w:t>
            </w:r>
            <w:proofErr w:type="spellStart"/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dewarów</w:t>
            </w:r>
            <w:proofErr w:type="spellEnd"/>
            <w:r>
              <w:rPr>
                <w:rFonts w:ascii="Calibri" w:hAnsi="Calibri" w:cs="Czcionka tekstu podstawowego"/>
                <w:color w:val="000000"/>
                <w:szCs w:val="20"/>
              </w:rPr>
              <w:t xml:space="preserve"> </w:t>
            </w:r>
            <w:r w:rsidRPr="00794BE4">
              <w:rPr>
                <w:rFonts w:ascii="Calibri" w:hAnsi="Calibri" w:cs="Czcionka tekstu podstawowego"/>
                <w:color w:val="000000"/>
                <w:szCs w:val="20"/>
              </w:rPr>
              <w:t xml:space="preserve">posiadający status wyrobu medycznego </w:t>
            </w: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/jednorazowo 50kg/</w:t>
            </w:r>
          </w:p>
        </w:tc>
      </w:tr>
      <w:tr w:rsidR="00AE785B" w:rsidRPr="009B2CE6" w:rsidTr="004A4E3F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ciekłego azotu /t/</w:t>
            </w:r>
          </w:p>
          <w:p w:rsidR="00AE785B" w:rsidRPr="009B2CE6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AE785B" w:rsidRPr="0009691E" w:rsidTr="004A4E3F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9D216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1,</w:t>
            </w:r>
            <w:r w:rsidR="00C2382B" w:rsidRPr="009B2CE6">
              <w:rPr>
                <w:rFonts w:ascii="Calibri" w:hAnsi="Calibri" w:cs="Czcionka tekstu podstawowego"/>
                <w:szCs w:val="20"/>
              </w:rPr>
              <w:t>6</w:t>
            </w:r>
          </w:p>
        </w:tc>
      </w:tr>
    </w:tbl>
    <w:p w:rsidR="00AE785B" w:rsidRPr="0009691E" w:rsidRDefault="00AE785B" w:rsidP="00AE785B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130"/>
      </w:tblGrid>
      <w:tr w:rsidR="00F378E9" w:rsidRPr="007B51E3" w:rsidTr="006704C1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378E9" w:rsidRPr="007B51E3" w:rsidRDefault="00F378E9" w:rsidP="006704C1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</w:tbl>
    <w:p w:rsidR="00F378E9" w:rsidRPr="0009691E" w:rsidRDefault="00F378E9" w:rsidP="00F378E9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F378E9" w:rsidRPr="007B51E3" w:rsidRDefault="00F378E9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sectPr w:rsidR="005131D3" w:rsidRPr="007B51E3" w:rsidSect="000D0761">
      <w:headerReference w:type="default" r:id="rId8"/>
      <w:footerReference w:type="even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EBB" w:rsidRDefault="00834EBB">
      <w:r>
        <w:separator/>
      </w:r>
    </w:p>
  </w:endnote>
  <w:endnote w:type="continuationSeparator" w:id="1">
    <w:p w:rsidR="00834EBB" w:rsidRDefault="0083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3" w:rsidRDefault="00073380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6FE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6FE3" w:rsidRDefault="008D6FE3" w:rsidP="00ED76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3" w:rsidRDefault="00073380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6FE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39B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D6FE3" w:rsidRDefault="008D6FE3" w:rsidP="00ED76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EBB" w:rsidRDefault="00834EBB">
      <w:r>
        <w:separator/>
      </w:r>
    </w:p>
  </w:footnote>
  <w:footnote w:type="continuationSeparator" w:id="1">
    <w:p w:rsidR="00834EBB" w:rsidRDefault="00834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3" w:rsidRDefault="004B37B0">
    <w:pPr>
      <w:pStyle w:val="Nagwek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D67"/>
    <w:multiLevelType w:val="hybridMultilevel"/>
    <w:tmpl w:val="7784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B5D76"/>
    <w:multiLevelType w:val="hybridMultilevel"/>
    <w:tmpl w:val="DC4603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327D6"/>
    <w:multiLevelType w:val="hybridMultilevel"/>
    <w:tmpl w:val="9DA07516"/>
    <w:lvl w:ilvl="0" w:tplc="AF969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7EEE"/>
    <w:multiLevelType w:val="hybridMultilevel"/>
    <w:tmpl w:val="9640C3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67177"/>
    <w:multiLevelType w:val="hybridMultilevel"/>
    <w:tmpl w:val="175C9A1E"/>
    <w:lvl w:ilvl="0" w:tplc="0692867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773466D"/>
    <w:multiLevelType w:val="hybridMultilevel"/>
    <w:tmpl w:val="2F32E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94F0D"/>
    <w:multiLevelType w:val="multilevel"/>
    <w:tmpl w:val="BD6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81C16"/>
    <w:multiLevelType w:val="hybridMultilevel"/>
    <w:tmpl w:val="7EECBA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6B1323"/>
    <w:multiLevelType w:val="hybridMultilevel"/>
    <w:tmpl w:val="8EE0C0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3348F4"/>
    <w:multiLevelType w:val="hybridMultilevel"/>
    <w:tmpl w:val="0740A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6717A"/>
    <w:multiLevelType w:val="hybridMultilevel"/>
    <w:tmpl w:val="0DFE1BF8"/>
    <w:lvl w:ilvl="0" w:tplc="52A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D0077"/>
    <w:multiLevelType w:val="hybridMultilevel"/>
    <w:tmpl w:val="293E8B48"/>
    <w:lvl w:ilvl="0" w:tplc="D102C5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33122"/>
    <w:multiLevelType w:val="multilevel"/>
    <w:tmpl w:val="E56289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06820"/>
    <w:multiLevelType w:val="hybridMultilevel"/>
    <w:tmpl w:val="B9EAC0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E12B9B"/>
    <w:multiLevelType w:val="hybridMultilevel"/>
    <w:tmpl w:val="C8CA6D08"/>
    <w:lvl w:ilvl="0" w:tplc="EA6E378E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>
    <w:nsid w:val="76266106"/>
    <w:multiLevelType w:val="hybridMultilevel"/>
    <w:tmpl w:val="E56289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4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13"/>
  </w:num>
  <w:num w:numId="14">
    <w:abstractNumId w:val="1"/>
  </w:num>
  <w:num w:numId="15">
    <w:abstractNumId w:val="12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/>
  <w:rsids>
    <w:rsidRoot w:val="006B5571"/>
    <w:rsid w:val="000021E3"/>
    <w:rsid w:val="0001524A"/>
    <w:rsid w:val="00021C91"/>
    <w:rsid w:val="000263DC"/>
    <w:rsid w:val="00033C06"/>
    <w:rsid w:val="00036DE5"/>
    <w:rsid w:val="000409C2"/>
    <w:rsid w:val="0004748A"/>
    <w:rsid w:val="00073380"/>
    <w:rsid w:val="00073590"/>
    <w:rsid w:val="000942C3"/>
    <w:rsid w:val="00095EE2"/>
    <w:rsid w:val="0009691E"/>
    <w:rsid w:val="000A374F"/>
    <w:rsid w:val="000D0761"/>
    <w:rsid w:val="000E4FF7"/>
    <w:rsid w:val="000F6EC9"/>
    <w:rsid w:val="0010518E"/>
    <w:rsid w:val="00123543"/>
    <w:rsid w:val="001239A3"/>
    <w:rsid w:val="0012438C"/>
    <w:rsid w:val="00142280"/>
    <w:rsid w:val="00144FFB"/>
    <w:rsid w:val="00147984"/>
    <w:rsid w:val="00160931"/>
    <w:rsid w:val="001765F6"/>
    <w:rsid w:val="00186695"/>
    <w:rsid w:val="0019302A"/>
    <w:rsid w:val="001A13B8"/>
    <w:rsid w:val="001B6416"/>
    <w:rsid w:val="001C2F4E"/>
    <w:rsid w:val="001D1F61"/>
    <w:rsid w:val="001D22E0"/>
    <w:rsid w:val="001D5A0C"/>
    <w:rsid w:val="001F106A"/>
    <w:rsid w:val="001F3C5B"/>
    <w:rsid w:val="001F457E"/>
    <w:rsid w:val="001F60A0"/>
    <w:rsid w:val="00204CA2"/>
    <w:rsid w:val="00216ED2"/>
    <w:rsid w:val="002252FD"/>
    <w:rsid w:val="00237955"/>
    <w:rsid w:val="00243327"/>
    <w:rsid w:val="0024643A"/>
    <w:rsid w:val="00253365"/>
    <w:rsid w:val="002705A6"/>
    <w:rsid w:val="00293528"/>
    <w:rsid w:val="00295689"/>
    <w:rsid w:val="002A7BD4"/>
    <w:rsid w:val="002C2F1F"/>
    <w:rsid w:val="002D5C6A"/>
    <w:rsid w:val="002D5CF3"/>
    <w:rsid w:val="002D6DA5"/>
    <w:rsid w:val="002F4230"/>
    <w:rsid w:val="002F5463"/>
    <w:rsid w:val="002F6DC7"/>
    <w:rsid w:val="00306784"/>
    <w:rsid w:val="00310A98"/>
    <w:rsid w:val="00363C1E"/>
    <w:rsid w:val="00375154"/>
    <w:rsid w:val="0038125C"/>
    <w:rsid w:val="003907F4"/>
    <w:rsid w:val="00395482"/>
    <w:rsid w:val="00397931"/>
    <w:rsid w:val="003A1802"/>
    <w:rsid w:val="003A4506"/>
    <w:rsid w:val="003B2C12"/>
    <w:rsid w:val="003B3A0D"/>
    <w:rsid w:val="003C0CF6"/>
    <w:rsid w:val="003C7F0E"/>
    <w:rsid w:val="003D1DDB"/>
    <w:rsid w:val="003D5406"/>
    <w:rsid w:val="003D681E"/>
    <w:rsid w:val="003E00E6"/>
    <w:rsid w:val="003E355D"/>
    <w:rsid w:val="003E4C3D"/>
    <w:rsid w:val="003F3F36"/>
    <w:rsid w:val="003F75FE"/>
    <w:rsid w:val="004136A5"/>
    <w:rsid w:val="00440C1A"/>
    <w:rsid w:val="004446EE"/>
    <w:rsid w:val="0045272C"/>
    <w:rsid w:val="00452CEB"/>
    <w:rsid w:val="00456FE7"/>
    <w:rsid w:val="00460628"/>
    <w:rsid w:val="00461929"/>
    <w:rsid w:val="0046465B"/>
    <w:rsid w:val="004738F8"/>
    <w:rsid w:val="004927D6"/>
    <w:rsid w:val="004A4E3F"/>
    <w:rsid w:val="004B37B0"/>
    <w:rsid w:val="004E670B"/>
    <w:rsid w:val="00504C7D"/>
    <w:rsid w:val="005131D3"/>
    <w:rsid w:val="00516F2F"/>
    <w:rsid w:val="00534D5D"/>
    <w:rsid w:val="00540B1B"/>
    <w:rsid w:val="00544351"/>
    <w:rsid w:val="005569F6"/>
    <w:rsid w:val="00561D47"/>
    <w:rsid w:val="005669BF"/>
    <w:rsid w:val="0057388A"/>
    <w:rsid w:val="00583608"/>
    <w:rsid w:val="005A0125"/>
    <w:rsid w:val="005B15EE"/>
    <w:rsid w:val="005B6F1B"/>
    <w:rsid w:val="005C2796"/>
    <w:rsid w:val="005D6B84"/>
    <w:rsid w:val="005E4CFD"/>
    <w:rsid w:val="005E544E"/>
    <w:rsid w:val="005E7671"/>
    <w:rsid w:val="005F230E"/>
    <w:rsid w:val="00623717"/>
    <w:rsid w:val="0062750C"/>
    <w:rsid w:val="006302AC"/>
    <w:rsid w:val="00640BAA"/>
    <w:rsid w:val="00644712"/>
    <w:rsid w:val="00650891"/>
    <w:rsid w:val="00651684"/>
    <w:rsid w:val="00660EF8"/>
    <w:rsid w:val="00677053"/>
    <w:rsid w:val="00683F9F"/>
    <w:rsid w:val="00694CAB"/>
    <w:rsid w:val="006A6AA3"/>
    <w:rsid w:val="006B08FA"/>
    <w:rsid w:val="006B5571"/>
    <w:rsid w:val="006D1934"/>
    <w:rsid w:val="0070345A"/>
    <w:rsid w:val="00704AD4"/>
    <w:rsid w:val="007057D8"/>
    <w:rsid w:val="00715A9D"/>
    <w:rsid w:val="007430DE"/>
    <w:rsid w:val="00755849"/>
    <w:rsid w:val="007646AC"/>
    <w:rsid w:val="00767052"/>
    <w:rsid w:val="00796726"/>
    <w:rsid w:val="00796B64"/>
    <w:rsid w:val="007A0540"/>
    <w:rsid w:val="007A2FEB"/>
    <w:rsid w:val="007A5A5D"/>
    <w:rsid w:val="007B08CC"/>
    <w:rsid w:val="007B51E3"/>
    <w:rsid w:val="007D0911"/>
    <w:rsid w:val="007D2DB1"/>
    <w:rsid w:val="007D339D"/>
    <w:rsid w:val="007F3313"/>
    <w:rsid w:val="00803C95"/>
    <w:rsid w:val="008055F4"/>
    <w:rsid w:val="00813F57"/>
    <w:rsid w:val="00823FB1"/>
    <w:rsid w:val="00834EBB"/>
    <w:rsid w:val="00842C7C"/>
    <w:rsid w:val="00857D9A"/>
    <w:rsid w:val="00892635"/>
    <w:rsid w:val="0089763B"/>
    <w:rsid w:val="008A60E1"/>
    <w:rsid w:val="008B01C2"/>
    <w:rsid w:val="008D2FC9"/>
    <w:rsid w:val="008D647B"/>
    <w:rsid w:val="008D6FE3"/>
    <w:rsid w:val="008F4B79"/>
    <w:rsid w:val="00950C25"/>
    <w:rsid w:val="00951FB9"/>
    <w:rsid w:val="00973B77"/>
    <w:rsid w:val="00987D1D"/>
    <w:rsid w:val="009B2CE6"/>
    <w:rsid w:val="009C19EE"/>
    <w:rsid w:val="009C21E1"/>
    <w:rsid w:val="009D2166"/>
    <w:rsid w:val="00A458C6"/>
    <w:rsid w:val="00A46E15"/>
    <w:rsid w:val="00A47CFE"/>
    <w:rsid w:val="00A55AAB"/>
    <w:rsid w:val="00A571CC"/>
    <w:rsid w:val="00A639C0"/>
    <w:rsid w:val="00A66CC3"/>
    <w:rsid w:val="00A97F72"/>
    <w:rsid w:val="00AA6586"/>
    <w:rsid w:val="00AA7F8A"/>
    <w:rsid w:val="00AB4506"/>
    <w:rsid w:val="00AB47E9"/>
    <w:rsid w:val="00AD4D78"/>
    <w:rsid w:val="00AE33CA"/>
    <w:rsid w:val="00AE43A3"/>
    <w:rsid w:val="00AE785B"/>
    <w:rsid w:val="00AF6F35"/>
    <w:rsid w:val="00B061F5"/>
    <w:rsid w:val="00B15E9A"/>
    <w:rsid w:val="00B23FD8"/>
    <w:rsid w:val="00B55C14"/>
    <w:rsid w:val="00B64B7F"/>
    <w:rsid w:val="00B71B82"/>
    <w:rsid w:val="00B806AB"/>
    <w:rsid w:val="00BA0957"/>
    <w:rsid w:val="00BA2865"/>
    <w:rsid w:val="00BB6422"/>
    <w:rsid w:val="00BB6627"/>
    <w:rsid w:val="00BC44CB"/>
    <w:rsid w:val="00BD6B76"/>
    <w:rsid w:val="00BD7E83"/>
    <w:rsid w:val="00BE5D69"/>
    <w:rsid w:val="00BE7A63"/>
    <w:rsid w:val="00BF22D3"/>
    <w:rsid w:val="00BF7454"/>
    <w:rsid w:val="00C21D99"/>
    <w:rsid w:val="00C2382B"/>
    <w:rsid w:val="00C2406C"/>
    <w:rsid w:val="00C541FD"/>
    <w:rsid w:val="00C600FD"/>
    <w:rsid w:val="00C915D4"/>
    <w:rsid w:val="00CC58B2"/>
    <w:rsid w:val="00CF540D"/>
    <w:rsid w:val="00D13565"/>
    <w:rsid w:val="00D31E6F"/>
    <w:rsid w:val="00D33AB6"/>
    <w:rsid w:val="00D36D9B"/>
    <w:rsid w:val="00D60346"/>
    <w:rsid w:val="00D70039"/>
    <w:rsid w:val="00D70D65"/>
    <w:rsid w:val="00D7176A"/>
    <w:rsid w:val="00D84749"/>
    <w:rsid w:val="00D96175"/>
    <w:rsid w:val="00DA3816"/>
    <w:rsid w:val="00DA66AC"/>
    <w:rsid w:val="00DB358B"/>
    <w:rsid w:val="00DB59BF"/>
    <w:rsid w:val="00DF44A0"/>
    <w:rsid w:val="00DF6EAA"/>
    <w:rsid w:val="00E21398"/>
    <w:rsid w:val="00E23D25"/>
    <w:rsid w:val="00E3674E"/>
    <w:rsid w:val="00E40253"/>
    <w:rsid w:val="00E56A21"/>
    <w:rsid w:val="00E56C0B"/>
    <w:rsid w:val="00E61570"/>
    <w:rsid w:val="00E63B80"/>
    <w:rsid w:val="00E77AE0"/>
    <w:rsid w:val="00E84A8F"/>
    <w:rsid w:val="00EA339C"/>
    <w:rsid w:val="00EB4CEE"/>
    <w:rsid w:val="00EB7D10"/>
    <w:rsid w:val="00ED76FF"/>
    <w:rsid w:val="00EE0992"/>
    <w:rsid w:val="00EF4C26"/>
    <w:rsid w:val="00F00309"/>
    <w:rsid w:val="00F03954"/>
    <w:rsid w:val="00F11A6C"/>
    <w:rsid w:val="00F378E9"/>
    <w:rsid w:val="00F439DF"/>
    <w:rsid w:val="00F5032D"/>
    <w:rsid w:val="00F758C1"/>
    <w:rsid w:val="00F839BC"/>
    <w:rsid w:val="00FA13FD"/>
    <w:rsid w:val="00FA40CC"/>
    <w:rsid w:val="00FA7EBB"/>
    <w:rsid w:val="00FB2251"/>
    <w:rsid w:val="00FC2868"/>
    <w:rsid w:val="00FC4A0A"/>
    <w:rsid w:val="00FD2D43"/>
    <w:rsid w:val="00FD727D"/>
    <w:rsid w:val="00FE33EF"/>
    <w:rsid w:val="00FE697A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C6A"/>
    <w:rPr>
      <w:rFonts w:ascii="Arial" w:hAnsi="Arial" w:cs="Arial"/>
      <w:szCs w:val="24"/>
    </w:rPr>
  </w:style>
  <w:style w:type="paragraph" w:styleId="Nagwek1">
    <w:name w:val="heading 1"/>
    <w:basedOn w:val="Normalny"/>
    <w:next w:val="Normalny"/>
    <w:qFormat/>
    <w:rsid w:val="003E4C3D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3E4C3D"/>
    <w:pPr>
      <w:keepNext/>
      <w:outlineLvl w:val="1"/>
    </w:pPr>
    <w:rPr>
      <w:rFonts w:ascii="Times New Roman" w:eastAsia="Arial Unicode MS" w:hAnsi="Times New Roman" w:cs="Times New Roman"/>
      <w:b/>
      <w:bCs/>
      <w:sz w:val="18"/>
    </w:rPr>
  </w:style>
  <w:style w:type="paragraph" w:styleId="Nagwek3">
    <w:name w:val="heading 3"/>
    <w:basedOn w:val="Normalny"/>
    <w:next w:val="Normalny"/>
    <w:qFormat/>
    <w:rsid w:val="00FE33E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E33E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3E4C3D"/>
    <w:pP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font6">
    <w:name w:val="font6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24"/>
    </w:rPr>
  </w:style>
  <w:style w:type="paragraph" w:customStyle="1" w:styleId="font7">
    <w:name w:val="font7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32"/>
      <w:szCs w:val="32"/>
    </w:rPr>
  </w:style>
  <w:style w:type="paragraph" w:customStyle="1" w:styleId="font8">
    <w:name w:val="font8"/>
    <w:basedOn w:val="Normalny"/>
    <w:rsid w:val="003E4C3D"/>
    <w:pPr>
      <w:spacing w:before="100" w:beforeAutospacing="1" w:after="100" w:afterAutospacing="1"/>
    </w:pPr>
    <w:rPr>
      <w:rFonts w:eastAsia="Arial Unicode MS"/>
      <w:sz w:val="32"/>
      <w:szCs w:val="32"/>
    </w:rPr>
  </w:style>
  <w:style w:type="paragraph" w:customStyle="1" w:styleId="xl24">
    <w:name w:val="xl24"/>
    <w:basedOn w:val="Normalny"/>
    <w:rsid w:val="003E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5">
    <w:name w:val="xl25"/>
    <w:basedOn w:val="Normalny"/>
    <w:rsid w:val="003E4C3D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26">
    <w:name w:val="xl26"/>
    <w:basedOn w:val="Normalny"/>
    <w:rsid w:val="003E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7">
    <w:name w:val="xl27"/>
    <w:basedOn w:val="Normalny"/>
    <w:rsid w:val="003E4C3D"/>
    <w:pP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8">
    <w:name w:val="xl28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9">
    <w:name w:val="xl29"/>
    <w:basedOn w:val="Normalny"/>
    <w:rsid w:val="003E4C3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30">
    <w:name w:val="xl30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z w:val="24"/>
    </w:rPr>
  </w:style>
  <w:style w:type="paragraph" w:styleId="NormalnyWeb">
    <w:name w:val="Normal (Web)"/>
    <w:basedOn w:val="Normalny"/>
    <w:rsid w:val="006B5571"/>
    <w:pPr>
      <w:spacing w:before="100" w:beforeAutospacing="1" w:after="119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rsid w:val="006B5571"/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FE33EF"/>
    <w:rPr>
      <w:rFonts w:ascii="Times New Roman" w:hAnsi="Times New Roman" w:cs="Times New Roman"/>
      <w:sz w:val="28"/>
    </w:rPr>
  </w:style>
  <w:style w:type="paragraph" w:styleId="Tekstpodstawowy2">
    <w:name w:val="Body Text 2"/>
    <w:basedOn w:val="Normalny"/>
    <w:rsid w:val="00FE33EF"/>
    <w:pPr>
      <w:jc w:val="right"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rsid w:val="00FE33EF"/>
    <w:rPr>
      <w:rFonts w:ascii="Times New Roman" w:hAnsi="Times New Roman" w:cs="Times New Roman"/>
      <w:i/>
      <w:iCs/>
      <w:sz w:val="28"/>
    </w:rPr>
  </w:style>
  <w:style w:type="paragraph" w:styleId="Stopka">
    <w:name w:val="footer"/>
    <w:basedOn w:val="Normalny"/>
    <w:rsid w:val="00021C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1C91"/>
  </w:style>
  <w:style w:type="paragraph" w:styleId="Nagwek">
    <w:name w:val="header"/>
    <w:basedOn w:val="Normalny"/>
    <w:uiPriority w:val="99"/>
    <w:rsid w:val="00E63B80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767052"/>
  </w:style>
  <w:style w:type="paragraph" w:customStyle="1" w:styleId="ZnakZnak1">
    <w:name w:val="Znak Znak1"/>
    <w:basedOn w:val="Normalny"/>
    <w:rsid w:val="007D0911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0518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518E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051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20577-61EF-414F-A4BD-25608213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wcc</dc:creator>
  <cp:lastModifiedBy>mbuksa</cp:lastModifiedBy>
  <cp:revision>4</cp:revision>
  <cp:lastPrinted>2019-02-18T09:54:00Z</cp:lastPrinted>
  <dcterms:created xsi:type="dcterms:W3CDTF">2019-03-14T09:52:00Z</dcterms:created>
  <dcterms:modified xsi:type="dcterms:W3CDTF">2019-03-29T10:25:00Z</dcterms:modified>
</cp:coreProperties>
</file>