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FB" w:rsidRDefault="00BC7DFB" w:rsidP="00BC7DFB">
      <w:pPr>
        <w:rPr>
          <w:rFonts w:ascii="Tahoma" w:hAnsi="Tahoma" w:cs="Tahoma"/>
          <w:b/>
        </w:rPr>
      </w:pPr>
      <w:r w:rsidRPr="00783FBC">
        <w:rPr>
          <w:rFonts w:ascii="Tahoma" w:hAnsi="Tahoma" w:cs="Tahoma"/>
          <w:b/>
        </w:rPr>
        <w:t>Załącznik nr 1</w:t>
      </w:r>
    </w:p>
    <w:p w:rsidR="00351690" w:rsidRPr="00783FBC" w:rsidRDefault="00351690" w:rsidP="00BC7DFB">
      <w:pPr>
        <w:rPr>
          <w:rFonts w:ascii="Tahoma" w:hAnsi="Tahoma" w:cs="Tahoma"/>
          <w:b/>
        </w:rPr>
      </w:pPr>
    </w:p>
    <w:p w:rsidR="00BC7DFB" w:rsidRPr="00783FBC" w:rsidRDefault="00BC7DFB" w:rsidP="00BC7DFB">
      <w:pPr>
        <w:rPr>
          <w:rFonts w:ascii="Tahoma" w:hAnsi="Tahoma" w:cs="Tahoma"/>
          <w:b/>
        </w:rPr>
      </w:pPr>
      <w:r w:rsidRPr="00783FBC">
        <w:rPr>
          <w:rFonts w:ascii="Tahoma" w:hAnsi="Tahoma" w:cs="Tahoma"/>
          <w:b/>
        </w:rPr>
        <w:t>Myjka dezynfektor do endoskopów - 2 sztuki</w:t>
      </w:r>
    </w:p>
    <w:p w:rsidR="00F144B0" w:rsidRPr="003C3385" w:rsidRDefault="00F144B0" w:rsidP="00F144B0">
      <w:pPr>
        <w:rPr>
          <w:b/>
          <w:sz w:val="22"/>
          <w:szCs w:val="20"/>
        </w:rPr>
      </w:pPr>
    </w:p>
    <w:tbl>
      <w:tblPr>
        <w:tblW w:w="9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072"/>
      </w:tblGrid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E9659D">
            <w:pPr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Urządzenie przeznaczone do mycia i dezynfekcji minimum dwóch endoskopów elastycznych, a w szczególności posiadanych przez placówkę endoskopów firmy Pentax oraz Olympus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Możliwość mycia endoskopów różnych producentów, bezpośrednie podłączenie kanałów endoskopu do myjni.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Złącza do podłączenia kanału water-jet umieszczonego w konektorze endoskopu.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Proces dezynfekcji w temperaturze 50-58</w:t>
            </w:r>
            <w:r w:rsidRPr="00783FBC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783FBC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Jednokrotne użycie roztworów roboczych (środka myjącego i dezynfekcyjnego)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Obudowa i komora myjni wykonana ze stali kwasoodpornej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Praca w szczelnym systemie zamkniętym, urządzenie wyposażone w kondenser oparów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Ostatnie płukanie wodą zdezynfekowaną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Wbudowany w urządzenie system do dezynfekcji wody do ostatecznego płukania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Automatyczna kontrola szczelności endoskopu podczas całego procesu, urządzenie wyposażone w zintegrowany automatyczny system testowania szczelności endoskopów, automatyczne przerwanie procesu w przypadku wykrycia nieszczelności endoskopu w trakcie procesu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Wysuwany kosz do umieszczania endoskopów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Uchylne poziomo, całkowicie przeszklone drzwi komory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Suszenie powierzchni zewnętrznych i wewnętrznych endoskopów na zakończenie procesu, urządzenie wyposażone w suszarkę załadunku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Sterowanie mikroprocesorowe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Możliwość zaprogramowania dodatkowych programów lub modyfikacji poszczególnych etapów procesu mycia i dezynfekcji dostęp do funkcji programowania dla uprawnionych osób zabezpieczony kodem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Automatyczny program samodezynfekcji urządzenia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Kolorowy ekran dotykowy do obsługi urządzenia bezpośrednio przez dotyk dowolnego pola, z wyświetlaniem w postaci tekstowej czasu procesu i komunikatów o kolejnych krokach/ fazach procesu, temperaturze w komorze oraz informacji dot.  testu szczelności.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Wyświetlanie komunikatów w języku polskim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Wyświetlanie komunikatu o konieczności wykonania przeglądu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Pomiar ilości dozowanych środków przy użyciu przepływomierzy z możliwością ich kalibracji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Pomiar temperatury przy użyciu czujników temperatury z możliwością ich kalibracji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Zasilanie elektryczne 400V; 50Hz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Zabezpieczenie termiczne maksimum 60</w:t>
            </w:r>
            <w:r w:rsidRPr="00783FBC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783FBC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Sygnalizacja braku środków: myjącego i dezynfekcyjnego</w:t>
            </w:r>
          </w:p>
        </w:tc>
      </w:tr>
      <w:tr w:rsidR="002E3702" w:rsidRPr="0004362A" w:rsidTr="0049344B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podłączenia zewnętrznego komputera klasy PC z oprogramowaniem do archiwizacji parametrów procesu, oprogramowanie dostarczane wraz z urządzeniem do zainstalowania na wskazanym przez Zamawiającego komputerze, archiwizacja parametrów procesów oferowanej myjni</w:t>
            </w:r>
          </w:p>
        </w:tc>
      </w:tr>
      <w:tr w:rsidR="002E3702" w:rsidRPr="00D179EA" w:rsidTr="0049344B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Możliwość podłączenia automatycznego systemu rozpoznawania endoskopów - skanera</w:t>
            </w:r>
          </w:p>
        </w:tc>
      </w:tr>
      <w:tr w:rsidR="002E3702" w:rsidRPr="00045363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stosowania środków chemicznych różnych producentów (</w:t>
            </w:r>
            <w:r w:rsidRPr="002566FE">
              <w:rPr>
                <w:rFonts w:ascii="Tahoma" w:hAnsi="Tahoma" w:cs="Tahoma"/>
                <w:sz w:val="22"/>
                <w:szCs w:val="22"/>
              </w:rPr>
              <w:t>w oferowanym urządzeniu wymagane jest stosowanie minimum 5 zestawów środków: środek myjący-środek dezynfekcyjny różnych producentów, w tym minimum 1 zestaw środków z potwierdzoną skutecznością sporobójczą w standardowym programie, potwierdzoną odpowiednimi badaniami)</w:t>
            </w:r>
          </w:p>
        </w:tc>
      </w:tr>
      <w:tr w:rsidR="002E3702" w:rsidRPr="00741BDC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8E31AE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31AE">
              <w:rPr>
                <w:rFonts w:ascii="Tahoma" w:hAnsi="Tahoma" w:cs="Tahoma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8E31AE" w:rsidRDefault="002E3702" w:rsidP="002266AD">
            <w:pPr>
              <w:rPr>
                <w:rFonts w:ascii="Tahoma" w:hAnsi="Tahoma" w:cs="Tahoma"/>
              </w:rPr>
            </w:pPr>
            <w:r w:rsidRPr="008E31AE">
              <w:rPr>
                <w:rFonts w:ascii="Tahoma" w:hAnsi="Tahoma" w:cs="Tahoma"/>
                <w:sz w:val="22"/>
                <w:szCs w:val="22"/>
              </w:rPr>
              <w:t>Wyposażenie urządzenia w filtr wstępny wody zasilającej oraz system zmiękczania wody o wydajności dostosowanej do zasilenia oferowanej myjni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783FBC">
              <w:rPr>
                <w:rFonts w:ascii="Tahoma" w:hAnsi="Tahoma" w:cs="Tahoma"/>
                <w:bCs/>
                <w:i w:val="0"/>
                <w:sz w:val="22"/>
              </w:rPr>
              <w:t>Możliwość podłączenia wody zdemineralizowanej do płukania końcowego</w:t>
            </w:r>
          </w:p>
        </w:tc>
      </w:tr>
      <w:tr w:rsidR="002E3702" w:rsidRPr="0004362A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783FBC">
              <w:rPr>
                <w:rFonts w:ascii="Tahoma" w:hAnsi="Tahoma" w:cs="Tahoma"/>
                <w:bCs/>
                <w:i w:val="0"/>
                <w:sz w:val="22"/>
              </w:rPr>
              <w:t>Drukarka rzeczywistych parametrów procesu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Ciśnienie testu szczelności nie wyższe niż 250 mbar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Wymiary gabarytowe: urządzenie nie większe niż: 90 cm szerokość, 95 cm wysokość i 80 cm głębokość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702" w:rsidRPr="00783FBC" w:rsidRDefault="00A75A38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33</w:t>
            </w:r>
            <w:r w:rsidR="002E3702"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702" w:rsidRPr="00783FBC" w:rsidRDefault="002E3702" w:rsidP="008C5A4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 xml:space="preserve">Urządzenie oznaczone znakiem CE z kodem notyfikacyjnym 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2E3702" w:rsidRPr="00783FBC" w:rsidRDefault="00A75A38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34</w:t>
            </w:r>
            <w:r w:rsidR="002E3702"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Urządzenie wyposażone w zewnętrzną stację zmiękczania wody.</w:t>
            </w:r>
          </w:p>
        </w:tc>
      </w:tr>
    </w:tbl>
    <w:p w:rsidR="00F144B0" w:rsidRPr="003C3385" w:rsidRDefault="00F144B0" w:rsidP="00F144B0">
      <w:pPr>
        <w:pStyle w:val="Tekstpodstawowy"/>
        <w:rPr>
          <w:szCs w:val="18"/>
        </w:rPr>
      </w:pPr>
    </w:p>
    <w:p w:rsidR="007C7EF0" w:rsidRPr="00071A1B" w:rsidRDefault="00965E36" w:rsidP="00071A1B">
      <w:pPr>
        <w:spacing w:after="160" w:line="259" w:lineRule="auto"/>
        <w:rPr>
          <w:sz w:val="22"/>
          <w:szCs w:val="20"/>
        </w:rPr>
      </w:pPr>
      <w:bookmarkStart w:id="0" w:name="_GoBack"/>
      <w:r w:rsidRPr="00965E36">
        <w:rPr>
          <w:sz w:val="22"/>
          <w:szCs w:val="20"/>
        </w:rPr>
        <w:t>Uwaga</w:t>
      </w:r>
      <w:r w:rsidR="00947AF2">
        <w:rPr>
          <w:sz w:val="22"/>
          <w:szCs w:val="20"/>
        </w:rPr>
        <w:t>:</w:t>
      </w:r>
      <w:r w:rsidRPr="00965E36">
        <w:rPr>
          <w:sz w:val="22"/>
          <w:szCs w:val="20"/>
        </w:rPr>
        <w:t xml:space="preserve"> myjnia automatyczna do endoskopów będzie używana w pomieszczeniu ZDI i ZDE WCPiT w Poznaniu. </w:t>
      </w:r>
      <w:bookmarkEnd w:id="0"/>
      <w:r w:rsidR="008B18A7">
        <w:rPr>
          <w:sz w:val="22"/>
          <w:szCs w:val="20"/>
        </w:rPr>
        <w:t>Warunki montażu należy uzgodnić z Działem Technicznym Zamawiającego.</w:t>
      </w:r>
    </w:p>
    <w:sectPr w:rsidR="007C7EF0" w:rsidRPr="00071A1B" w:rsidSect="00B32E12">
      <w:headerReference w:type="default" r:id="rId6"/>
      <w:pgSz w:w="11906" w:h="16838" w:code="9"/>
      <w:pgMar w:top="899" w:right="926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32E" w:rsidRDefault="0058332E" w:rsidP="002A6073">
      <w:r>
        <w:separator/>
      </w:r>
    </w:p>
  </w:endnote>
  <w:endnote w:type="continuationSeparator" w:id="1">
    <w:p w:rsidR="0058332E" w:rsidRDefault="0058332E" w:rsidP="002A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32E" w:rsidRDefault="0058332E" w:rsidP="002A6073">
      <w:r>
        <w:separator/>
      </w:r>
    </w:p>
  </w:footnote>
  <w:footnote w:type="continuationSeparator" w:id="1">
    <w:p w:rsidR="0058332E" w:rsidRDefault="0058332E" w:rsidP="002A6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3B" w:rsidRPr="00EE5659" w:rsidRDefault="0008113B" w:rsidP="0008113B">
    <w:pPr>
      <w:pStyle w:val="Nagwek7"/>
      <w:tabs>
        <w:tab w:val="right" w:pos="9096"/>
        <w:tab w:val="left" w:pos="13608"/>
      </w:tabs>
      <w:ind w:right="-24"/>
      <w:rPr>
        <w:i w:val="0"/>
      </w:rPr>
    </w:pPr>
    <w:r w:rsidRPr="00EE5659">
      <w:rPr>
        <w:rFonts w:ascii="Calibri" w:hAnsi="Calibri"/>
        <w:i w:val="0"/>
        <w:sz w:val="20"/>
        <w:szCs w:val="20"/>
      </w:rPr>
      <w:t xml:space="preserve">WCPIT/EA/381-12/2019                                                                                                              </w:t>
    </w:r>
    <w:r w:rsidR="003C3859" w:rsidRPr="00EE5659">
      <w:rPr>
        <w:rFonts w:ascii="Calibri" w:hAnsi="Calibri"/>
        <w:i w:val="0"/>
        <w:sz w:val="20"/>
        <w:szCs w:val="20"/>
      </w:rPr>
      <w:t xml:space="preserve">                               </w:t>
    </w:r>
  </w:p>
  <w:p w:rsidR="0084635E" w:rsidRDefault="0058332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4B0"/>
    <w:rsid w:val="000477C6"/>
    <w:rsid w:val="00064530"/>
    <w:rsid w:val="00071A1B"/>
    <w:rsid w:val="0008113B"/>
    <w:rsid w:val="000C5B06"/>
    <w:rsid w:val="001B152F"/>
    <w:rsid w:val="00291E5E"/>
    <w:rsid w:val="002A6073"/>
    <w:rsid w:val="002E3702"/>
    <w:rsid w:val="00351690"/>
    <w:rsid w:val="00380B9B"/>
    <w:rsid w:val="003C3859"/>
    <w:rsid w:val="003D61DD"/>
    <w:rsid w:val="0047005D"/>
    <w:rsid w:val="0049344B"/>
    <w:rsid w:val="004A40F1"/>
    <w:rsid w:val="00533A91"/>
    <w:rsid w:val="0058332E"/>
    <w:rsid w:val="005F6B81"/>
    <w:rsid w:val="006F7825"/>
    <w:rsid w:val="00775501"/>
    <w:rsid w:val="00783FBC"/>
    <w:rsid w:val="007C7EF0"/>
    <w:rsid w:val="00817B6B"/>
    <w:rsid w:val="008B18A7"/>
    <w:rsid w:val="008C5A4D"/>
    <w:rsid w:val="008E31AE"/>
    <w:rsid w:val="00940408"/>
    <w:rsid w:val="00947AF2"/>
    <w:rsid w:val="00954546"/>
    <w:rsid w:val="00965E36"/>
    <w:rsid w:val="009918BF"/>
    <w:rsid w:val="009A0F1F"/>
    <w:rsid w:val="009A1D0E"/>
    <w:rsid w:val="009F4E68"/>
    <w:rsid w:val="00A75A38"/>
    <w:rsid w:val="00AA5AA4"/>
    <w:rsid w:val="00BC7DFB"/>
    <w:rsid w:val="00BE079C"/>
    <w:rsid w:val="00C71F1E"/>
    <w:rsid w:val="00C76CD2"/>
    <w:rsid w:val="00D62A49"/>
    <w:rsid w:val="00E5371C"/>
    <w:rsid w:val="00E9659D"/>
    <w:rsid w:val="00EE2D86"/>
    <w:rsid w:val="00EE5659"/>
    <w:rsid w:val="00F144B0"/>
    <w:rsid w:val="00F547E7"/>
    <w:rsid w:val="00F63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144B0"/>
    <w:pPr>
      <w:keepNext/>
      <w:outlineLvl w:val="1"/>
    </w:pPr>
    <w:rPr>
      <w:i/>
      <w:iCs/>
      <w:sz w:val="20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1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144B0"/>
    <w:rPr>
      <w:rFonts w:ascii="Times New Roman" w:eastAsia="Times New Roman" w:hAnsi="Times New Roman" w:cs="Times New Roman"/>
      <w:i/>
      <w:iCs/>
      <w:sz w:val="20"/>
      <w:lang w:eastAsia="pl-PL"/>
    </w:rPr>
  </w:style>
  <w:style w:type="paragraph" w:styleId="Tekstpodstawowy">
    <w:name w:val="Body Text"/>
    <w:basedOn w:val="Normalny"/>
    <w:link w:val="TekstpodstawowyZnak"/>
    <w:rsid w:val="00F144B0"/>
    <w:pPr>
      <w:autoSpaceDE w:val="0"/>
      <w:autoSpaceDN w:val="0"/>
      <w:adjustRightInd w:val="0"/>
    </w:pPr>
    <w:rPr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44B0"/>
    <w:rPr>
      <w:rFonts w:ascii="Times New Roman" w:eastAsia="Times New Roman" w:hAnsi="Times New Roman" w:cs="Times New Roman"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4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4B0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4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4B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1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Gąsiorowski</dc:creator>
  <cp:lastModifiedBy>szielinska</cp:lastModifiedBy>
  <cp:revision>38</cp:revision>
  <dcterms:created xsi:type="dcterms:W3CDTF">2019-04-30T05:29:00Z</dcterms:created>
  <dcterms:modified xsi:type="dcterms:W3CDTF">2019-05-07T12:51:00Z</dcterms:modified>
</cp:coreProperties>
</file>