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EB43DC" w:rsidRDefault="00D2582E" w:rsidP="00F81603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  <w:r w:rsidRPr="00EB43DC">
        <w:rPr>
          <w:rFonts w:ascii="Bookman Old Style" w:hAnsi="Bookman Old Style" w:cs="Arial"/>
          <w:b/>
          <w:lang w:eastAsia="zh-CN"/>
        </w:rPr>
        <w:t xml:space="preserve">Poznań, dnia </w:t>
      </w:r>
      <w:r w:rsidR="00CB7090" w:rsidRPr="00EB43DC">
        <w:rPr>
          <w:rFonts w:ascii="Bookman Old Style" w:hAnsi="Bookman Old Style" w:cs="Arial"/>
          <w:b/>
          <w:lang w:eastAsia="zh-CN"/>
        </w:rPr>
        <w:t>24.05.2019</w:t>
      </w:r>
      <w:r w:rsidRPr="00EB43DC">
        <w:rPr>
          <w:rFonts w:ascii="Bookman Old Style" w:hAnsi="Bookman Old Style" w:cs="Arial"/>
          <w:b/>
          <w:lang w:eastAsia="zh-CN"/>
        </w:rPr>
        <w:t xml:space="preserve"> r.</w:t>
      </w:r>
    </w:p>
    <w:p w:rsidR="00D2582E" w:rsidRPr="00EB43DC" w:rsidRDefault="00D2582E" w:rsidP="003C1B8A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976237" w:rsidRPr="00EB43DC" w:rsidRDefault="00976237" w:rsidP="003C1B8A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160DFD" w:rsidRPr="00EB43DC" w:rsidRDefault="00925D2D" w:rsidP="00F81603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EB43DC">
        <w:rPr>
          <w:rFonts w:ascii="Bookman Old Style" w:hAnsi="Bookman Old Style" w:cs="Tahoma"/>
          <w:b/>
        </w:rPr>
        <w:t>Uczestnicy postępowania</w:t>
      </w:r>
    </w:p>
    <w:p w:rsidR="00160DFD" w:rsidRPr="00EB43DC" w:rsidRDefault="00160DFD" w:rsidP="006D31A7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757840" w:rsidRPr="00EB43DC" w:rsidRDefault="00757840" w:rsidP="006D31A7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6D31A7" w:rsidRPr="00EB43DC" w:rsidRDefault="006D31A7" w:rsidP="006D31A7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EB43DC">
        <w:rPr>
          <w:rFonts w:ascii="Bookman Old Style" w:hAnsi="Bookman Old Style" w:cs="Arial"/>
          <w:b/>
        </w:rPr>
        <w:t xml:space="preserve">DOTYCZY: </w:t>
      </w:r>
      <w:r w:rsidRPr="00EB43DC">
        <w:rPr>
          <w:rFonts w:ascii="Bookman Old Style" w:hAnsi="Bookman Old Style"/>
          <w:b/>
        </w:rPr>
        <w:t xml:space="preserve">KOMPLEKSOWA DOSTAWA PALIWA GAZOWEGO </w:t>
      </w:r>
      <w:r w:rsidRPr="00EB43DC">
        <w:rPr>
          <w:rFonts w:ascii="Bookman Old Style" w:hAnsi="Bookman Old Style" w:cs="Arial"/>
          <w:b/>
        </w:rPr>
        <w:t>DLA WIELKOPOLSKIEGO CENTRUM PULMONOLOGII I TORAKOCHIRURGII IM. EUGENII I JANUSZA ZEYLANDÓW SP ZOZ – SZPITALE W POZNANIU, LUDWIKOWIE I CHODZIEŻY</w:t>
      </w:r>
    </w:p>
    <w:p w:rsidR="00705AA0" w:rsidRPr="00EB43DC" w:rsidRDefault="00705AA0" w:rsidP="003C1B8A">
      <w:pPr>
        <w:pStyle w:val="Nagwek"/>
        <w:tabs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  <w:color w:val="000000"/>
        </w:rPr>
      </w:pPr>
    </w:p>
    <w:p w:rsidR="0065646D" w:rsidRPr="00EB43DC" w:rsidRDefault="0065646D" w:rsidP="003C1B8A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EB43DC">
        <w:rPr>
          <w:rFonts w:ascii="Bookman Old Style" w:hAnsi="Bookman Old Style" w:cs="Tahoma"/>
        </w:rPr>
        <w:t xml:space="preserve">Zgodnie z art. 38 ust. 1 ustawy Prawo Zamówień Publicznych z dnia 29 stycznia 2004r. </w:t>
      </w:r>
      <w:r w:rsidR="007D21C6" w:rsidRPr="00EB43DC">
        <w:rPr>
          <w:rStyle w:val="st"/>
          <w:rFonts w:ascii="Bookman Old Style" w:hAnsi="Bookman Old Style"/>
        </w:rPr>
        <w:t>(</w:t>
      </w:r>
      <w:proofErr w:type="spellStart"/>
      <w:r w:rsidR="007D21C6" w:rsidRPr="00EB43DC">
        <w:rPr>
          <w:rStyle w:val="st"/>
          <w:rFonts w:ascii="Bookman Old Style" w:hAnsi="Bookman Old Style"/>
        </w:rPr>
        <w:t>Dz.U</w:t>
      </w:r>
      <w:proofErr w:type="spellEnd"/>
      <w:r w:rsidR="007D21C6" w:rsidRPr="00EB43DC">
        <w:rPr>
          <w:rStyle w:val="st"/>
          <w:rFonts w:ascii="Bookman Old Style" w:hAnsi="Bookman Old Style"/>
        </w:rPr>
        <w:t xml:space="preserve">. z 2018 r. poz. 1986 ze zm.) </w:t>
      </w:r>
      <w:r w:rsidRPr="00EB43DC">
        <w:rPr>
          <w:rFonts w:ascii="Bookman Old Style" w:hAnsi="Bookman Old Style" w:cs="Tahoma"/>
        </w:rPr>
        <w:t>Zamawiający udziela wyjaśnień dotyczących Specyfikacji Istotnych Warunków Zamówienia</w:t>
      </w:r>
      <w:r w:rsidR="00656CE5" w:rsidRPr="00EB43DC">
        <w:rPr>
          <w:rFonts w:ascii="Bookman Old Style" w:hAnsi="Bookman Old Style" w:cs="Tahoma"/>
        </w:rPr>
        <w:t xml:space="preserve"> oraz na podstawie art. </w:t>
      </w:r>
      <w:r w:rsidR="00656CE5" w:rsidRPr="00EB43DC">
        <w:rPr>
          <w:rFonts w:ascii="Bookman Old Style" w:hAnsi="Bookman Old Style"/>
        </w:rPr>
        <w:t xml:space="preserve">38 ust. </w:t>
      </w:r>
      <w:r w:rsidR="00656CE5" w:rsidRPr="00EB43DC">
        <w:rPr>
          <w:rFonts w:ascii="Bookman Old Style" w:hAnsi="Bookman Old Style"/>
          <w:shd w:val="clear" w:color="auto" w:fill="FFFFFF"/>
        </w:rPr>
        <w:t>4 ustawy Prawo Zamówień Publicznych zmienia treść</w:t>
      </w:r>
      <w:r w:rsidR="00656CE5" w:rsidRPr="00EB43DC">
        <w:rPr>
          <w:rFonts w:ascii="Bookman Old Style" w:hAnsi="Bookman Old Style" w:cs="Tahoma"/>
        </w:rPr>
        <w:t xml:space="preserve"> Specyfikacji Istotnych Warunków Zamówienia</w:t>
      </w:r>
      <w:r w:rsidR="00B43BFD" w:rsidRPr="00EB43DC">
        <w:rPr>
          <w:rFonts w:ascii="Bookman Old Style" w:hAnsi="Bookman Old Style" w:cs="Tahoma"/>
        </w:rPr>
        <w:t>.</w:t>
      </w:r>
    </w:p>
    <w:p w:rsidR="0049332C" w:rsidRPr="00EB43DC" w:rsidRDefault="0049332C" w:rsidP="003C1B8A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49332C" w:rsidRPr="00EB43DC" w:rsidRDefault="0049332C" w:rsidP="003C1B8A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  <w:r w:rsidRPr="00EB43DC">
        <w:rPr>
          <w:rFonts w:ascii="Bookman Old Style" w:hAnsi="Bookman Old Style" w:cs="Tahoma"/>
          <w:b/>
        </w:rPr>
        <w:t>Pytania i odpowiedzi:</w:t>
      </w:r>
    </w:p>
    <w:p w:rsidR="003C541A" w:rsidRPr="00EB43DC" w:rsidRDefault="003C541A" w:rsidP="003C1B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3C541A" w:rsidRPr="00EB43DC" w:rsidRDefault="003C541A" w:rsidP="001331CB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</w:rPr>
      </w:pPr>
      <w:r w:rsidRPr="00EB43DC">
        <w:rPr>
          <w:rFonts w:ascii="Bookman Old Style" w:hAnsi="Bookman Old Style"/>
          <w:b/>
        </w:rPr>
        <w:t>ZESTAW I</w:t>
      </w:r>
    </w:p>
    <w:p w:rsidR="003C541A" w:rsidRPr="00EB43DC" w:rsidRDefault="003C541A" w:rsidP="003C1B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4B68A6" w:rsidRPr="00EB43DC" w:rsidRDefault="004B68A6" w:rsidP="003C1B8A">
      <w:pPr>
        <w:pStyle w:val="Akapitzlist"/>
        <w:widowControl w:val="0"/>
        <w:numPr>
          <w:ilvl w:val="0"/>
          <w:numId w:val="13"/>
        </w:numPr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B43DC">
        <w:rPr>
          <w:rFonts w:ascii="Bookman Old Style" w:hAnsi="Bookman Old Style"/>
          <w:sz w:val="22"/>
          <w:szCs w:val="22"/>
        </w:rPr>
        <w:t xml:space="preserve">Czy Zamawiający ma świadomość, że w przypadku przekroczenia Mocy umownej, zostanie wystawiona opłata z tytułu przekroczenia obliczona zgodnie z zasadami zawartymi w Taryfie Operatora, opłaty z tytułu niedostosowania się przez Zamawiającego do ograniczeń wprowadzonych przez Operatora Systemu Dystrybucyjnego, oraz inne opłaty ustalone w Taryfie Operatora, Instrukcji Ruchu i Eksploatacji Sieci Dystrybucyjnej (dalej </w:t>
      </w:r>
      <w:proofErr w:type="spellStart"/>
      <w:r w:rsidRPr="00EB43DC">
        <w:rPr>
          <w:rFonts w:ascii="Bookman Old Style" w:hAnsi="Bookman Old Style"/>
          <w:sz w:val="22"/>
          <w:szCs w:val="22"/>
        </w:rPr>
        <w:t>IRiESD</w:t>
      </w:r>
      <w:proofErr w:type="spellEnd"/>
      <w:r w:rsidRPr="00EB43DC">
        <w:rPr>
          <w:rFonts w:ascii="Bookman Old Style" w:hAnsi="Bookman Old Style"/>
          <w:sz w:val="22"/>
          <w:szCs w:val="22"/>
        </w:rPr>
        <w:t xml:space="preserve">), na zasadach wynikających z Taryfy Operatora, </w:t>
      </w:r>
      <w:proofErr w:type="spellStart"/>
      <w:r w:rsidRPr="00EB43DC">
        <w:rPr>
          <w:rFonts w:ascii="Bookman Old Style" w:hAnsi="Bookman Old Style"/>
          <w:sz w:val="22"/>
          <w:szCs w:val="22"/>
        </w:rPr>
        <w:t>IRiESD</w:t>
      </w:r>
      <w:proofErr w:type="spellEnd"/>
      <w:r w:rsidRPr="00EB43DC">
        <w:rPr>
          <w:rFonts w:ascii="Bookman Old Style" w:hAnsi="Bookman Old Style"/>
          <w:sz w:val="22"/>
          <w:szCs w:val="22"/>
        </w:rPr>
        <w:t>”?</w:t>
      </w:r>
    </w:p>
    <w:p w:rsidR="003953FE" w:rsidRPr="00EB43DC" w:rsidRDefault="003953FE" w:rsidP="003C1B8A">
      <w:pPr>
        <w:pStyle w:val="Akapitzlist"/>
        <w:widowControl w:val="0"/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>Pytanie nie dotyczy treści SIWZ.</w:t>
      </w:r>
    </w:p>
    <w:p w:rsidR="004B68A6" w:rsidRPr="00EB43DC" w:rsidRDefault="004B68A6" w:rsidP="003C1B8A">
      <w:pPr>
        <w:pStyle w:val="Akapitzlist"/>
        <w:widowControl w:val="0"/>
        <w:numPr>
          <w:ilvl w:val="0"/>
          <w:numId w:val="13"/>
        </w:numPr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B43DC">
        <w:rPr>
          <w:rFonts w:ascii="Bookman Old Style" w:hAnsi="Bookman Old Style"/>
          <w:sz w:val="22"/>
          <w:szCs w:val="22"/>
        </w:rPr>
        <w:t>Wykonawca prosi o podanie nr punktu poboru paliwa g</w:t>
      </w:r>
      <w:r w:rsidR="003953FE" w:rsidRPr="00EB43DC">
        <w:rPr>
          <w:rFonts w:ascii="Bookman Old Style" w:hAnsi="Bookman Old Style"/>
          <w:sz w:val="22"/>
          <w:szCs w:val="22"/>
        </w:rPr>
        <w:t>a</w:t>
      </w:r>
      <w:r w:rsidRPr="00EB43DC">
        <w:rPr>
          <w:rFonts w:ascii="Bookman Old Style" w:hAnsi="Bookman Old Style"/>
          <w:sz w:val="22"/>
          <w:szCs w:val="22"/>
        </w:rPr>
        <w:t>zowego (punktu wyjścia) wskazanego na fakturze.</w:t>
      </w:r>
    </w:p>
    <w:p w:rsidR="00470D3B" w:rsidRPr="00EB43DC" w:rsidRDefault="00470D3B" w:rsidP="003C1B8A">
      <w:pPr>
        <w:pStyle w:val="Akapitzlist"/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lastRenderedPageBreak/>
        <w:t>Punkty poboru i zużycie paliwa gazowego zostały wskazane w załącznikach 1, 2, 3 do odpowiedzi.</w:t>
      </w:r>
    </w:p>
    <w:p w:rsidR="004B68A6" w:rsidRPr="00EB43DC" w:rsidRDefault="004B68A6" w:rsidP="003C1B8A">
      <w:pPr>
        <w:pStyle w:val="Akapitzlist"/>
        <w:widowControl w:val="0"/>
        <w:numPr>
          <w:ilvl w:val="0"/>
          <w:numId w:val="13"/>
        </w:numPr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B43DC">
        <w:rPr>
          <w:rFonts w:ascii="Bookman Old Style" w:hAnsi="Bookman Old Style"/>
          <w:sz w:val="22"/>
          <w:szCs w:val="22"/>
        </w:rPr>
        <w:t>Wykonawca prosi o informację, do kiedy obowiązują obecne umowy kompleksowe dostarczania paliwa gazowego dla poszczególnych punktów poboru objętych postępowaniem?</w:t>
      </w:r>
    </w:p>
    <w:p w:rsidR="00BB71B8" w:rsidRPr="00EB43DC" w:rsidRDefault="00BB71B8" w:rsidP="003C1B8A">
      <w:pPr>
        <w:pStyle w:val="Akapitzlist"/>
        <w:widowControl w:val="0"/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>Umowy są bezterminowe.</w:t>
      </w:r>
    </w:p>
    <w:p w:rsidR="00D05A24" w:rsidRPr="00EB43DC" w:rsidRDefault="004B68A6" w:rsidP="003C1B8A">
      <w:pPr>
        <w:pStyle w:val="Akapitzlist"/>
        <w:widowControl w:val="0"/>
        <w:numPr>
          <w:ilvl w:val="0"/>
          <w:numId w:val="13"/>
        </w:numPr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B43DC">
        <w:rPr>
          <w:rFonts w:ascii="Bookman Old Style" w:hAnsi="Bookman Old Style"/>
          <w:sz w:val="22"/>
          <w:szCs w:val="22"/>
        </w:rPr>
        <w:t>Wykonawca prosi o podanie przewidywanej daty rozpoczęcia dostaw paliwa gazowego  dla poszczególnych punktów poboru. Informacja ta niezbędna jest do przygotowania indywidualnej wyceny w oparciu o Towarową Giełdę Energii.</w:t>
      </w:r>
    </w:p>
    <w:p w:rsidR="00D05A24" w:rsidRPr="00EB43DC" w:rsidRDefault="00D05A24" w:rsidP="003C1B8A">
      <w:pPr>
        <w:pStyle w:val="Akapitzlist"/>
        <w:widowControl w:val="0"/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>Zamawiający nie jest w stanie określić dokładnej daty rozpoczęcia dostaw paliwa gazowego.</w:t>
      </w:r>
    </w:p>
    <w:p w:rsidR="00D05A24" w:rsidRPr="00EB43DC" w:rsidRDefault="00D05A24" w:rsidP="003C1B8A">
      <w:pPr>
        <w:pStyle w:val="Akapitzlist"/>
        <w:tabs>
          <w:tab w:val="right" w:pos="9072"/>
        </w:tabs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>Zgodnie z SIWZ termin realizacji umowy to 12 miesięcy od skutecznego przeprowadzenia procedury zmiany sprzedawcy</w:t>
      </w:r>
      <w:r w:rsidR="00235EBD" w:rsidRPr="00EB43DC">
        <w:rPr>
          <w:rFonts w:ascii="Bookman Old Style" w:hAnsi="Bookman Old Style"/>
          <w:b/>
          <w:sz w:val="22"/>
          <w:szCs w:val="22"/>
        </w:rPr>
        <w:t xml:space="preserve">, </w:t>
      </w:r>
      <w:r w:rsidRPr="00EB43DC">
        <w:rPr>
          <w:rFonts w:ascii="Bookman Old Style" w:hAnsi="Bookman Old Style"/>
          <w:b/>
          <w:sz w:val="22"/>
          <w:szCs w:val="22"/>
        </w:rPr>
        <w:t>chyba że spr</w:t>
      </w:r>
      <w:r w:rsidR="00235EBD" w:rsidRPr="00EB43DC">
        <w:rPr>
          <w:rFonts w:ascii="Bookman Old Style" w:hAnsi="Bookman Old Style"/>
          <w:b/>
          <w:sz w:val="22"/>
          <w:szCs w:val="22"/>
        </w:rPr>
        <w:t>zedawca pozostanie niezmieniony</w:t>
      </w:r>
      <w:r w:rsidRPr="00EB43DC">
        <w:rPr>
          <w:rFonts w:ascii="Bookman Old Style" w:hAnsi="Bookman Old Style"/>
          <w:b/>
          <w:sz w:val="22"/>
          <w:szCs w:val="22"/>
        </w:rPr>
        <w:t>.</w:t>
      </w:r>
    </w:p>
    <w:p w:rsidR="00D05A24" w:rsidRPr="00EB43DC" w:rsidRDefault="00D05A24" w:rsidP="003C1B8A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  <w:r w:rsidRPr="00EB43DC">
        <w:rPr>
          <w:rFonts w:ascii="Bookman Old Style" w:hAnsi="Bookman Old Style" w:cs="Arial"/>
          <w:b/>
        </w:rPr>
        <w:t>Wykonawca zobowiązany jest do skutecznego przeprowadzenia procedury zmiany sprzedawcy w ciągu 40 dni od dnia podpisania umowy lub od dnia otrzymania pełnomocnictwa od Zamawiającego jeżeli nastąpi ono po dniu podpisania umowy.</w:t>
      </w:r>
    </w:p>
    <w:p w:rsidR="004B68A6" w:rsidRPr="00EB43DC" w:rsidRDefault="004B68A6" w:rsidP="003C1B8A">
      <w:pPr>
        <w:pStyle w:val="Akapitzlist"/>
        <w:widowControl w:val="0"/>
        <w:numPr>
          <w:ilvl w:val="0"/>
          <w:numId w:val="13"/>
        </w:numPr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B43DC">
        <w:rPr>
          <w:rFonts w:ascii="Bookman Old Style" w:hAnsi="Bookman Old Style"/>
          <w:sz w:val="22"/>
          <w:szCs w:val="22"/>
        </w:rPr>
        <w:t xml:space="preserve">Wykonawca prosi o udzielenie informacji o przewidywanym zapotrzebowaniu na paliwo gazowe w rozbiciu na miesiące (w </w:t>
      </w:r>
      <w:proofErr w:type="spellStart"/>
      <w:r w:rsidRPr="00EB43DC">
        <w:rPr>
          <w:rFonts w:ascii="Bookman Old Style" w:hAnsi="Bookman Old Style"/>
          <w:sz w:val="22"/>
          <w:szCs w:val="22"/>
        </w:rPr>
        <w:t>kWh</w:t>
      </w:r>
      <w:proofErr w:type="spellEnd"/>
      <w:r w:rsidRPr="00EB43DC">
        <w:rPr>
          <w:rFonts w:ascii="Bookman Old Style" w:hAnsi="Bookman Old Style"/>
          <w:sz w:val="22"/>
          <w:szCs w:val="22"/>
        </w:rPr>
        <w:t>) dla poszczególnych punktów poboru dla  grupa taryfowych BW-5 oraz BW-6.</w:t>
      </w:r>
    </w:p>
    <w:p w:rsidR="00470D3B" w:rsidRPr="00EB43DC" w:rsidRDefault="00470D3B" w:rsidP="003C1B8A">
      <w:pPr>
        <w:pStyle w:val="Akapitzlist"/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>Punkty poboru i zużycie paliwa gazowego zostały wskazane w załącznikach 1, 2, 3 do odpowiedzi.</w:t>
      </w:r>
    </w:p>
    <w:p w:rsidR="004B68A6" w:rsidRPr="00EB43DC" w:rsidRDefault="004B68A6" w:rsidP="003C1B8A">
      <w:pPr>
        <w:pStyle w:val="Akapitzlist"/>
        <w:widowControl w:val="0"/>
        <w:numPr>
          <w:ilvl w:val="0"/>
          <w:numId w:val="13"/>
        </w:numPr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B43DC">
        <w:rPr>
          <w:rFonts w:ascii="Bookman Old Style" w:hAnsi="Bookman Old Style"/>
          <w:sz w:val="22"/>
          <w:szCs w:val="22"/>
        </w:rPr>
        <w:t>Wykonawca prosi o potwierdzenie, czy dla wszystkich punktów poboru paliwa gazowego Operatorem Systemu Dystrybucyjnego jest PSG Sp. z o.o. i stosowane są stawki dla obszaru taryfowego poznańskiego?</w:t>
      </w:r>
    </w:p>
    <w:p w:rsidR="00571D84" w:rsidRPr="00EB43DC" w:rsidRDefault="00571D84" w:rsidP="003C1B8A">
      <w:pPr>
        <w:pStyle w:val="Akapitzlist"/>
        <w:widowControl w:val="0"/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>Dla wszystkich punktów poboru paliwa gazowego Operatorem Systemu Dystrybucyjnego jest PSG Sp. z o.o. i stosowane są stawki dla obszaru taryfowego poznańskiego.</w:t>
      </w:r>
    </w:p>
    <w:p w:rsidR="004B68A6" w:rsidRPr="00EB43DC" w:rsidRDefault="004B68A6" w:rsidP="003C1B8A">
      <w:pPr>
        <w:pStyle w:val="Akapitzlist"/>
        <w:widowControl w:val="0"/>
        <w:numPr>
          <w:ilvl w:val="0"/>
          <w:numId w:val="13"/>
        </w:numPr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B43DC">
        <w:rPr>
          <w:rFonts w:ascii="Bookman Old Style" w:hAnsi="Bookman Old Style"/>
          <w:sz w:val="22"/>
          <w:szCs w:val="22"/>
        </w:rPr>
        <w:t xml:space="preserve"> Wykonawca prosi o uwzględnienie w formularzu cenowym w kolumnie wartość netto (</w:t>
      </w:r>
      <w:proofErr w:type="spellStart"/>
      <w:r w:rsidRPr="00EB43DC">
        <w:rPr>
          <w:rFonts w:ascii="Bookman Old Style" w:hAnsi="Bookman Old Style"/>
          <w:sz w:val="22"/>
          <w:szCs w:val="22"/>
        </w:rPr>
        <w:t>F=DxE</w:t>
      </w:r>
      <w:proofErr w:type="spellEnd"/>
      <w:r w:rsidRPr="00EB43DC">
        <w:rPr>
          <w:rFonts w:ascii="Bookman Old Style" w:hAnsi="Bookman Old Style"/>
          <w:sz w:val="22"/>
          <w:szCs w:val="22"/>
        </w:rPr>
        <w:t xml:space="preserve">) również ilości punktów poboru dla obliczenia łącznej wartości </w:t>
      </w:r>
      <w:r w:rsidRPr="00EB43DC">
        <w:rPr>
          <w:rFonts w:ascii="Bookman Old Style" w:hAnsi="Bookman Old Style"/>
          <w:sz w:val="22"/>
          <w:szCs w:val="22"/>
        </w:rPr>
        <w:lastRenderedPageBreak/>
        <w:t>abonamentu dla wszystkich grup taryfowych oraz dla obliczenia łącznej wartości opłaty dystrybucyjnej stałej dla grup taryfowych BW-3.6 oraz BW-4.</w:t>
      </w:r>
    </w:p>
    <w:p w:rsidR="004B68A6" w:rsidRPr="00EB43DC" w:rsidRDefault="004B68A6" w:rsidP="003C1B8A">
      <w:pPr>
        <w:pStyle w:val="Akapitzlist"/>
        <w:tabs>
          <w:tab w:val="left" w:pos="-5103"/>
          <w:tab w:val="center" w:pos="-4962"/>
        </w:tabs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EB43DC">
        <w:rPr>
          <w:rFonts w:ascii="Bookman Old Style" w:hAnsi="Bookman Old Style"/>
          <w:sz w:val="22"/>
          <w:szCs w:val="22"/>
        </w:rPr>
        <w:t>W związku powyższym powinno być (</w:t>
      </w:r>
      <w:proofErr w:type="spellStart"/>
      <w:r w:rsidRPr="00EB43DC">
        <w:rPr>
          <w:rFonts w:ascii="Bookman Old Style" w:hAnsi="Bookman Old Style"/>
          <w:sz w:val="22"/>
          <w:szCs w:val="22"/>
        </w:rPr>
        <w:t>F=DxExB</w:t>
      </w:r>
      <w:proofErr w:type="spellEnd"/>
      <w:r w:rsidRPr="00EB43DC">
        <w:rPr>
          <w:rFonts w:ascii="Bookman Old Style" w:hAnsi="Bookman Old Style"/>
          <w:sz w:val="22"/>
          <w:szCs w:val="22"/>
        </w:rPr>
        <w:t xml:space="preserve">), dla obliczenia wartości abonamentu dla wszystkich grup taryfowych oraz wartości opłaty dystrybucyjnej stałej dla grup taryfowych BW-3.6 oraz BW-4. </w:t>
      </w:r>
    </w:p>
    <w:p w:rsidR="00800A19" w:rsidRPr="00EB43DC" w:rsidRDefault="00800A19" w:rsidP="003C1B8A">
      <w:pPr>
        <w:pStyle w:val="Akapitzlist"/>
        <w:tabs>
          <w:tab w:val="left" w:pos="-5103"/>
          <w:tab w:val="center" w:pos="-4962"/>
        </w:tabs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>Zamawiający zmienia zapisy załącznika cenowego.</w:t>
      </w:r>
    </w:p>
    <w:p w:rsidR="00800A19" w:rsidRPr="00EB43DC" w:rsidRDefault="00800A19" w:rsidP="003C1B8A">
      <w:pPr>
        <w:pStyle w:val="Akapitzlist"/>
        <w:tabs>
          <w:tab w:val="left" w:pos="-5103"/>
          <w:tab w:val="center" w:pos="-4962"/>
        </w:tabs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 xml:space="preserve">Nowy załącznik zamieszczony zostaje na stronie internetowej Zamawiającego pod nazwą </w:t>
      </w:r>
      <w:r w:rsidR="00F56573" w:rsidRPr="00EB43DC">
        <w:rPr>
          <w:rFonts w:ascii="Bookman Old Style" w:hAnsi="Bookman Old Style"/>
          <w:b/>
          <w:sz w:val="22"/>
          <w:szCs w:val="22"/>
        </w:rPr>
        <w:t>„Załącznik nr 1 - Formularz cenowy OPZ nowy”</w:t>
      </w:r>
    </w:p>
    <w:p w:rsidR="004B68A6" w:rsidRPr="00EB43DC" w:rsidRDefault="004B68A6" w:rsidP="003C1B8A">
      <w:pPr>
        <w:pStyle w:val="Akapitzlist"/>
        <w:widowControl w:val="0"/>
        <w:numPr>
          <w:ilvl w:val="0"/>
          <w:numId w:val="13"/>
        </w:numPr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B43DC">
        <w:rPr>
          <w:rFonts w:ascii="Bookman Old Style" w:hAnsi="Bookman Old Style"/>
          <w:sz w:val="22"/>
          <w:szCs w:val="22"/>
        </w:rPr>
        <w:t>Dotyczy formularza cenowego (Załącznik nr 1)</w:t>
      </w:r>
    </w:p>
    <w:p w:rsidR="004B68A6" w:rsidRPr="00EB43DC" w:rsidRDefault="004B68A6" w:rsidP="003C1B8A">
      <w:pPr>
        <w:pStyle w:val="Akapitzlist"/>
        <w:tabs>
          <w:tab w:val="left" w:pos="-5103"/>
          <w:tab w:val="center" w:pos="-4962"/>
        </w:tabs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EB43DC">
        <w:rPr>
          <w:rFonts w:ascii="Bookman Old Style" w:hAnsi="Bookman Old Style"/>
          <w:sz w:val="22"/>
          <w:szCs w:val="22"/>
        </w:rPr>
        <w:t xml:space="preserve">Wykonawca wyjaśnia, że dla grupy taryfowej BW-5 oraz BW-6 opłata dystrybucyjna stała liczona jest za </w:t>
      </w:r>
      <w:proofErr w:type="spellStart"/>
      <w:r w:rsidRPr="00EB43DC">
        <w:rPr>
          <w:rFonts w:ascii="Bookman Old Style" w:hAnsi="Bookman Old Style"/>
          <w:sz w:val="22"/>
          <w:szCs w:val="22"/>
        </w:rPr>
        <w:t>kWh</w:t>
      </w:r>
      <w:proofErr w:type="spellEnd"/>
      <w:r w:rsidRPr="00EB43DC">
        <w:rPr>
          <w:rFonts w:ascii="Bookman Old Style" w:hAnsi="Bookman Old Style"/>
          <w:sz w:val="22"/>
          <w:szCs w:val="22"/>
        </w:rPr>
        <w:t xml:space="preserve">/ h za h zgodnie z taryfą OSD, a nie za miesiąc. </w:t>
      </w:r>
    </w:p>
    <w:p w:rsidR="004B68A6" w:rsidRPr="00EB43DC" w:rsidRDefault="004B68A6" w:rsidP="003C1B8A">
      <w:pPr>
        <w:pStyle w:val="Akapitzlist"/>
        <w:tabs>
          <w:tab w:val="left" w:pos="-5103"/>
          <w:tab w:val="center" w:pos="-4962"/>
        </w:tabs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EB43DC">
        <w:rPr>
          <w:rFonts w:ascii="Bookman Old Style" w:hAnsi="Bookman Old Style"/>
          <w:sz w:val="22"/>
          <w:szCs w:val="22"/>
        </w:rPr>
        <w:t xml:space="preserve">W związku z powyższym, uprzejmie proszę o poprawienie formularza  ofertowego w tej części, powinno być </w:t>
      </w:r>
      <w:proofErr w:type="spellStart"/>
      <w:r w:rsidRPr="00EB43DC">
        <w:rPr>
          <w:rFonts w:ascii="Bookman Old Style" w:hAnsi="Bookman Old Style"/>
          <w:sz w:val="22"/>
          <w:szCs w:val="22"/>
        </w:rPr>
        <w:t>gr</w:t>
      </w:r>
      <w:proofErr w:type="spellEnd"/>
      <w:r w:rsidRPr="00EB43DC">
        <w:rPr>
          <w:rFonts w:ascii="Bookman Old Style" w:hAnsi="Bookman Old Style"/>
          <w:sz w:val="22"/>
          <w:szCs w:val="22"/>
        </w:rPr>
        <w:t>/(</w:t>
      </w:r>
      <w:proofErr w:type="spellStart"/>
      <w:r w:rsidRPr="00EB43DC">
        <w:rPr>
          <w:rFonts w:ascii="Bookman Old Style" w:hAnsi="Bookman Old Style"/>
          <w:sz w:val="22"/>
          <w:szCs w:val="22"/>
        </w:rPr>
        <w:t>kWh</w:t>
      </w:r>
      <w:proofErr w:type="spellEnd"/>
      <w:r w:rsidRPr="00EB43DC">
        <w:rPr>
          <w:rFonts w:ascii="Bookman Old Style" w:hAnsi="Bookman Old Style"/>
          <w:sz w:val="22"/>
          <w:szCs w:val="22"/>
        </w:rPr>
        <w:t>/h) za h.</w:t>
      </w:r>
    </w:p>
    <w:p w:rsidR="006E4810" w:rsidRPr="00EB43DC" w:rsidRDefault="006E4810" w:rsidP="003C1B8A">
      <w:pPr>
        <w:pStyle w:val="Akapitzlist"/>
        <w:tabs>
          <w:tab w:val="left" w:pos="-5103"/>
          <w:tab w:val="center" w:pos="-4962"/>
        </w:tabs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>Zamawiający zmienia zapisy załącznika cenowego.</w:t>
      </w:r>
    </w:p>
    <w:p w:rsidR="006E4810" w:rsidRPr="00EB43DC" w:rsidRDefault="006E4810" w:rsidP="003C1B8A">
      <w:pPr>
        <w:pStyle w:val="Akapitzlist"/>
        <w:tabs>
          <w:tab w:val="left" w:pos="-5103"/>
          <w:tab w:val="center" w:pos="-4962"/>
        </w:tabs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 xml:space="preserve">Nowy załącznik zamieszczony zostaje na stronie internetowej Zamawiającego pod nazwą „Załącznik nr 1 - Formularz cenowy OPZ </w:t>
      </w:r>
      <w:r w:rsidR="00E20107" w:rsidRPr="00EB43DC">
        <w:rPr>
          <w:rFonts w:ascii="Bookman Old Style" w:hAnsi="Bookman Old Style"/>
          <w:b/>
          <w:sz w:val="22"/>
          <w:szCs w:val="22"/>
        </w:rPr>
        <w:t xml:space="preserve">- </w:t>
      </w:r>
      <w:r w:rsidRPr="00EB43DC">
        <w:rPr>
          <w:rFonts w:ascii="Bookman Old Style" w:hAnsi="Bookman Old Style"/>
          <w:b/>
          <w:sz w:val="22"/>
          <w:szCs w:val="22"/>
        </w:rPr>
        <w:t>nowy”</w:t>
      </w:r>
    </w:p>
    <w:p w:rsidR="004B68A6" w:rsidRPr="00EB43DC" w:rsidRDefault="004B68A6" w:rsidP="003C1B8A">
      <w:pPr>
        <w:pStyle w:val="Akapitzlist"/>
        <w:tabs>
          <w:tab w:val="left" w:pos="-5103"/>
          <w:tab w:val="center" w:pos="-4962"/>
        </w:tabs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4B68A6" w:rsidRPr="00EB43DC" w:rsidRDefault="004B68A6" w:rsidP="00F0756B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</w:rPr>
      </w:pPr>
      <w:r w:rsidRPr="00EB43DC">
        <w:rPr>
          <w:rFonts w:ascii="Bookman Old Style" w:hAnsi="Bookman Old Style"/>
          <w:b/>
        </w:rPr>
        <w:t>ZESTAW II</w:t>
      </w:r>
    </w:p>
    <w:p w:rsidR="003953FE" w:rsidRPr="00EB43DC" w:rsidRDefault="003953FE" w:rsidP="003C1B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3953FE" w:rsidRPr="00EB43DC" w:rsidRDefault="003953FE" w:rsidP="003C1B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lang w:eastAsia="pl-PL"/>
        </w:rPr>
      </w:pPr>
      <w:r w:rsidRPr="00EB43DC">
        <w:rPr>
          <w:rFonts w:ascii="Bookman Old Style" w:hAnsi="Bookman Old Style" w:cs="Calibri"/>
          <w:lang w:eastAsia="pl-PL"/>
        </w:rPr>
        <w:t>1. Wykonawca prosi Zamawiającego o przedstawienie zużycia paliwa gazowego dla poszczególnych punktów poboru znajdujących się</w:t>
      </w:r>
      <w:r w:rsidR="00470D3B" w:rsidRPr="00EB43DC">
        <w:rPr>
          <w:rFonts w:ascii="Bookman Old Style" w:hAnsi="Bookman Old Style" w:cs="Calibri"/>
          <w:lang w:eastAsia="pl-PL"/>
        </w:rPr>
        <w:t xml:space="preserve"> </w:t>
      </w:r>
      <w:r w:rsidRPr="00EB43DC">
        <w:rPr>
          <w:rFonts w:ascii="Bookman Old Style" w:hAnsi="Bookman Old Style" w:cs="Calibri"/>
          <w:lang w:eastAsia="pl-PL"/>
        </w:rPr>
        <w:t>we władaniu Zamawiającego w rozbiciu na miesiące. Brak takiej informacji uniemożliwia wykonanie optymalnej wyceny przez</w:t>
      </w:r>
      <w:r w:rsidR="00470D3B" w:rsidRPr="00EB43DC">
        <w:rPr>
          <w:rFonts w:ascii="Bookman Old Style" w:hAnsi="Bookman Old Style" w:cs="Calibri"/>
          <w:lang w:eastAsia="pl-PL"/>
        </w:rPr>
        <w:t xml:space="preserve"> </w:t>
      </w:r>
      <w:r w:rsidRPr="00EB43DC">
        <w:rPr>
          <w:rFonts w:ascii="Bookman Old Style" w:hAnsi="Bookman Old Style" w:cs="Calibri"/>
          <w:lang w:eastAsia="pl-PL"/>
        </w:rPr>
        <w:t>Wykonawcę.</w:t>
      </w:r>
    </w:p>
    <w:p w:rsidR="00470D3B" w:rsidRPr="00EB43DC" w:rsidRDefault="00470D3B" w:rsidP="003C1B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lang w:eastAsia="pl-PL"/>
        </w:rPr>
      </w:pPr>
      <w:r w:rsidRPr="00EB43DC">
        <w:rPr>
          <w:rFonts w:ascii="Bookman Old Style" w:hAnsi="Bookman Old Style"/>
          <w:b/>
        </w:rPr>
        <w:t>Punkty poboru i zużycie paliwa gazowego zostały wskazane w załącznikach 1, 2, 3 do odpowiedzi.</w:t>
      </w:r>
    </w:p>
    <w:p w:rsidR="003953FE" w:rsidRPr="00EB43DC" w:rsidRDefault="003953FE" w:rsidP="003C1B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lang w:eastAsia="pl-PL"/>
        </w:rPr>
      </w:pPr>
      <w:r w:rsidRPr="00EB43DC">
        <w:rPr>
          <w:rFonts w:ascii="Bookman Old Style" w:hAnsi="Bookman Old Style" w:cs="Calibri"/>
          <w:lang w:eastAsia="pl-PL"/>
        </w:rPr>
        <w:t>2. Wykonawca prosi o udzielenie informacji kto jest aktualnym sprzedawcą paliwa gazowego dla Zamawiającego?</w:t>
      </w:r>
    </w:p>
    <w:p w:rsidR="008A5210" w:rsidRPr="00EB43DC" w:rsidRDefault="008A5210" w:rsidP="003C1B8A">
      <w:pPr>
        <w:pStyle w:val="Akapitzlist"/>
        <w:widowControl w:val="0"/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>Dla wszystkich punktów poboru paliwa gazowego Operatorem Systemu Dystrybucyjnego jest PSG Sp. z o.o. i stosowane są stawki dla obszaru taryfowego poznańskiego.</w:t>
      </w:r>
    </w:p>
    <w:p w:rsidR="008A5210" w:rsidRPr="00EB43DC" w:rsidRDefault="008A5210" w:rsidP="003C1B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lang w:eastAsia="pl-PL"/>
        </w:rPr>
      </w:pPr>
      <w:r w:rsidRPr="00EB43DC">
        <w:rPr>
          <w:rFonts w:ascii="Bookman Old Style" w:hAnsi="Bookman Old Style" w:cs="Calibri"/>
          <w:b/>
          <w:lang w:eastAsia="pl-PL"/>
        </w:rPr>
        <w:t xml:space="preserve">Sprzedawcą jest </w:t>
      </w:r>
      <w:proofErr w:type="spellStart"/>
      <w:r w:rsidRPr="00EB43DC">
        <w:rPr>
          <w:rFonts w:ascii="Bookman Old Style" w:hAnsi="Bookman Old Style" w:cs="Calibri"/>
          <w:b/>
          <w:lang w:eastAsia="pl-PL"/>
        </w:rPr>
        <w:t>PGNiG</w:t>
      </w:r>
      <w:proofErr w:type="spellEnd"/>
      <w:r w:rsidRPr="00EB43DC">
        <w:rPr>
          <w:rFonts w:ascii="Bookman Old Style" w:hAnsi="Bookman Old Style" w:cs="Calibri"/>
          <w:b/>
          <w:lang w:eastAsia="pl-PL"/>
        </w:rPr>
        <w:t xml:space="preserve"> Obrót Detaliczny sp. z o.o.</w:t>
      </w:r>
    </w:p>
    <w:p w:rsidR="003953FE" w:rsidRPr="00EB43DC" w:rsidRDefault="003953FE" w:rsidP="003C1B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lang w:eastAsia="pl-PL"/>
        </w:rPr>
      </w:pPr>
      <w:r w:rsidRPr="00EB43DC">
        <w:rPr>
          <w:rFonts w:ascii="Bookman Old Style" w:hAnsi="Bookman Old Style" w:cs="Calibri"/>
          <w:lang w:eastAsia="pl-PL"/>
        </w:rPr>
        <w:lastRenderedPageBreak/>
        <w:t>3. Kto będzie odpowiedzialny za wypowiedzenie obowiązujących umów?</w:t>
      </w:r>
    </w:p>
    <w:p w:rsidR="00803805" w:rsidRPr="00EB43DC" w:rsidRDefault="00803805" w:rsidP="003C1B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lang w:eastAsia="pl-PL"/>
        </w:rPr>
      </w:pPr>
      <w:r w:rsidRPr="00EB43DC">
        <w:rPr>
          <w:rFonts w:ascii="Bookman Old Style" w:hAnsi="Bookman Old Style" w:cs="Calibri"/>
          <w:b/>
          <w:lang w:eastAsia="pl-PL"/>
        </w:rPr>
        <w:t>Wykonawca będzie odpowiedzialny za wypowiedzenie obowiązujących umów.</w:t>
      </w:r>
    </w:p>
    <w:p w:rsidR="003953FE" w:rsidRPr="00EB43DC" w:rsidRDefault="003953FE" w:rsidP="003C1B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EB43DC">
        <w:rPr>
          <w:rFonts w:ascii="Bookman Old Style" w:hAnsi="Bookman Old Style" w:cs="Calibri"/>
          <w:lang w:eastAsia="pl-PL"/>
        </w:rPr>
        <w:t>4. Wykonawca zwraca się z prośbą o informację od kiedy mają być uruchomione dostawy?</w:t>
      </w:r>
    </w:p>
    <w:p w:rsidR="00803805" w:rsidRPr="00EB43DC" w:rsidRDefault="00803805" w:rsidP="003C1B8A">
      <w:pPr>
        <w:pStyle w:val="Akapitzlist"/>
        <w:widowControl w:val="0"/>
        <w:tabs>
          <w:tab w:val="left" w:pos="-5103"/>
          <w:tab w:val="center" w:pos="-4962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>Zamawiający nie jest w stanie określić dokładnej daty rozpoczęcia dostaw paliwa gazowego.</w:t>
      </w:r>
    </w:p>
    <w:p w:rsidR="00803805" w:rsidRPr="00EB43DC" w:rsidRDefault="00803805" w:rsidP="003C1B8A">
      <w:pPr>
        <w:pStyle w:val="Akapitzlist"/>
        <w:tabs>
          <w:tab w:val="right" w:pos="9072"/>
        </w:tabs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B43DC">
        <w:rPr>
          <w:rFonts w:ascii="Bookman Old Style" w:hAnsi="Bookman Old Style"/>
          <w:b/>
          <w:sz w:val="22"/>
          <w:szCs w:val="22"/>
        </w:rPr>
        <w:t>Zgodnie z SIWZ termin realizacji umowy to 12 miesięcy od skutecznego przeprowadzenia procedury zmiany sprzedawcy, chyba że sprzedawca pozostanie niezmieniony.</w:t>
      </w:r>
    </w:p>
    <w:p w:rsidR="00803805" w:rsidRPr="00EB43DC" w:rsidRDefault="00803805" w:rsidP="003C1B8A">
      <w:pPr>
        <w:pStyle w:val="Nagwek"/>
        <w:spacing w:line="360" w:lineRule="auto"/>
        <w:jc w:val="both"/>
        <w:rPr>
          <w:rFonts w:ascii="Bookman Old Style" w:hAnsi="Bookman Old Style" w:cs="Arial"/>
          <w:b/>
        </w:rPr>
      </w:pPr>
      <w:r w:rsidRPr="00EB43DC">
        <w:rPr>
          <w:rFonts w:ascii="Bookman Old Style" w:hAnsi="Bookman Old Style" w:cs="Arial"/>
          <w:b/>
        </w:rPr>
        <w:t>Wykonawca zobowiązany jest do skutecznego przeprowadzenia procedury zmiany sprzedawcy w ciągu 40 dni od dnia podpisania umowy lub od dnia otrzymania pełnomocnictwa od Zamawiającego</w:t>
      </w:r>
      <w:r w:rsidR="003C1B8A" w:rsidRPr="00EB43DC">
        <w:rPr>
          <w:rFonts w:ascii="Bookman Old Style" w:hAnsi="Bookman Old Style" w:cs="Arial"/>
          <w:b/>
        </w:rPr>
        <w:t>,</w:t>
      </w:r>
      <w:r w:rsidRPr="00EB43DC">
        <w:rPr>
          <w:rFonts w:ascii="Bookman Old Style" w:hAnsi="Bookman Old Style" w:cs="Arial"/>
          <w:b/>
        </w:rPr>
        <w:t xml:space="preserve"> jeżeli nastąpi ono po dniu podpisania umowy.</w:t>
      </w:r>
    </w:p>
    <w:p w:rsidR="003E55AB" w:rsidRPr="00EB43DC" w:rsidRDefault="003E55AB" w:rsidP="003E55AB">
      <w:pPr>
        <w:suppressAutoHyphens/>
        <w:spacing w:after="0" w:line="360" w:lineRule="auto"/>
        <w:rPr>
          <w:rFonts w:ascii="Bookman Old Style" w:hAnsi="Bookman Old Style"/>
        </w:rPr>
      </w:pPr>
      <w:r w:rsidRPr="00EB43DC">
        <w:rPr>
          <w:rFonts w:ascii="Bookman Old Style" w:hAnsi="Bookman Old Style" w:cs="Arial"/>
        </w:rPr>
        <w:t>5.</w:t>
      </w:r>
      <w:r w:rsidRPr="00EB43DC">
        <w:rPr>
          <w:rFonts w:ascii="Bookman Old Style" w:hAnsi="Bookman Old Style" w:cs="Arial"/>
          <w:b/>
        </w:rPr>
        <w:t xml:space="preserve"> </w:t>
      </w:r>
      <w:r w:rsidRPr="00EB43DC">
        <w:rPr>
          <w:rFonts w:ascii="Bookman Old Style" w:hAnsi="Bookman Old Style" w:cs="Arial"/>
        </w:rPr>
        <w:t xml:space="preserve">Zamawiający zmienia treść pkt. 16 </w:t>
      </w:r>
      <w:proofErr w:type="spellStart"/>
      <w:r w:rsidRPr="00EB43DC">
        <w:rPr>
          <w:rFonts w:ascii="Bookman Old Style" w:hAnsi="Bookman Old Style" w:cs="Arial"/>
        </w:rPr>
        <w:t>ppkt</w:t>
      </w:r>
      <w:proofErr w:type="spellEnd"/>
      <w:r w:rsidRPr="00EB43DC">
        <w:rPr>
          <w:rFonts w:ascii="Bookman Old Style" w:hAnsi="Bookman Old Style" w:cs="Arial"/>
        </w:rPr>
        <w:t>. 9 SIWZ – „</w:t>
      </w:r>
      <w:r w:rsidRPr="00EB43DC">
        <w:rPr>
          <w:rFonts w:ascii="Bookman Old Style" w:hAnsi="Bookman Old Style"/>
        </w:rPr>
        <w:t>Istotne zapisy umowy”.</w:t>
      </w:r>
    </w:p>
    <w:p w:rsidR="003E55AB" w:rsidRPr="00EB43DC" w:rsidRDefault="003E55AB" w:rsidP="003E55AB">
      <w:pPr>
        <w:suppressAutoHyphens/>
        <w:spacing w:after="0" w:line="360" w:lineRule="auto"/>
        <w:rPr>
          <w:rFonts w:ascii="Bookman Old Style" w:hAnsi="Bookman Old Style"/>
        </w:rPr>
      </w:pPr>
      <w:r w:rsidRPr="00EB43DC">
        <w:rPr>
          <w:rFonts w:ascii="Bookman Old Style" w:hAnsi="Bookman Old Style"/>
        </w:rPr>
        <w:t xml:space="preserve">Treść pkt. </w:t>
      </w:r>
      <w:r w:rsidRPr="00EB43DC">
        <w:rPr>
          <w:rFonts w:ascii="Bookman Old Style" w:hAnsi="Bookman Old Style" w:cs="Arial"/>
        </w:rPr>
        <w:t xml:space="preserve">16 </w:t>
      </w:r>
      <w:proofErr w:type="spellStart"/>
      <w:r w:rsidRPr="00EB43DC">
        <w:rPr>
          <w:rFonts w:ascii="Bookman Old Style" w:hAnsi="Bookman Old Style" w:cs="Arial"/>
        </w:rPr>
        <w:t>ppkt</w:t>
      </w:r>
      <w:proofErr w:type="spellEnd"/>
      <w:r w:rsidRPr="00EB43DC">
        <w:rPr>
          <w:rFonts w:ascii="Bookman Old Style" w:hAnsi="Bookman Old Style" w:cs="Arial"/>
        </w:rPr>
        <w:t>. 9 SIWZ uzyskuje brzmienie:</w:t>
      </w:r>
    </w:p>
    <w:p w:rsidR="00EB51C5" w:rsidRPr="00EB43DC" w:rsidRDefault="003E55AB" w:rsidP="003E55AB">
      <w:pPr>
        <w:spacing w:after="0" w:line="360" w:lineRule="auto"/>
        <w:jc w:val="both"/>
        <w:rPr>
          <w:rFonts w:ascii="Bookman Old Style" w:hAnsi="Bookman Old Style" w:cs="Arial"/>
          <w:b/>
        </w:rPr>
      </w:pPr>
      <w:r w:rsidRPr="00EB43DC">
        <w:rPr>
          <w:rFonts w:ascii="Bookman Old Style" w:hAnsi="Bookman Old Style" w:cs="Arial"/>
          <w:b/>
        </w:rPr>
        <w:t>„W trakcie trwania umowy</w:t>
      </w:r>
      <w:r w:rsidR="00C12BB7">
        <w:rPr>
          <w:rFonts w:ascii="Bookman Old Style" w:hAnsi="Bookman Old Style" w:cs="Arial"/>
          <w:b/>
        </w:rPr>
        <w:t>,</w:t>
      </w:r>
      <w:r w:rsidRPr="00EB43DC">
        <w:rPr>
          <w:rFonts w:ascii="Bookman Old Style" w:hAnsi="Bookman Old Style" w:cs="Arial"/>
          <w:b/>
        </w:rPr>
        <w:t xml:space="preserve"> Zamawiający będzie rozliczany na podstawie stawek za gaz i opłat określonych w formularzu ofertowym dla kompleksowej sprzedaży gazu do danego punktu poboru.”</w:t>
      </w:r>
    </w:p>
    <w:p w:rsidR="003E55AB" w:rsidRPr="00EB43DC" w:rsidRDefault="003E55AB" w:rsidP="003E55AB">
      <w:pPr>
        <w:spacing w:after="0" w:line="360" w:lineRule="auto"/>
        <w:jc w:val="both"/>
        <w:rPr>
          <w:rFonts w:ascii="Bookman Old Style" w:hAnsi="Bookman Old Style" w:cs="Arial"/>
        </w:rPr>
      </w:pPr>
      <w:r w:rsidRPr="00EB43DC">
        <w:rPr>
          <w:rFonts w:ascii="Bookman Old Style" w:hAnsi="Bookman Old Style" w:cs="Arial"/>
        </w:rPr>
        <w:t>Zamawiający umieszcza SIWZ ze zmianami na stronie internetowej pod nazwą:</w:t>
      </w:r>
    </w:p>
    <w:p w:rsidR="003E55AB" w:rsidRPr="00EB43DC" w:rsidRDefault="003E55AB" w:rsidP="003E55AB">
      <w:pPr>
        <w:spacing w:after="0" w:line="360" w:lineRule="auto"/>
        <w:jc w:val="both"/>
        <w:rPr>
          <w:rFonts w:ascii="Bookman Old Style" w:hAnsi="Bookman Old Style" w:cs="Arial"/>
          <w:b/>
        </w:rPr>
      </w:pPr>
      <w:r w:rsidRPr="00EB43DC">
        <w:rPr>
          <w:rFonts w:ascii="Bookman Old Style" w:hAnsi="Bookman Old Style" w:cs="Arial"/>
          <w:b/>
        </w:rPr>
        <w:t>„SIWZ - now</w:t>
      </w:r>
      <w:r w:rsidR="00047FFB" w:rsidRPr="00EB43DC">
        <w:rPr>
          <w:rFonts w:ascii="Bookman Old Style" w:hAnsi="Bookman Old Style" w:cs="Arial"/>
          <w:b/>
        </w:rPr>
        <w:t>y</w:t>
      </w:r>
      <w:r w:rsidRPr="00EB43DC">
        <w:rPr>
          <w:rFonts w:ascii="Bookman Old Style" w:hAnsi="Bookman Old Style" w:cs="Arial"/>
          <w:b/>
        </w:rPr>
        <w:t xml:space="preserve">” </w:t>
      </w:r>
    </w:p>
    <w:p w:rsidR="00787CE8" w:rsidRPr="00EB43DC" w:rsidRDefault="00787CE8" w:rsidP="003C1B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EB43DC">
        <w:rPr>
          <w:rFonts w:ascii="Bookman Old Style" w:hAnsi="Bookman Old Style"/>
          <w:b/>
          <w:color w:val="0070C0"/>
        </w:rPr>
        <w:t xml:space="preserve">Zmiany opisu zamówienia zawarte w wyjaśnieniach stanowią integralną część </w:t>
      </w:r>
      <w:r w:rsidR="00E02150" w:rsidRPr="00EB43DC">
        <w:rPr>
          <w:rFonts w:ascii="Bookman Old Style" w:hAnsi="Bookman Old Style"/>
          <w:b/>
          <w:color w:val="0070C0"/>
        </w:rPr>
        <w:t xml:space="preserve">SIWZ i wykonawca musi je </w:t>
      </w:r>
      <w:r w:rsidRPr="00EB43DC">
        <w:rPr>
          <w:rFonts w:ascii="Bookman Old Style" w:hAnsi="Bookman Old Style"/>
          <w:b/>
          <w:color w:val="0070C0"/>
        </w:rPr>
        <w:t>uwzględnić przy przygotowaniu oferty.</w:t>
      </w:r>
    </w:p>
    <w:p w:rsidR="00993AE9" w:rsidRPr="00EB43DC" w:rsidRDefault="00993AE9" w:rsidP="003C1B8A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Arial"/>
        </w:rPr>
      </w:pPr>
    </w:p>
    <w:sectPr w:rsidR="00993AE9" w:rsidRPr="00EB43DC" w:rsidSect="00925D2D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21C" w:rsidRDefault="007A121C" w:rsidP="00F92ECB">
      <w:pPr>
        <w:spacing w:after="0" w:line="240" w:lineRule="auto"/>
      </w:pPr>
      <w:r>
        <w:separator/>
      </w:r>
    </w:p>
  </w:endnote>
  <w:endnote w:type="continuationSeparator" w:id="1">
    <w:p w:rsidR="007A121C" w:rsidRDefault="007A121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Default="007A121C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121C" w:rsidRDefault="007A12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21C" w:rsidRDefault="007A121C" w:rsidP="00F92ECB">
      <w:pPr>
        <w:spacing w:after="0" w:line="240" w:lineRule="auto"/>
      </w:pPr>
      <w:r>
        <w:separator/>
      </w:r>
    </w:p>
  </w:footnote>
  <w:footnote w:type="continuationSeparator" w:id="1">
    <w:p w:rsidR="007A121C" w:rsidRDefault="007A121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Pr="00923D22" w:rsidRDefault="00D84678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D84678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121C" w:rsidRPr="009946F1" w:rsidRDefault="007A121C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D84678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D84678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C12BB7" w:rsidRPr="00C12BB7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4</w:t>
                    </w:r>
                    <w:r w:rsidR="00D84678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7A121C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7A121C" w:rsidRPr="008C40AC">
      <w:rPr>
        <w:rFonts w:ascii="Bookman Old Style" w:hAnsi="Bookman Old Style"/>
        <w:sz w:val="20"/>
        <w:szCs w:val="20"/>
      </w:rPr>
      <w:t>WCPiT</w:t>
    </w:r>
    <w:proofErr w:type="spellEnd"/>
    <w:r w:rsidR="007A121C" w:rsidRPr="008C40AC">
      <w:rPr>
        <w:rFonts w:ascii="Bookman Old Style" w:hAnsi="Bookman Old Style"/>
        <w:sz w:val="20"/>
        <w:szCs w:val="20"/>
      </w:rPr>
      <w:t>/EA/381-</w:t>
    </w:r>
    <w:r w:rsidR="0027025C">
      <w:rPr>
        <w:rFonts w:ascii="Bookman Old Style" w:hAnsi="Bookman Old Style"/>
        <w:sz w:val="20"/>
        <w:szCs w:val="20"/>
      </w:rPr>
      <w:t>10</w:t>
    </w:r>
    <w:r w:rsidR="007A121C" w:rsidRPr="008C40AC">
      <w:rPr>
        <w:rFonts w:ascii="Bookman Old Style" w:hAnsi="Bookman Old Style"/>
        <w:sz w:val="20"/>
        <w:szCs w:val="20"/>
      </w:rPr>
      <w:t>/2019</w:t>
    </w:r>
  </w:p>
  <w:p w:rsidR="007A121C" w:rsidRDefault="007A12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11"/>
  </w:num>
  <w:num w:numId="13">
    <w:abstractNumId w:val="3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7FFB"/>
    <w:rsid w:val="000546BB"/>
    <w:rsid w:val="00056647"/>
    <w:rsid w:val="0005765E"/>
    <w:rsid w:val="00072E4D"/>
    <w:rsid w:val="000A0BE4"/>
    <w:rsid w:val="000A17AA"/>
    <w:rsid w:val="000A5724"/>
    <w:rsid w:val="000D432C"/>
    <w:rsid w:val="000F19A1"/>
    <w:rsid w:val="000F24E5"/>
    <w:rsid w:val="001100BA"/>
    <w:rsid w:val="001331CB"/>
    <w:rsid w:val="00136C32"/>
    <w:rsid w:val="001430EA"/>
    <w:rsid w:val="00160114"/>
    <w:rsid w:val="00160DFD"/>
    <w:rsid w:val="00170784"/>
    <w:rsid w:val="00170BAE"/>
    <w:rsid w:val="001710A2"/>
    <w:rsid w:val="001765F3"/>
    <w:rsid w:val="00180A2B"/>
    <w:rsid w:val="00194EB6"/>
    <w:rsid w:val="001A0FF9"/>
    <w:rsid w:val="001B2C17"/>
    <w:rsid w:val="001E08B1"/>
    <w:rsid w:val="001F3EAA"/>
    <w:rsid w:val="001F48C0"/>
    <w:rsid w:val="001F7A9F"/>
    <w:rsid w:val="002301FC"/>
    <w:rsid w:val="002323D1"/>
    <w:rsid w:val="00235EBD"/>
    <w:rsid w:val="002410CD"/>
    <w:rsid w:val="00243DF0"/>
    <w:rsid w:val="0026180F"/>
    <w:rsid w:val="00266156"/>
    <w:rsid w:val="0027025C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433A2"/>
    <w:rsid w:val="00362AF4"/>
    <w:rsid w:val="00377213"/>
    <w:rsid w:val="00381813"/>
    <w:rsid w:val="00382AA3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25FF0"/>
    <w:rsid w:val="004438E2"/>
    <w:rsid w:val="0045275A"/>
    <w:rsid w:val="00466DDB"/>
    <w:rsid w:val="00470D3B"/>
    <w:rsid w:val="00480DBE"/>
    <w:rsid w:val="0049332C"/>
    <w:rsid w:val="004B68A6"/>
    <w:rsid w:val="004C3F73"/>
    <w:rsid w:val="004D1559"/>
    <w:rsid w:val="004D6557"/>
    <w:rsid w:val="004E3EC1"/>
    <w:rsid w:val="004F7089"/>
    <w:rsid w:val="00520476"/>
    <w:rsid w:val="005311DE"/>
    <w:rsid w:val="0053467F"/>
    <w:rsid w:val="005407CA"/>
    <w:rsid w:val="00571D84"/>
    <w:rsid w:val="0059240C"/>
    <w:rsid w:val="0059495D"/>
    <w:rsid w:val="005959F5"/>
    <w:rsid w:val="005A398E"/>
    <w:rsid w:val="005B5FE6"/>
    <w:rsid w:val="005B7A86"/>
    <w:rsid w:val="005C055C"/>
    <w:rsid w:val="005E40A7"/>
    <w:rsid w:val="005F5F57"/>
    <w:rsid w:val="00600361"/>
    <w:rsid w:val="00605620"/>
    <w:rsid w:val="006056B9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A4933"/>
    <w:rsid w:val="006C3618"/>
    <w:rsid w:val="006D0B4B"/>
    <w:rsid w:val="006D31A7"/>
    <w:rsid w:val="006E4810"/>
    <w:rsid w:val="006F5452"/>
    <w:rsid w:val="00705AA0"/>
    <w:rsid w:val="00726F0B"/>
    <w:rsid w:val="00733BE2"/>
    <w:rsid w:val="00752462"/>
    <w:rsid w:val="00757840"/>
    <w:rsid w:val="0076054C"/>
    <w:rsid w:val="00787CE8"/>
    <w:rsid w:val="00790ED9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800A19"/>
    <w:rsid w:val="00800E85"/>
    <w:rsid w:val="00803805"/>
    <w:rsid w:val="008048C1"/>
    <w:rsid w:val="00812A11"/>
    <w:rsid w:val="008175E1"/>
    <w:rsid w:val="00833D39"/>
    <w:rsid w:val="00835C71"/>
    <w:rsid w:val="00847320"/>
    <w:rsid w:val="00854AE2"/>
    <w:rsid w:val="0087411E"/>
    <w:rsid w:val="008A5210"/>
    <w:rsid w:val="008C40AC"/>
    <w:rsid w:val="008D54B4"/>
    <w:rsid w:val="008E3AA5"/>
    <w:rsid w:val="0090424D"/>
    <w:rsid w:val="00914496"/>
    <w:rsid w:val="00925D2D"/>
    <w:rsid w:val="009313AD"/>
    <w:rsid w:val="0094604F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F08CA"/>
    <w:rsid w:val="009F2AB4"/>
    <w:rsid w:val="00A06635"/>
    <w:rsid w:val="00A07AEC"/>
    <w:rsid w:val="00A15E61"/>
    <w:rsid w:val="00A237B0"/>
    <w:rsid w:val="00A314EA"/>
    <w:rsid w:val="00A32726"/>
    <w:rsid w:val="00A52383"/>
    <w:rsid w:val="00A77CD3"/>
    <w:rsid w:val="00A9322D"/>
    <w:rsid w:val="00AA0975"/>
    <w:rsid w:val="00AA5831"/>
    <w:rsid w:val="00AB3DDC"/>
    <w:rsid w:val="00AB7FDE"/>
    <w:rsid w:val="00AC1FC9"/>
    <w:rsid w:val="00AD0E38"/>
    <w:rsid w:val="00AD5805"/>
    <w:rsid w:val="00B25045"/>
    <w:rsid w:val="00B43BFD"/>
    <w:rsid w:val="00B80CA8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51F2"/>
    <w:rsid w:val="00D05A24"/>
    <w:rsid w:val="00D11066"/>
    <w:rsid w:val="00D12B20"/>
    <w:rsid w:val="00D135B2"/>
    <w:rsid w:val="00D2582E"/>
    <w:rsid w:val="00D27888"/>
    <w:rsid w:val="00D42C86"/>
    <w:rsid w:val="00D53113"/>
    <w:rsid w:val="00D54C01"/>
    <w:rsid w:val="00D74AD0"/>
    <w:rsid w:val="00D77274"/>
    <w:rsid w:val="00D80CA1"/>
    <w:rsid w:val="00D84678"/>
    <w:rsid w:val="00D86100"/>
    <w:rsid w:val="00D95CE1"/>
    <w:rsid w:val="00DA496E"/>
    <w:rsid w:val="00DA4BB2"/>
    <w:rsid w:val="00DC33C2"/>
    <w:rsid w:val="00DD2207"/>
    <w:rsid w:val="00DD5E1A"/>
    <w:rsid w:val="00DE2F24"/>
    <w:rsid w:val="00E02150"/>
    <w:rsid w:val="00E20107"/>
    <w:rsid w:val="00E24990"/>
    <w:rsid w:val="00E439FD"/>
    <w:rsid w:val="00E53138"/>
    <w:rsid w:val="00E8022B"/>
    <w:rsid w:val="00E839F8"/>
    <w:rsid w:val="00E83B65"/>
    <w:rsid w:val="00E915CC"/>
    <w:rsid w:val="00EA3023"/>
    <w:rsid w:val="00EB43DC"/>
    <w:rsid w:val="00EB51C5"/>
    <w:rsid w:val="00EB7765"/>
    <w:rsid w:val="00F072B8"/>
    <w:rsid w:val="00F072D4"/>
    <w:rsid w:val="00F0756B"/>
    <w:rsid w:val="00F300A1"/>
    <w:rsid w:val="00F305F4"/>
    <w:rsid w:val="00F56573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18</TotalTime>
  <Pages>4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10</cp:revision>
  <cp:lastPrinted>2019-04-08T10:14:00Z</cp:lastPrinted>
  <dcterms:created xsi:type="dcterms:W3CDTF">2019-05-24T07:03:00Z</dcterms:created>
  <dcterms:modified xsi:type="dcterms:W3CDTF">2019-05-24T08:04:00Z</dcterms:modified>
</cp:coreProperties>
</file>