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9F" w:rsidRPr="00CF6E19" w:rsidRDefault="00BB189F" w:rsidP="00BB189F">
      <w:pPr>
        <w:pStyle w:val="Tytu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Projekt umowy najmu </w:t>
      </w:r>
    </w:p>
    <w:p w:rsidR="00BB189F" w:rsidRPr="00CF6E19" w:rsidRDefault="00BB189F" w:rsidP="00BB189F">
      <w:pPr>
        <w:pStyle w:val="Podtytu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 dniu .... .................. </w:t>
      </w:r>
      <w:r w:rsidR="005E6522">
        <w:rPr>
          <w:rFonts w:ascii="Arial" w:hAnsi="Arial" w:cs="Arial"/>
          <w:sz w:val="20"/>
        </w:rPr>
        <w:t>…………..</w:t>
      </w:r>
      <w:r w:rsidRPr="00CF6E19">
        <w:rPr>
          <w:rFonts w:ascii="Arial" w:hAnsi="Arial" w:cs="Arial"/>
          <w:sz w:val="20"/>
        </w:rPr>
        <w:t xml:space="preserve"> r. w Poznaniu, pomiędzy</w:t>
      </w:r>
    </w:p>
    <w:p w:rsidR="00BB189F" w:rsidRPr="00CF6E19" w:rsidRDefault="00BB189F" w:rsidP="00BB189F">
      <w:pPr>
        <w:pStyle w:val="Podtytu"/>
        <w:jc w:val="both"/>
        <w:rPr>
          <w:rFonts w:ascii="Arial" w:hAnsi="Arial" w:cs="Arial"/>
          <w:sz w:val="20"/>
        </w:rPr>
      </w:pPr>
    </w:p>
    <w:p w:rsidR="00A24DAF" w:rsidRPr="00A24DAF" w:rsidRDefault="00A24DAF" w:rsidP="00A24DAF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 w:rsidRPr="00A24DAF">
        <w:rPr>
          <w:rFonts w:ascii="Arial" w:hAnsi="Arial" w:cs="Arial"/>
          <w:b w:val="0"/>
          <w:bCs/>
          <w:sz w:val="20"/>
        </w:rPr>
        <w:t xml:space="preserve">1/ Wielkopolskim Centrum Pulmonologii i Torakochirurgii im. Eugenii i Janusza Zeylandów SPZOZ z siedzibą w Poznaniu, kod 60-569,  ul. Szamarzewskiego 62, wpisanym do rejestru Stowarzyszeń, Innych Organizacji Społecznych i Zawodowych, Fundacji oraz Samodzielnych Publicznych Zakładów Opieki Zdrowotnej Krajowego Rejestru Sądowego prowadzonego przez Sąd Rejonowy Poznań – Nowe Miasto i Wilda w Poznaniu, VIII Wydział Gospodarczy Krajowego Rejestru Sądowego pod numerem KRS: 0000001844, posiadającym numer REGON 631250369 oraz nr  NIP 781 16 18 973. reprezentowanym jednoosobowo przez:  </w:t>
      </w:r>
    </w:p>
    <w:p w:rsidR="00A24DAF" w:rsidRPr="00A24DAF" w:rsidRDefault="00A24DAF" w:rsidP="00A24DAF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 w:rsidRPr="00A24DAF">
        <w:rPr>
          <w:rFonts w:ascii="Arial" w:hAnsi="Arial" w:cs="Arial"/>
          <w:b w:val="0"/>
          <w:bCs/>
          <w:sz w:val="20"/>
        </w:rPr>
        <w:t xml:space="preserve">Dyrektora  Centrum –  prof. </w:t>
      </w:r>
      <w:proofErr w:type="spellStart"/>
      <w:r w:rsidRPr="00A24DAF">
        <w:rPr>
          <w:rFonts w:ascii="Arial" w:hAnsi="Arial" w:cs="Arial"/>
          <w:b w:val="0"/>
          <w:bCs/>
          <w:sz w:val="20"/>
        </w:rPr>
        <w:t>nadzw</w:t>
      </w:r>
      <w:proofErr w:type="spellEnd"/>
      <w:r w:rsidRPr="00A24DAF">
        <w:rPr>
          <w:rFonts w:ascii="Arial" w:hAnsi="Arial" w:cs="Arial"/>
          <w:b w:val="0"/>
          <w:bCs/>
          <w:sz w:val="20"/>
        </w:rPr>
        <w:t xml:space="preserve">. dr hab. n. med.  Aleksandra </w:t>
      </w:r>
      <w:proofErr w:type="spellStart"/>
      <w:r w:rsidRPr="00A24DAF">
        <w:rPr>
          <w:rFonts w:ascii="Arial" w:hAnsi="Arial" w:cs="Arial"/>
          <w:b w:val="0"/>
          <w:bCs/>
          <w:sz w:val="20"/>
        </w:rPr>
        <w:t>Barinow</w:t>
      </w:r>
      <w:proofErr w:type="spellEnd"/>
      <w:r w:rsidRPr="00A24DAF">
        <w:rPr>
          <w:rFonts w:ascii="Arial" w:hAnsi="Arial" w:cs="Arial"/>
          <w:b w:val="0"/>
          <w:bCs/>
          <w:sz w:val="20"/>
        </w:rPr>
        <w:t xml:space="preserve"> - Wojewódzkiego</w:t>
      </w:r>
    </w:p>
    <w:p w:rsidR="00BB189F" w:rsidRPr="00CF6E19" w:rsidRDefault="00A24DAF" w:rsidP="00A24DAF">
      <w:pPr>
        <w:pStyle w:val="Nagwek1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zwanym “Wynajmującym </w:t>
      </w:r>
      <w:r w:rsidRPr="00A24DAF">
        <w:rPr>
          <w:rFonts w:ascii="Arial" w:hAnsi="Arial" w:cs="Arial"/>
          <w:b w:val="0"/>
          <w:bCs/>
          <w:sz w:val="20"/>
        </w:rPr>
        <w:t>”,</w:t>
      </w:r>
      <w:r w:rsidR="00BB189F" w:rsidRPr="00CF6E19">
        <w:rPr>
          <w:rFonts w:ascii="Arial" w:hAnsi="Arial" w:cs="Arial"/>
          <w:b w:val="0"/>
          <w:bCs/>
          <w:sz w:val="20"/>
        </w:rPr>
        <w:t>reprezentowanym przez:</w:t>
      </w:r>
    </w:p>
    <w:p w:rsidR="00A24DAF" w:rsidRDefault="00A24DAF" w:rsidP="00BB189F">
      <w:pPr>
        <w:jc w:val="both"/>
        <w:rPr>
          <w:rFonts w:ascii="Arial" w:hAnsi="Arial" w:cs="Arial"/>
          <w:bCs/>
        </w:rPr>
      </w:pPr>
    </w:p>
    <w:p w:rsidR="00BB189F" w:rsidRPr="00CF6E19" w:rsidRDefault="00BB189F" w:rsidP="00BB189F">
      <w:p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a</w:t>
      </w:r>
    </w:p>
    <w:p w:rsidR="00BB189F" w:rsidRPr="00CF6E19" w:rsidRDefault="00BB189F" w:rsidP="00BB189F">
      <w:pPr>
        <w:jc w:val="both"/>
        <w:rPr>
          <w:rFonts w:ascii="Arial" w:hAnsi="Arial" w:cs="Arial"/>
        </w:rPr>
      </w:pPr>
    </w:p>
    <w:p w:rsidR="00BB189F" w:rsidRPr="00CF6E19" w:rsidRDefault="00BB189F" w:rsidP="00BB189F">
      <w:pPr>
        <w:jc w:val="both"/>
        <w:rPr>
          <w:rFonts w:ascii="Arial" w:hAnsi="Arial" w:cs="Arial"/>
        </w:rPr>
      </w:pPr>
      <w:r w:rsidRPr="00007EF2">
        <w:rPr>
          <w:rFonts w:ascii="Arial" w:hAnsi="Arial" w:cs="Arial"/>
          <w:bCs/>
        </w:rPr>
        <w:t>......................,</w:t>
      </w:r>
      <w:r w:rsidRPr="00CF6E19">
        <w:rPr>
          <w:rFonts w:ascii="Arial" w:hAnsi="Arial" w:cs="Arial"/>
        </w:rPr>
        <w:t xml:space="preserve"> z siedzibą w .............. przy ul. ..........., wpisanym do Krajowego Rejestru Sądowego pod numerem................., zwaną w dalszej części umowy </w:t>
      </w:r>
      <w:r w:rsidRPr="00CF6E19">
        <w:rPr>
          <w:rFonts w:ascii="Arial" w:hAnsi="Arial" w:cs="Arial"/>
          <w:b/>
        </w:rPr>
        <w:t>„Najemcą”</w:t>
      </w:r>
      <w:r w:rsidRPr="00CF6E19">
        <w:rPr>
          <w:rFonts w:ascii="Arial" w:hAnsi="Arial" w:cs="Arial"/>
        </w:rPr>
        <w:t xml:space="preserve">, </w:t>
      </w:r>
    </w:p>
    <w:p w:rsidR="00BB189F" w:rsidRPr="00CF6E19" w:rsidRDefault="00BB189F" w:rsidP="00BB189F">
      <w:pPr>
        <w:jc w:val="both"/>
        <w:rPr>
          <w:rFonts w:ascii="Arial" w:hAnsi="Arial" w:cs="Arial"/>
        </w:rPr>
      </w:pPr>
    </w:p>
    <w:p w:rsidR="00BB189F" w:rsidRPr="00CF6E19" w:rsidRDefault="00BB189F" w:rsidP="00BB189F">
      <w:p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została zawarta umowa o treści następującej:</w:t>
      </w: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1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Wynajmujący oświadcza, że jest właścicielem gruntów obejmujących działki nr …………………. położonych w …….………….  przy ul. ………….oraz posadowionych na tych działkach budynków i budowli, dla których Sąd Rejonowy w ………………… prowadzi księgi wieczyste o numerach …………………. oraz  ……….. </w:t>
      </w:r>
    </w:p>
    <w:p w:rsidR="00BB189F" w:rsidRPr="00CF6E19" w:rsidRDefault="00BB189F" w:rsidP="00BB189F">
      <w:pPr>
        <w:jc w:val="center"/>
        <w:rPr>
          <w:rFonts w:ascii="Arial" w:hAnsi="Arial" w:cs="Arial"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2</w:t>
      </w:r>
    </w:p>
    <w:p w:rsidR="002D480B" w:rsidRDefault="00BB189F" w:rsidP="00BB189F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Wynajmujący oddaje Najemcy w najem pomieszczenia znajdujące się w budynku ………………………………….. przy ul. …………….. o łącznej powierzchni ……………...</w:t>
      </w:r>
      <w:r w:rsidR="007F67BB" w:rsidRPr="00CF6E19">
        <w:rPr>
          <w:rFonts w:ascii="Arial" w:hAnsi="Arial" w:cs="Arial"/>
          <w:sz w:val="20"/>
        </w:rPr>
        <w:t>.</w:t>
      </w:r>
      <w:r w:rsidR="00CF6E19" w:rsidRPr="00CF6E19">
        <w:rPr>
          <w:rFonts w:ascii="Arial" w:hAnsi="Arial" w:cs="Arial"/>
          <w:sz w:val="20"/>
        </w:rPr>
        <w:t xml:space="preserve"> </w:t>
      </w:r>
    </w:p>
    <w:p w:rsidR="00BB189F" w:rsidRPr="00CF6E19" w:rsidRDefault="00BB189F" w:rsidP="00BB189F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Szczegółowy opis przedmiotu najmu zawiera załącznik nr 1</w:t>
      </w:r>
      <w:r w:rsidR="00150E5A">
        <w:rPr>
          <w:rFonts w:ascii="Arial" w:hAnsi="Arial" w:cs="Arial"/>
          <w:sz w:val="20"/>
        </w:rPr>
        <w:t>b</w:t>
      </w:r>
      <w:r w:rsidRPr="00CF6E19">
        <w:rPr>
          <w:rFonts w:ascii="Arial" w:hAnsi="Arial" w:cs="Arial"/>
          <w:sz w:val="20"/>
        </w:rPr>
        <w:t xml:space="preserve"> do niniejszej umowy.</w:t>
      </w: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pStyle w:val="Nagwek3"/>
        <w:spacing w:before="0" w:after="0"/>
        <w:jc w:val="center"/>
        <w:rPr>
          <w:sz w:val="20"/>
          <w:szCs w:val="20"/>
        </w:rPr>
      </w:pPr>
      <w:r w:rsidRPr="00CF6E19">
        <w:rPr>
          <w:sz w:val="20"/>
          <w:szCs w:val="20"/>
        </w:rPr>
        <w:t>§ 3</w:t>
      </w:r>
    </w:p>
    <w:p w:rsidR="00BB189F" w:rsidRPr="00104452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104452">
        <w:rPr>
          <w:rFonts w:ascii="Arial" w:hAnsi="Arial" w:cs="Arial"/>
          <w:b w:val="0"/>
          <w:bCs/>
          <w:sz w:val="20"/>
        </w:rPr>
        <w:t>Najemca wykorzystywać będzie wynajęte pomieszczenia w celu świadczenia usług w zakresie przygotowania</w:t>
      </w:r>
      <w:r w:rsidR="000804AF">
        <w:rPr>
          <w:rFonts w:ascii="Arial" w:hAnsi="Arial" w:cs="Arial"/>
          <w:b w:val="0"/>
          <w:bCs/>
          <w:sz w:val="20"/>
        </w:rPr>
        <w:t xml:space="preserve"> </w:t>
      </w:r>
      <w:r w:rsidRPr="00104452">
        <w:rPr>
          <w:rFonts w:ascii="Arial" w:hAnsi="Arial" w:cs="Arial"/>
          <w:b w:val="0"/>
          <w:bCs/>
          <w:sz w:val="20"/>
        </w:rPr>
        <w:t xml:space="preserve">i dystrybucji całodziennego wyżywienia dla pacjentów </w:t>
      </w:r>
      <w:r w:rsidRPr="00104452">
        <w:rPr>
          <w:rFonts w:ascii="Arial" w:hAnsi="Arial" w:cs="Arial"/>
          <w:b w:val="0"/>
          <w:color w:val="000000"/>
          <w:sz w:val="20"/>
        </w:rPr>
        <w:t xml:space="preserve">Wielkopolskiego Centrum Pulmonologii i Torakochirurgii: </w:t>
      </w:r>
      <w:r w:rsidR="00150E5A">
        <w:rPr>
          <w:rFonts w:ascii="Arial" w:hAnsi="Arial" w:cs="Arial"/>
          <w:b w:val="0"/>
          <w:color w:val="000000"/>
          <w:sz w:val="20"/>
        </w:rPr>
        <w:t xml:space="preserve">Szpital w Poznaniu, Szpital w Ludwikowie </w:t>
      </w:r>
      <w:r w:rsidR="00397BCD">
        <w:rPr>
          <w:rFonts w:ascii="Arial" w:hAnsi="Arial" w:cs="Arial"/>
          <w:b w:val="0"/>
          <w:color w:val="000000"/>
          <w:sz w:val="20"/>
        </w:rPr>
        <w:t xml:space="preserve">oraz </w:t>
      </w:r>
      <w:r w:rsidR="00130193" w:rsidRPr="00104452">
        <w:rPr>
          <w:rFonts w:ascii="Arial" w:hAnsi="Arial" w:cs="Arial"/>
          <w:b w:val="0"/>
          <w:sz w:val="20"/>
        </w:rPr>
        <w:t>Szpital w Chodzieży</w:t>
      </w:r>
      <w:r w:rsidR="002D73AA">
        <w:rPr>
          <w:rFonts w:ascii="Arial" w:hAnsi="Arial" w:cs="Arial"/>
          <w:b w:val="0"/>
          <w:bCs/>
          <w:sz w:val="20"/>
        </w:rPr>
        <w:t xml:space="preserve"> zgodnie z umowa nr …….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Strony umowy ustalają, iż Najemca nie ma prawa zmieniać przeznaczenia wynajmowanych pomieszczeń ani wprowadzania ulepszeń i zmian do przedmiotu najmu bez uprzedniej zgody Wynajmującego</w:t>
      </w:r>
      <w:r w:rsidR="00B45D64">
        <w:rPr>
          <w:rFonts w:ascii="Arial" w:hAnsi="Arial" w:cs="Arial"/>
          <w:b w:val="0"/>
          <w:bCs/>
          <w:sz w:val="20"/>
        </w:rPr>
        <w:t xml:space="preserve"> wyrażonej w formie pisemnej pod rygorem nieważności</w:t>
      </w:r>
      <w:r w:rsidRPr="00CF6E19">
        <w:rPr>
          <w:rFonts w:ascii="Arial" w:hAnsi="Arial" w:cs="Arial"/>
          <w:b w:val="0"/>
          <w:bCs/>
          <w:sz w:val="20"/>
        </w:rPr>
        <w:t>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sz w:val="20"/>
        </w:rPr>
        <w:t xml:space="preserve">Najemca bez </w:t>
      </w:r>
      <w:r w:rsidR="00727876" w:rsidRPr="00CF6E19">
        <w:rPr>
          <w:rFonts w:ascii="Arial" w:hAnsi="Arial" w:cs="Arial"/>
          <w:b w:val="0"/>
          <w:sz w:val="20"/>
        </w:rPr>
        <w:t xml:space="preserve"> </w:t>
      </w:r>
      <w:r w:rsidRPr="00CF6E19">
        <w:rPr>
          <w:rFonts w:ascii="Arial" w:hAnsi="Arial" w:cs="Arial"/>
          <w:b w:val="0"/>
          <w:sz w:val="20"/>
        </w:rPr>
        <w:t>zgody Wynajmującego nie może podnajmować, ani oddawać do bezpłatnego użytkowania przedmiotu najmu osobie trzeciej</w:t>
      </w:r>
      <w:r w:rsidR="00727876">
        <w:rPr>
          <w:rFonts w:ascii="Arial" w:hAnsi="Arial" w:cs="Arial"/>
          <w:b w:val="0"/>
          <w:sz w:val="20"/>
        </w:rPr>
        <w:t xml:space="preserve"> wyrażonej w formie pisemnej pod rygorem </w:t>
      </w:r>
      <w:r w:rsidR="00B45D64">
        <w:rPr>
          <w:rFonts w:ascii="Arial" w:hAnsi="Arial" w:cs="Arial"/>
          <w:b w:val="0"/>
          <w:sz w:val="20"/>
        </w:rPr>
        <w:t>nieważności</w:t>
      </w:r>
      <w:r w:rsidRPr="00CF6E19">
        <w:rPr>
          <w:rFonts w:ascii="Arial" w:hAnsi="Arial" w:cs="Arial"/>
          <w:b w:val="0"/>
          <w:sz w:val="20"/>
        </w:rPr>
        <w:t xml:space="preserve">. 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 korzystania z przedmiotu najmu zgodnie z jego przeznaczeniem i przy przestrzeganiu przepisów prawa w zakresie ochrony przeciwpożarowej, bezpieczeństwa i higieny pracy oraz ochrony mienia.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 prowadzenia działalności gospodarczej</w:t>
      </w:r>
      <w:r w:rsidR="00727876">
        <w:rPr>
          <w:rFonts w:ascii="Arial" w:hAnsi="Arial" w:cs="Arial"/>
          <w:b w:val="0"/>
          <w:bCs/>
          <w:sz w:val="20"/>
        </w:rPr>
        <w:t xml:space="preserve"> w celu wykonywania niniejszej umowy,</w:t>
      </w:r>
      <w:r w:rsidRPr="00CF6E19">
        <w:rPr>
          <w:rFonts w:ascii="Arial" w:hAnsi="Arial" w:cs="Arial"/>
          <w:b w:val="0"/>
          <w:bCs/>
          <w:sz w:val="20"/>
        </w:rPr>
        <w:t xml:space="preserve"> zgodnie z obowiązującymi przepisami. </w:t>
      </w:r>
    </w:p>
    <w:p w:rsidR="00BB189F" w:rsidRPr="00CF6E19" w:rsidRDefault="00BB189F" w:rsidP="00417C67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Utrzymanie por</w:t>
      </w:r>
      <w:r w:rsidR="00417C67">
        <w:rPr>
          <w:rFonts w:ascii="Arial" w:hAnsi="Arial" w:cs="Arial"/>
        </w:rPr>
        <w:t xml:space="preserve">ządku i czystości w </w:t>
      </w:r>
      <w:r w:rsidR="00417C67" w:rsidRPr="00B06F24">
        <w:rPr>
          <w:rFonts w:ascii="Arial" w:hAnsi="Arial" w:cs="Arial"/>
        </w:rPr>
        <w:t>wynajmowanych pomieszczeniach oraz ich</w:t>
      </w:r>
      <w:r w:rsidRPr="00CF6E19">
        <w:rPr>
          <w:rFonts w:ascii="Arial" w:hAnsi="Arial" w:cs="Arial"/>
        </w:rPr>
        <w:t xml:space="preserve"> bezpośrednim sąsiedztwie</w:t>
      </w:r>
      <w:r w:rsidR="000B3974">
        <w:rPr>
          <w:rFonts w:ascii="Arial" w:hAnsi="Arial" w:cs="Arial"/>
        </w:rPr>
        <w:t xml:space="preserve"> </w:t>
      </w:r>
      <w:r w:rsidRPr="00CF6E19">
        <w:rPr>
          <w:rFonts w:ascii="Arial" w:hAnsi="Arial" w:cs="Arial"/>
        </w:rPr>
        <w:t>należy do obowiązków Najemcy.</w:t>
      </w:r>
    </w:p>
    <w:p w:rsidR="00BB189F" w:rsidRPr="00CF6E19" w:rsidRDefault="00BB189F" w:rsidP="00417C67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Funkcjonowanie przedmiotu najmu nie może zakłócać prawidłowego funkcjonowania Szpitala oraz zakłócać spokoju przebywających w nim pacjentów. 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we własnym zakresie ubezpieczy ruchomości wniesione do przedmiotu najmu.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ponosi odpowiedzialność za wszelkie szkody, mogące wyniknąć w związku z korzystaniem z wynajętych pomieszczeń.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Wynajmujący zastrzega sobie prawo przeprowadzenia okresowych kontroli wynajętych pomieszczeń przy współudziale Najemcy.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color w:val="FF00FF"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 używania urządzeń znajdujących się w przedmiocie najmu z należytą starannością oraz zgodnie z technicznymi zasadami eksploatacji poszczególnych elementów przedmiotu najmu</w:t>
      </w:r>
      <w:r w:rsidRPr="00CF6E19">
        <w:rPr>
          <w:rFonts w:ascii="Arial" w:hAnsi="Arial" w:cs="Arial"/>
          <w:b w:val="0"/>
          <w:bCs/>
          <w:color w:val="FF00FF"/>
          <w:sz w:val="20"/>
        </w:rPr>
        <w:t>.</w:t>
      </w:r>
    </w:p>
    <w:p w:rsidR="00BB189F" w:rsidRPr="00CF6E19" w:rsidRDefault="00BB189F" w:rsidP="00417C67">
      <w:pPr>
        <w:pStyle w:val="Tytu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Konserwacja, remonty bieżące najmowanych urządzeń, o jakich mowa w ust. 11, wykonywane będą przez Najemcę na jego koszt, z częstotliwością zgodną z technologią użytkowania tych urządzeń.</w:t>
      </w: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 w:rsidRPr="00CF6E19">
        <w:rPr>
          <w:rFonts w:ascii="Arial" w:hAnsi="Arial" w:cs="Arial"/>
          <w:b/>
          <w:bCs/>
          <w:sz w:val="20"/>
        </w:rPr>
        <w:t>§4</w:t>
      </w:r>
    </w:p>
    <w:p w:rsidR="00BB189F" w:rsidRPr="00CF6E19" w:rsidRDefault="00BB189F" w:rsidP="00BB189F">
      <w:pPr>
        <w:pStyle w:val="Tytu"/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 w:val="0"/>
          <w:bCs/>
          <w:sz w:val="20"/>
        </w:rPr>
      </w:pPr>
      <w:r w:rsidRPr="00CF6E19">
        <w:rPr>
          <w:rFonts w:ascii="Arial" w:hAnsi="Arial" w:cs="Arial"/>
          <w:b w:val="0"/>
          <w:bCs/>
          <w:sz w:val="20"/>
        </w:rPr>
        <w:t>Najemca zobowiązuje się do:</w:t>
      </w:r>
    </w:p>
    <w:p w:rsidR="00BB189F" w:rsidRPr="00CF6E19" w:rsidRDefault="00BB189F" w:rsidP="00417C67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uzupełnienia brakującego wyposażenia we własnym zakresie;</w:t>
      </w:r>
    </w:p>
    <w:p w:rsidR="00BB189F" w:rsidRPr="00CF6E19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bieżącego utrzymania wynajmowanych pomieszczeń</w:t>
      </w:r>
      <w:r w:rsidR="00417C67" w:rsidRPr="00417C67">
        <w:rPr>
          <w:rFonts w:ascii="Arial" w:hAnsi="Arial" w:cs="Arial"/>
          <w:color w:val="FF0000"/>
        </w:rPr>
        <w:t xml:space="preserve"> </w:t>
      </w:r>
      <w:r w:rsidR="00417C67" w:rsidRPr="00B06F24">
        <w:rPr>
          <w:rFonts w:ascii="Arial" w:hAnsi="Arial" w:cs="Arial"/>
        </w:rPr>
        <w:t>z wyposażeniem</w:t>
      </w:r>
      <w:r w:rsidRPr="00CF6E19">
        <w:rPr>
          <w:rFonts w:ascii="Arial" w:hAnsi="Arial" w:cs="Arial"/>
        </w:rPr>
        <w:t>, wynikającego z użytkowania;</w:t>
      </w:r>
    </w:p>
    <w:p w:rsidR="00BB189F" w:rsidRPr="00CF6E19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lastRenderedPageBreak/>
        <w:t>przeprowadzenia na własny koszt remontów wynikających z decyzji właściwych organów kontroli w trakcie realizacji niniejszej umowy;</w:t>
      </w:r>
    </w:p>
    <w:p w:rsidR="00BB189F" w:rsidRPr="00B06F24" w:rsidRDefault="00505247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B06F24">
        <w:rPr>
          <w:rFonts w:ascii="Arial" w:hAnsi="Arial" w:cs="Arial"/>
        </w:rPr>
        <w:t>utrzymywanie właściwego</w:t>
      </w:r>
      <w:r w:rsidR="00BB189F" w:rsidRPr="00B06F24">
        <w:rPr>
          <w:rFonts w:ascii="Arial" w:hAnsi="Arial" w:cs="Arial"/>
        </w:rPr>
        <w:t xml:space="preserve"> stanu technicznego</w:t>
      </w:r>
      <w:r w:rsidR="00817B9B" w:rsidRPr="00B06F24">
        <w:rPr>
          <w:rFonts w:ascii="Arial" w:hAnsi="Arial" w:cs="Arial"/>
        </w:rPr>
        <w:t xml:space="preserve"> i estetycznego</w:t>
      </w:r>
      <w:r w:rsidR="00BB189F" w:rsidRPr="00B06F24">
        <w:rPr>
          <w:rFonts w:ascii="Arial" w:hAnsi="Arial" w:cs="Arial"/>
        </w:rPr>
        <w:t xml:space="preserve"> </w:t>
      </w:r>
      <w:r w:rsidR="00B14E35" w:rsidRPr="00B06F24">
        <w:rPr>
          <w:rFonts w:ascii="Arial" w:hAnsi="Arial" w:cs="Arial"/>
        </w:rPr>
        <w:t xml:space="preserve">przedmiotu najmu </w:t>
      </w:r>
      <w:r w:rsidR="00817B9B" w:rsidRPr="00B06F24">
        <w:rPr>
          <w:rFonts w:ascii="Arial" w:hAnsi="Arial" w:cs="Arial"/>
        </w:rPr>
        <w:t>i</w:t>
      </w:r>
      <w:r w:rsidR="00BB189F" w:rsidRPr="00B06F24">
        <w:rPr>
          <w:rFonts w:ascii="Arial" w:hAnsi="Arial" w:cs="Arial"/>
        </w:rPr>
        <w:t xml:space="preserve"> ponoszenia wydatków związanych z odnawianiem wynajmowanych </w:t>
      </w:r>
      <w:r w:rsidRPr="00B06F24">
        <w:rPr>
          <w:rFonts w:ascii="Arial" w:hAnsi="Arial" w:cs="Arial"/>
        </w:rPr>
        <w:t>pomieszczeń oraz przeprowadzania na koszt własny napraw</w:t>
      </w:r>
      <w:r w:rsidR="00817B9B" w:rsidRPr="00B06F24">
        <w:rPr>
          <w:rFonts w:ascii="Arial" w:hAnsi="Arial" w:cs="Arial"/>
        </w:rPr>
        <w:t xml:space="preserve"> pomieszczeń kuchni i dystrybutorni z wyposażeniem.</w:t>
      </w:r>
    </w:p>
    <w:p w:rsidR="00BB189F" w:rsidRPr="00CF6E19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unieszkodliwiania we własnym zakresie i na własny koszt odpadów  powstałych w czasie trwania umowy;</w:t>
      </w:r>
    </w:p>
    <w:p w:rsidR="00BB189F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naprawienia na własny koszt ewentualnych szkód, powstałych z </w:t>
      </w:r>
      <w:r w:rsidR="00C518DD" w:rsidRPr="00C518DD">
        <w:rPr>
          <w:rFonts w:ascii="Arial" w:hAnsi="Arial" w:cs="Arial"/>
        </w:rPr>
        <w:t>przyczyn leżących po jego stronie</w:t>
      </w:r>
      <w:r w:rsidR="00C518DD" w:rsidRPr="00CF6E19">
        <w:rPr>
          <w:rFonts w:ascii="Arial" w:hAnsi="Arial" w:cs="Arial"/>
        </w:rPr>
        <w:t xml:space="preserve"> </w:t>
      </w:r>
      <w:r w:rsidRPr="00CF6E19">
        <w:rPr>
          <w:rFonts w:ascii="Arial" w:hAnsi="Arial" w:cs="Arial"/>
        </w:rPr>
        <w:t>w substancji budynku i  wynajętych pomieszczeń;</w:t>
      </w:r>
    </w:p>
    <w:p w:rsidR="00B45D64" w:rsidRPr="00CF6E19" w:rsidRDefault="00B45D64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dokonywania drobnych nakładów związanych ze zwykłą eksploatacją przedmiotu najmu.</w:t>
      </w:r>
    </w:p>
    <w:p w:rsidR="00BB189F" w:rsidRDefault="00BB189F" w:rsidP="00BB189F">
      <w:pPr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po zakończeniu najmu zwrotu przedmiotu najmu w stanie nie pogorszonym, za wyjątkiem zużycia rzeczy będącego następstwem prawidłowego używania;</w:t>
      </w:r>
    </w:p>
    <w:p w:rsidR="00EC67A3" w:rsidRPr="00CF6E19" w:rsidRDefault="00EC67A3" w:rsidP="00EC67A3">
      <w:pPr>
        <w:numPr>
          <w:ilvl w:val="0"/>
          <w:numId w:val="8"/>
        </w:numPr>
        <w:tabs>
          <w:tab w:val="clear" w:pos="720"/>
          <w:tab w:val="num" w:pos="426"/>
        </w:tabs>
        <w:ind w:left="709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prac adaptacyjnych związanych z przystosowaniem pomieszczeń do użytkowania.</w:t>
      </w:r>
    </w:p>
    <w:p w:rsidR="00BB189F" w:rsidRPr="00CF6E19" w:rsidRDefault="00BB189F" w:rsidP="00BB189F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/>
          <w:bCs/>
          <w:color w:val="0000FF"/>
        </w:rPr>
      </w:pPr>
      <w:r w:rsidRPr="00CF6E19">
        <w:rPr>
          <w:rFonts w:ascii="Arial" w:hAnsi="Arial" w:cs="Arial"/>
          <w:bCs/>
        </w:rPr>
        <w:t>W związku z zawarciem umowy Najemca zobowiązany jest do uzyskania i przedłożenia Wynajmującemu</w:t>
      </w:r>
    </w:p>
    <w:p w:rsidR="00BB189F" w:rsidRPr="00BF38FE" w:rsidRDefault="00BB189F" w:rsidP="00BF38FE">
      <w:pPr>
        <w:ind w:left="720" w:hanging="294"/>
        <w:jc w:val="both"/>
        <w:rPr>
          <w:rFonts w:ascii="Arial" w:hAnsi="Arial" w:cs="Arial"/>
          <w:bCs/>
          <w:color w:val="000000"/>
        </w:rPr>
      </w:pPr>
      <w:r w:rsidRPr="00645650">
        <w:rPr>
          <w:rFonts w:ascii="Arial" w:hAnsi="Arial" w:cs="Arial"/>
          <w:bCs/>
          <w:color w:val="000000"/>
        </w:rPr>
        <w:t xml:space="preserve">zgody Sanepidu na użytkowanie pomieszczeń zgodnie z przeznaczeniem w </w:t>
      </w:r>
      <w:r w:rsidR="00C36FE4">
        <w:rPr>
          <w:rFonts w:ascii="Arial" w:hAnsi="Arial" w:cs="Arial"/>
          <w:bCs/>
          <w:color w:val="000000"/>
        </w:rPr>
        <w:t xml:space="preserve">terminie </w:t>
      </w:r>
      <w:r w:rsidR="00BF38FE">
        <w:rPr>
          <w:rFonts w:ascii="Arial" w:hAnsi="Arial" w:cs="Arial"/>
          <w:bCs/>
          <w:color w:val="000000"/>
        </w:rPr>
        <w:t>do 60</w:t>
      </w:r>
      <w:r w:rsidR="00CB6291">
        <w:rPr>
          <w:rFonts w:ascii="Arial" w:hAnsi="Arial" w:cs="Arial"/>
          <w:bCs/>
          <w:color w:val="000000"/>
        </w:rPr>
        <w:t xml:space="preserve"> </w:t>
      </w:r>
      <w:r w:rsidR="00A523BF">
        <w:rPr>
          <w:rFonts w:ascii="Arial" w:hAnsi="Arial" w:cs="Arial"/>
          <w:bCs/>
          <w:color w:val="000000"/>
        </w:rPr>
        <w:t>dni od da</w:t>
      </w:r>
      <w:r w:rsidR="005131A7">
        <w:rPr>
          <w:rFonts w:ascii="Arial" w:hAnsi="Arial" w:cs="Arial"/>
          <w:bCs/>
          <w:color w:val="000000"/>
        </w:rPr>
        <w:t>ty</w:t>
      </w:r>
      <w:r w:rsidR="00CB6291">
        <w:rPr>
          <w:rFonts w:ascii="Arial" w:hAnsi="Arial" w:cs="Arial"/>
          <w:bCs/>
          <w:color w:val="000000"/>
        </w:rPr>
        <w:t xml:space="preserve"> </w:t>
      </w:r>
      <w:r w:rsidR="00A523BF">
        <w:rPr>
          <w:rFonts w:ascii="Arial" w:hAnsi="Arial" w:cs="Arial"/>
          <w:bCs/>
          <w:color w:val="000000"/>
        </w:rPr>
        <w:t xml:space="preserve">zawarcia </w:t>
      </w:r>
      <w:r w:rsidRPr="00645650">
        <w:rPr>
          <w:rFonts w:ascii="Arial" w:hAnsi="Arial" w:cs="Arial"/>
          <w:bCs/>
          <w:color w:val="000000"/>
        </w:rPr>
        <w:t>umowy najmu</w:t>
      </w:r>
      <w:r w:rsidR="002D480B" w:rsidRPr="00645650">
        <w:rPr>
          <w:rFonts w:ascii="Arial" w:hAnsi="Arial" w:cs="Arial"/>
          <w:bCs/>
          <w:color w:val="000000"/>
        </w:rPr>
        <w:t>.</w:t>
      </w:r>
      <w:r w:rsidR="00F44996">
        <w:rPr>
          <w:rFonts w:ascii="Arial" w:hAnsi="Arial" w:cs="Arial"/>
          <w:bCs/>
          <w:color w:val="000000"/>
        </w:rPr>
        <w:t xml:space="preserve"> </w:t>
      </w:r>
      <w:r w:rsidRPr="00CF6E19">
        <w:rPr>
          <w:rFonts w:ascii="Arial" w:hAnsi="Arial" w:cs="Arial"/>
          <w:bCs/>
        </w:rPr>
        <w:t xml:space="preserve">Po zakończeniu umowy Najemca pozostawi wynajęte pomieszczenia nie usuwając trwałych elementów modernizacji np. wykonanych instalacji czy zamontowanych płytek.   </w:t>
      </w:r>
    </w:p>
    <w:p w:rsidR="00DF6D62" w:rsidRPr="00CF6E19" w:rsidRDefault="00DF6D62" w:rsidP="00DF6D62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Koszty prac adaptacyjny</w:t>
      </w:r>
      <w:r w:rsidR="00CB6291">
        <w:rPr>
          <w:rFonts w:ascii="Arial" w:hAnsi="Arial" w:cs="Arial"/>
        </w:rPr>
        <w:t xml:space="preserve">ch, o jakich mowa w ust. 1 </w:t>
      </w:r>
      <w:proofErr w:type="spellStart"/>
      <w:r w:rsidR="00CB6291">
        <w:rPr>
          <w:rFonts w:ascii="Arial" w:hAnsi="Arial" w:cs="Arial"/>
        </w:rPr>
        <w:t>pkt</w:t>
      </w:r>
      <w:proofErr w:type="spellEnd"/>
      <w:r w:rsidR="00CB6291">
        <w:rPr>
          <w:rFonts w:ascii="Arial" w:hAnsi="Arial" w:cs="Arial"/>
        </w:rPr>
        <w:t xml:space="preserve"> 9</w:t>
      </w:r>
      <w:r w:rsidRPr="00CF6E19">
        <w:rPr>
          <w:rFonts w:ascii="Arial" w:hAnsi="Arial" w:cs="Arial"/>
        </w:rPr>
        <w:t xml:space="preserve">, polegających na dostosowaniu przedmiotu najmu do stanu przydatnego do umówionego użytku, a także drobne </w:t>
      </w:r>
      <w:r w:rsidRPr="00CF6E19">
        <w:rPr>
          <w:rFonts w:ascii="Arial" w:hAnsi="Arial" w:cs="Arial"/>
          <w:iCs/>
        </w:rPr>
        <w:t>nakłady połączone ze zwykłym używaniem rzeczy</w:t>
      </w:r>
      <w:r w:rsidRPr="00CF6E19">
        <w:rPr>
          <w:rFonts w:ascii="Arial" w:hAnsi="Arial" w:cs="Arial"/>
        </w:rPr>
        <w:t xml:space="preserve"> obciążają Najemcę.</w:t>
      </w:r>
    </w:p>
    <w:p w:rsidR="00DF6D62" w:rsidRPr="00CF6E19" w:rsidRDefault="00DF6D62" w:rsidP="00DF6D62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Najemca w terminie 3</w:t>
      </w:r>
      <w:r w:rsidRPr="00CF6E19">
        <w:rPr>
          <w:rFonts w:ascii="Arial" w:hAnsi="Arial" w:cs="Arial"/>
          <w:iCs/>
        </w:rPr>
        <w:t xml:space="preserve"> dni od dnia podpisania umowy przedstawi Wynajmującemu harmonogram pra</w:t>
      </w:r>
      <w:r w:rsidR="00CB6291">
        <w:rPr>
          <w:rFonts w:ascii="Arial" w:hAnsi="Arial" w:cs="Arial"/>
          <w:iCs/>
        </w:rPr>
        <w:t xml:space="preserve">c, o których mowa w ust. 1 </w:t>
      </w:r>
      <w:proofErr w:type="spellStart"/>
      <w:r w:rsidR="00CB6291">
        <w:rPr>
          <w:rFonts w:ascii="Arial" w:hAnsi="Arial" w:cs="Arial"/>
          <w:iCs/>
        </w:rPr>
        <w:t>pkt</w:t>
      </w:r>
      <w:proofErr w:type="spellEnd"/>
      <w:r w:rsidR="00CB6291">
        <w:rPr>
          <w:rFonts w:ascii="Arial" w:hAnsi="Arial" w:cs="Arial"/>
          <w:iCs/>
        </w:rPr>
        <w:t xml:space="preserve"> 9</w:t>
      </w:r>
      <w:r w:rsidRPr="00CF6E19">
        <w:rPr>
          <w:rFonts w:ascii="Arial" w:hAnsi="Arial" w:cs="Arial"/>
          <w:iCs/>
        </w:rPr>
        <w:t xml:space="preserve"> w celu akceptacji przez Wynajmującego. </w:t>
      </w:r>
    </w:p>
    <w:p w:rsidR="00DF6D62" w:rsidRPr="00CF6E19" w:rsidRDefault="00DF6D62" w:rsidP="00DF6D62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Najemca zobowiązuje się do zakończenia prac, o których </w:t>
      </w:r>
      <w:r w:rsidR="00CB6291">
        <w:rPr>
          <w:rFonts w:ascii="Arial" w:hAnsi="Arial" w:cs="Arial"/>
        </w:rPr>
        <w:t xml:space="preserve">mowa w ust. 1 </w:t>
      </w:r>
      <w:proofErr w:type="spellStart"/>
      <w:r w:rsidR="00CB6291">
        <w:rPr>
          <w:rFonts w:ascii="Arial" w:hAnsi="Arial" w:cs="Arial"/>
        </w:rPr>
        <w:t>pkt</w:t>
      </w:r>
      <w:proofErr w:type="spellEnd"/>
      <w:r w:rsidR="00CB6291">
        <w:rPr>
          <w:rFonts w:ascii="Arial" w:hAnsi="Arial" w:cs="Arial"/>
        </w:rPr>
        <w:t xml:space="preserve"> 9</w:t>
      </w:r>
      <w:r w:rsidRPr="00CF6E19">
        <w:rPr>
          <w:rFonts w:ascii="Arial" w:hAnsi="Arial" w:cs="Arial"/>
        </w:rPr>
        <w:t xml:space="preserve"> w terminie </w:t>
      </w:r>
      <w:r>
        <w:rPr>
          <w:rFonts w:ascii="Arial" w:hAnsi="Arial" w:cs="Arial"/>
        </w:rPr>
        <w:t>7 dni</w:t>
      </w:r>
      <w:r w:rsidRPr="00CF6E19">
        <w:rPr>
          <w:rFonts w:ascii="Arial" w:hAnsi="Arial" w:cs="Arial"/>
        </w:rPr>
        <w:t xml:space="preserve"> od momentu akceptacji harmonogramu przez Wynajmującego.</w:t>
      </w:r>
    </w:p>
    <w:p w:rsidR="00BB189F" w:rsidRPr="00CF6E19" w:rsidRDefault="00BB189F" w:rsidP="00BB189F">
      <w:pPr>
        <w:numPr>
          <w:ilvl w:val="0"/>
          <w:numId w:val="9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Najemcy nie przysługuje zwrot równowartości kosztów poniesionych przez niego na przystosowanie lub  ulepszenie przedmiotu najmu. </w:t>
      </w:r>
    </w:p>
    <w:p w:rsidR="002D2E9D" w:rsidRPr="002D2E9D" w:rsidRDefault="00BB189F" w:rsidP="002D2E9D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 w:rsidRPr="00CF6E19">
        <w:rPr>
          <w:rFonts w:ascii="Arial" w:hAnsi="Arial" w:cs="Arial"/>
          <w:b/>
          <w:bCs/>
          <w:sz w:val="20"/>
        </w:rPr>
        <w:t>§ 5</w:t>
      </w:r>
      <w:r w:rsidR="002D2E9D" w:rsidRPr="00556347">
        <w:rPr>
          <w:rFonts w:ascii="Arial" w:hAnsi="Arial" w:cs="Arial"/>
          <w:color w:val="FF0000"/>
          <w:sz w:val="20"/>
          <w:vertAlign w:val="superscript"/>
        </w:rPr>
        <w:t xml:space="preserve"> </w:t>
      </w:r>
    </w:p>
    <w:p w:rsidR="002D2E9D" w:rsidRPr="00CF6E19" w:rsidRDefault="002D2E9D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41786D" w:rsidRPr="0041786D" w:rsidRDefault="002D2E9D" w:rsidP="00C95A37">
      <w:pPr>
        <w:numPr>
          <w:ilvl w:val="1"/>
          <w:numId w:val="9"/>
        </w:numPr>
        <w:tabs>
          <w:tab w:val="clear" w:pos="1440"/>
        </w:tabs>
        <w:ind w:left="426"/>
        <w:jc w:val="both"/>
        <w:rPr>
          <w:rFonts w:ascii="Calibri" w:hAnsi="Calibri" w:cs="Arial"/>
        </w:rPr>
      </w:pPr>
      <w:r w:rsidRPr="006F2767">
        <w:rPr>
          <w:rFonts w:ascii="Arial" w:hAnsi="Arial" w:cs="Arial"/>
        </w:rPr>
        <w:t xml:space="preserve">Z </w:t>
      </w:r>
      <w:r w:rsidR="00311B27">
        <w:rPr>
          <w:rFonts w:ascii="Arial" w:hAnsi="Arial" w:cs="Arial"/>
        </w:rPr>
        <w:t>tytułu najmu pomieszczeń wyszczególnionych w załączniku nr 1 Wykaz pomieszczeń,</w:t>
      </w:r>
      <w:r w:rsidRPr="00581320">
        <w:rPr>
          <w:rFonts w:ascii="Arial" w:hAnsi="Arial" w:cs="Arial"/>
        </w:rPr>
        <w:t xml:space="preserve"> </w:t>
      </w:r>
      <w:r w:rsidR="00BB189F" w:rsidRPr="00581320">
        <w:rPr>
          <w:rFonts w:ascii="Arial" w:hAnsi="Arial" w:cs="Arial"/>
        </w:rPr>
        <w:t xml:space="preserve">Najemca </w:t>
      </w:r>
      <w:r w:rsidR="00C6561D" w:rsidRPr="00581320">
        <w:rPr>
          <w:rFonts w:ascii="Arial" w:hAnsi="Arial" w:cs="Arial"/>
        </w:rPr>
        <w:t>płacić będzie</w:t>
      </w:r>
      <w:r w:rsidR="00BB189F" w:rsidRPr="00581320">
        <w:rPr>
          <w:rFonts w:ascii="Arial" w:hAnsi="Arial" w:cs="Arial"/>
        </w:rPr>
        <w:t xml:space="preserve"> Wynajmującemu czynsz najmu wysokości: </w:t>
      </w:r>
    </w:p>
    <w:p w:rsidR="00B7650E" w:rsidRPr="00B7650E" w:rsidRDefault="0041786D" w:rsidP="00B7650E">
      <w:pPr>
        <w:pStyle w:val="Akapitzlist"/>
        <w:numPr>
          <w:ilvl w:val="3"/>
          <w:numId w:val="9"/>
        </w:numPr>
        <w:ind w:left="1418" w:hanging="992"/>
        <w:jc w:val="both"/>
        <w:rPr>
          <w:rFonts w:ascii="Arial" w:hAnsi="Arial" w:cs="Arial"/>
        </w:rPr>
      </w:pPr>
      <w:r w:rsidRPr="00B7650E">
        <w:rPr>
          <w:rFonts w:ascii="Arial" w:hAnsi="Arial" w:cs="Arial"/>
        </w:rPr>
        <w:t xml:space="preserve">szpital w Poznaniu </w:t>
      </w:r>
      <w:r w:rsidR="00042CB8">
        <w:rPr>
          <w:rFonts w:ascii="Arial" w:hAnsi="Arial" w:cs="Arial"/>
        </w:rPr>
        <w:t xml:space="preserve">: pomieszczenie przeznaczone na dystrybucję </w:t>
      </w:r>
      <w:r w:rsidR="00B7650E" w:rsidRPr="00B7650E">
        <w:rPr>
          <w:rFonts w:ascii="Arial" w:hAnsi="Arial" w:cs="Arial"/>
        </w:rPr>
        <w:t xml:space="preserve">  400,00 </w:t>
      </w:r>
      <w:r w:rsidR="00BB189F" w:rsidRPr="00B7650E">
        <w:rPr>
          <w:rFonts w:ascii="Arial" w:hAnsi="Arial" w:cs="Arial"/>
        </w:rPr>
        <w:t xml:space="preserve">zł </w:t>
      </w:r>
      <w:r w:rsidR="00190241">
        <w:rPr>
          <w:rFonts w:ascii="Arial" w:hAnsi="Arial" w:cs="Arial"/>
        </w:rPr>
        <w:t xml:space="preserve">netto </w:t>
      </w:r>
      <w:r w:rsidR="00BB189F" w:rsidRPr="00B7650E">
        <w:rPr>
          <w:rFonts w:ascii="Arial" w:hAnsi="Arial" w:cs="Arial"/>
        </w:rPr>
        <w:t>miesię</w:t>
      </w:r>
      <w:r w:rsidR="00A2699C">
        <w:rPr>
          <w:rFonts w:ascii="Arial" w:hAnsi="Arial" w:cs="Arial"/>
        </w:rPr>
        <w:t xml:space="preserve">cznie, VAT w wysokości 92,00 zł, </w:t>
      </w:r>
      <w:r w:rsidR="00BB189F" w:rsidRPr="00B7650E">
        <w:rPr>
          <w:rFonts w:ascii="Arial" w:hAnsi="Arial" w:cs="Arial"/>
        </w:rPr>
        <w:t>brutto</w:t>
      </w:r>
      <w:r w:rsidR="00F47750">
        <w:rPr>
          <w:rFonts w:ascii="Arial" w:hAnsi="Arial" w:cs="Arial"/>
        </w:rPr>
        <w:t xml:space="preserve"> 492,00 </w:t>
      </w:r>
      <w:r w:rsidR="00F47750" w:rsidRPr="00B7650E">
        <w:rPr>
          <w:rFonts w:ascii="Arial" w:hAnsi="Arial" w:cs="Arial"/>
        </w:rPr>
        <w:t xml:space="preserve"> zł</w:t>
      </w:r>
      <w:r w:rsidR="00F47750">
        <w:rPr>
          <w:rFonts w:ascii="Arial" w:hAnsi="Arial" w:cs="Arial"/>
        </w:rPr>
        <w:t xml:space="preserve">, </w:t>
      </w:r>
      <w:r w:rsidR="007D673B" w:rsidRPr="00B7650E">
        <w:rPr>
          <w:rFonts w:ascii="Arial" w:hAnsi="Arial" w:cs="Arial"/>
        </w:rPr>
        <w:t xml:space="preserve"> tj.</w:t>
      </w:r>
      <w:r w:rsidR="00B7650E" w:rsidRPr="00B7650E">
        <w:rPr>
          <w:rFonts w:ascii="Arial" w:hAnsi="Arial" w:cs="Arial"/>
        </w:rPr>
        <w:t xml:space="preserve">10,00 </w:t>
      </w:r>
      <w:r w:rsidR="007D673B" w:rsidRPr="00B7650E">
        <w:rPr>
          <w:rFonts w:ascii="Arial" w:hAnsi="Arial" w:cs="Arial"/>
        </w:rPr>
        <w:t>zł za m</w:t>
      </w:r>
      <w:r w:rsidR="007D673B" w:rsidRPr="00B7650E">
        <w:rPr>
          <w:rFonts w:ascii="Arial" w:hAnsi="Arial" w:cs="Arial"/>
          <w:vertAlign w:val="superscript"/>
        </w:rPr>
        <w:t>2</w:t>
      </w:r>
      <w:r w:rsidR="007D673B" w:rsidRPr="00B7650E">
        <w:rPr>
          <w:rFonts w:ascii="Arial" w:hAnsi="Arial" w:cs="Arial"/>
        </w:rPr>
        <w:t xml:space="preserve"> netto</w:t>
      </w:r>
      <w:r w:rsidR="00A2699C">
        <w:rPr>
          <w:rFonts w:ascii="Arial" w:hAnsi="Arial" w:cs="Arial"/>
        </w:rPr>
        <w:t>, 12,30 zł brutto</w:t>
      </w:r>
      <w:r w:rsidR="004A7E0E">
        <w:rPr>
          <w:rFonts w:ascii="Arial" w:hAnsi="Arial" w:cs="Arial"/>
        </w:rPr>
        <w:t>,</w:t>
      </w:r>
      <w:r w:rsidR="00581320" w:rsidRPr="00B7650E">
        <w:rPr>
          <w:rFonts w:ascii="Arial" w:hAnsi="Arial" w:cs="Arial"/>
        </w:rPr>
        <w:t xml:space="preserve"> </w:t>
      </w:r>
    </w:p>
    <w:p w:rsidR="00131BC4" w:rsidRDefault="00B7650E" w:rsidP="00131BC4">
      <w:pPr>
        <w:pStyle w:val="Akapitzlist"/>
        <w:numPr>
          <w:ilvl w:val="3"/>
          <w:numId w:val="9"/>
        </w:numPr>
        <w:ind w:left="1418" w:hanging="992"/>
        <w:jc w:val="both"/>
        <w:rPr>
          <w:rFonts w:ascii="Arial" w:hAnsi="Arial" w:cs="Arial"/>
        </w:rPr>
      </w:pPr>
      <w:r w:rsidRPr="00B7650E">
        <w:rPr>
          <w:rFonts w:ascii="Arial" w:hAnsi="Arial" w:cs="Arial"/>
        </w:rPr>
        <w:t xml:space="preserve">szpital w Ludwikowie : </w:t>
      </w:r>
    </w:p>
    <w:p w:rsidR="00131BC4" w:rsidRPr="00B7650E" w:rsidRDefault="00131BC4" w:rsidP="00131BC4">
      <w:pPr>
        <w:pStyle w:val="Akapitzlist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7650E" w:rsidRPr="00B7650E">
        <w:rPr>
          <w:rFonts w:ascii="Arial" w:hAnsi="Arial" w:cs="Arial"/>
        </w:rPr>
        <w:t xml:space="preserve">pomieszczenie </w:t>
      </w:r>
      <w:r w:rsidR="00B7650E" w:rsidRPr="00131BC4">
        <w:rPr>
          <w:rFonts w:ascii="Arial" w:hAnsi="Arial" w:cs="Arial"/>
        </w:rPr>
        <w:t>kuchni</w:t>
      </w:r>
      <w:r w:rsidRPr="00131BC4">
        <w:rPr>
          <w:rFonts w:ascii="Arial" w:hAnsi="Arial" w:cs="Arial"/>
        </w:rPr>
        <w:t xml:space="preserve"> 6 006,60 zł netto miesięcznie</w:t>
      </w:r>
      <w:r>
        <w:t xml:space="preserve">, </w:t>
      </w:r>
      <w:r w:rsidR="004A7E0E">
        <w:rPr>
          <w:rFonts w:ascii="Arial" w:hAnsi="Arial" w:cs="Arial"/>
        </w:rPr>
        <w:t xml:space="preserve">VAT w wysokości 1 381,52 zł,  </w:t>
      </w:r>
      <w:r w:rsidRPr="00B7650E">
        <w:rPr>
          <w:rFonts w:ascii="Arial" w:hAnsi="Arial" w:cs="Arial"/>
        </w:rPr>
        <w:t xml:space="preserve">brutto </w:t>
      </w:r>
      <w:r w:rsidR="009444B5">
        <w:rPr>
          <w:rFonts w:ascii="Arial" w:hAnsi="Arial" w:cs="Arial"/>
        </w:rPr>
        <w:t xml:space="preserve">7 388,12 </w:t>
      </w:r>
      <w:r w:rsidR="009444B5" w:rsidRPr="00B7650E">
        <w:rPr>
          <w:rFonts w:ascii="Arial" w:hAnsi="Arial" w:cs="Arial"/>
        </w:rPr>
        <w:t xml:space="preserve">zł </w:t>
      </w:r>
      <w:r w:rsidR="009444B5">
        <w:rPr>
          <w:rFonts w:ascii="Arial" w:hAnsi="Arial" w:cs="Arial"/>
        </w:rPr>
        <w:t>,</w:t>
      </w:r>
      <w:r w:rsidRPr="00B7650E">
        <w:rPr>
          <w:rFonts w:ascii="Arial" w:hAnsi="Arial" w:cs="Arial"/>
        </w:rPr>
        <w:t>tj.</w:t>
      </w:r>
      <w:r>
        <w:rPr>
          <w:rFonts w:ascii="Arial" w:hAnsi="Arial" w:cs="Arial"/>
        </w:rPr>
        <w:t>18</w:t>
      </w:r>
      <w:r w:rsidRPr="00B7650E">
        <w:rPr>
          <w:rFonts w:ascii="Arial" w:hAnsi="Arial" w:cs="Arial"/>
        </w:rPr>
        <w:t>,00 zł za m</w:t>
      </w:r>
      <w:r w:rsidRPr="00B7650E">
        <w:rPr>
          <w:rFonts w:ascii="Arial" w:hAnsi="Arial" w:cs="Arial"/>
          <w:vertAlign w:val="superscript"/>
        </w:rPr>
        <w:t>2</w:t>
      </w:r>
      <w:r w:rsidR="004A7E0E">
        <w:rPr>
          <w:rFonts w:ascii="Arial" w:hAnsi="Arial" w:cs="Arial"/>
        </w:rPr>
        <w:t xml:space="preserve"> netto , 22,14 zł brutto</w:t>
      </w:r>
      <w:r w:rsidR="006057EA">
        <w:rPr>
          <w:rFonts w:ascii="Arial" w:hAnsi="Arial" w:cs="Arial"/>
        </w:rPr>
        <w:t>,</w:t>
      </w:r>
      <w:r w:rsidRPr="00B7650E">
        <w:rPr>
          <w:rFonts w:ascii="Arial" w:hAnsi="Arial" w:cs="Arial"/>
        </w:rPr>
        <w:t xml:space="preserve"> </w:t>
      </w:r>
    </w:p>
    <w:p w:rsidR="00131BC4" w:rsidRDefault="00131BC4" w:rsidP="00131BC4">
      <w:pPr>
        <w:jc w:val="both"/>
        <w:rPr>
          <w:rFonts w:ascii="Arial" w:hAnsi="Arial" w:cs="Arial"/>
        </w:rPr>
      </w:pPr>
      <w:r w:rsidRPr="00AA38BE">
        <w:t xml:space="preserve"> </w:t>
      </w:r>
      <w:r>
        <w:t xml:space="preserve">                         </w:t>
      </w:r>
      <w:r w:rsidRPr="00131BC4">
        <w:rPr>
          <w:rFonts w:ascii="Arial" w:hAnsi="Arial" w:cs="Arial"/>
        </w:rPr>
        <w:t>w</w:t>
      </w:r>
      <w:r>
        <w:t xml:space="preserve"> </w:t>
      </w:r>
      <w:r w:rsidRPr="00131BC4">
        <w:rPr>
          <w:rFonts w:ascii="Arial" w:hAnsi="Arial" w:cs="Arial"/>
        </w:rPr>
        <w:t xml:space="preserve"> koszt wchodz</w:t>
      </w:r>
      <w:r>
        <w:rPr>
          <w:rFonts w:ascii="Arial" w:hAnsi="Arial" w:cs="Arial"/>
        </w:rPr>
        <w:t xml:space="preserve">i ogrzewanie pomieszczeń </w:t>
      </w:r>
    </w:p>
    <w:p w:rsidR="00EC3E7B" w:rsidRDefault="00131BC4" w:rsidP="00A4283F">
      <w:pPr>
        <w:pStyle w:val="Akapitzlist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pomieszczenia na dystrybucję </w:t>
      </w:r>
      <w:r w:rsidR="00EC3E7B">
        <w:rPr>
          <w:rFonts w:ascii="Arial" w:hAnsi="Arial" w:cs="Arial"/>
        </w:rPr>
        <w:t>:</w:t>
      </w:r>
    </w:p>
    <w:p w:rsidR="00131BC4" w:rsidRDefault="00EC3E7B" w:rsidP="00EC3E7B">
      <w:pPr>
        <w:pStyle w:val="Akapitzlist"/>
        <w:numPr>
          <w:ilvl w:val="4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Pawilon Chorych nr 1 : 181,00 </w:t>
      </w:r>
      <w:r w:rsidR="00131BC4" w:rsidRPr="00131BC4">
        <w:rPr>
          <w:rFonts w:ascii="Arial" w:hAnsi="Arial" w:cs="Arial"/>
        </w:rPr>
        <w:t>zł netto miesięcznie</w:t>
      </w:r>
      <w:r w:rsidR="00131BC4">
        <w:t xml:space="preserve">, </w:t>
      </w:r>
      <w:r>
        <w:rPr>
          <w:rFonts w:ascii="Arial" w:hAnsi="Arial" w:cs="Arial"/>
        </w:rPr>
        <w:t xml:space="preserve">VAT w wysokości 41,63 zł, </w:t>
      </w:r>
      <w:r w:rsidR="00131BC4" w:rsidRPr="00B7650E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 222,63 zł, </w:t>
      </w:r>
      <w:r w:rsidR="00131BC4" w:rsidRPr="00B7650E">
        <w:rPr>
          <w:rFonts w:ascii="Arial" w:hAnsi="Arial" w:cs="Arial"/>
        </w:rPr>
        <w:t xml:space="preserve"> tj.</w:t>
      </w:r>
      <w:r w:rsidR="00131BC4">
        <w:rPr>
          <w:rFonts w:ascii="Arial" w:hAnsi="Arial" w:cs="Arial"/>
        </w:rPr>
        <w:t>10</w:t>
      </w:r>
      <w:r w:rsidR="00131BC4" w:rsidRPr="00B7650E">
        <w:rPr>
          <w:rFonts w:ascii="Arial" w:hAnsi="Arial" w:cs="Arial"/>
        </w:rPr>
        <w:t>,00 zł za m</w:t>
      </w:r>
      <w:r w:rsidR="00131BC4" w:rsidRPr="00B7650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netto, 12,30 zł brutto </w:t>
      </w:r>
    </w:p>
    <w:p w:rsidR="00EC3E7B" w:rsidRPr="004A44EB" w:rsidRDefault="004A44EB" w:rsidP="004A44EB">
      <w:pPr>
        <w:pStyle w:val="Akapitzlist"/>
        <w:numPr>
          <w:ilvl w:val="4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Pawilon Chorych nr 2 : 231,00 </w:t>
      </w:r>
      <w:r w:rsidRPr="00131BC4">
        <w:rPr>
          <w:rFonts w:ascii="Arial" w:hAnsi="Arial" w:cs="Arial"/>
        </w:rPr>
        <w:t>zł netto miesięcznie</w:t>
      </w:r>
      <w:r>
        <w:t xml:space="preserve">, </w:t>
      </w:r>
      <w:r>
        <w:rPr>
          <w:rFonts w:ascii="Arial" w:hAnsi="Arial" w:cs="Arial"/>
        </w:rPr>
        <w:t xml:space="preserve">VAT w wysokości 53,13 zł, </w:t>
      </w:r>
      <w:r w:rsidRPr="00B7650E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 284,13 zł, </w:t>
      </w:r>
      <w:r w:rsidRPr="00B7650E">
        <w:rPr>
          <w:rFonts w:ascii="Arial" w:hAnsi="Arial" w:cs="Arial"/>
        </w:rPr>
        <w:t xml:space="preserve"> tj.</w:t>
      </w:r>
      <w:r>
        <w:rPr>
          <w:rFonts w:ascii="Arial" w:hAnsi="Arial" w:cs="Arial"/>
        </w:rPr>
        <w:t>10</w:t>
      </w:r>
      <w:r w:rsidRPr="00B7650E">
        <w:rPr>
          <w:rFonts w:ascii="Arial" w:hAnsi="Arial" w:cs="Arial"/>
        </w:rPr>
        <w:t>,00 zł za m</w:t>
      </w:r>
      <w:r w:rsidRPr="00B7650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netto, 12,30 zł brutto </w:t>
      </w:r>
    </w:p>
    <w:p w:rsidR="00A4283F" w:rsidRDefault="00B7650E" w:rsidP="00A4283F">
      <w:pPr>
        <w:pStyle w:val="Akapitzlist"/>
        <w:numPr>
          <w:ilvl w:val="3"/>
          <w:numId w:val="9"/>
        </w:numPr>
        <w:ind w:left="1418" w:hanging="992"/>
        <w:jc w:val="both"/>
        <w:rPr>
          <w:rFonts w:ascii="Arial" w:hAnsi="Arial" w:cs="Arial"/>
        </w:rPr>
      </w:pPr>
      <w:r w:rsidRPr="00B7650E">
        <w:rPr>
          <w:rFonts w:ascii="Arial" w:hAnsi="Arial" w:cs="Arial"/>
        </w:rPr>
        <w:t xml:space="preserve"> </w:t>
      </w:r>
      <w:r w:rsidR="00A4283F">
        <w:rPr>
          <w:rFonts w:ascii="Arial" w:hAnsi="Arial" w:cs="Arial"/>
        </w:rPr>
        <w:t>szpital w Chodzieży</w:t>
      </w:r>
      <w:r w:rsidR="00A4283F" w:rsidRPr="00B7650E">
        <w:rPr>
          <w:rFonts w:ascii="Arial" w:hAnsi="Arial" w:cs="Arial"/>
        </w:rPr>
        <w:t xml:space="preserve"> : </w:t>
      </w:r>
    </w:p>
    <w:p w:rsidR="00A4283F" w:rsidRPr="00E67B04" w:rsidRDefault="00A4283F" w:rsidP="00E67B04">
      <w:pPr>
        <w:pStyle w:val="Akapitzlist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7650E">
        <w:rPr>
          <w:rFonts w:ascii="Arial" w:hAnsi="Arial" w:cs="Arial"/>
        </w:rPr>
        <w:t xml:space="preserve">pomieszczenie </w:t>
      </w:r>
      <w:r w:rsidRPr="00131BC4">
        <w:rPr>
          <w:rFonts w:ascii="Arial" w:hAnsi="Arial" w:cs="Arial"/>
        </w:rPr>
        <w:t xml:space="preserve">kuchni </w:t>
      </w:r>
      <w:r w:rsidR="00845521">
        <w:rPr>
          <w:rFonts w:ascii="Arial" w:hAnsi="Arial" w:cs="Arial"/>
        </w:rPr>
        <w:t xml:space="preserve"> wraz z </w:t>
      </w:r>
      <w:proofErr w:type="spellStart"/>
      <w:r w:rsidR="00B02C43">
        <w:rPr>
          <w:rFonts w:ascii="Arial" w:hAnsi="Arial" w:cs="Arial"/>
        </w:rPr>
        <w:t>podkuchenką</w:t>
      </w:r>
      <w:proofErr w:type="spellEnd"/>
      <w:r w:rsidR="00B02C43">
        <w:rPr>
          <w:rFonts w:ascii="Arial" w:hAnsi="Arial" w:cs="Arial"/>
        </w:rPr>
        <w:t xml:space="preserve"> </w:t>
      </w:r>
      <w:r w:rsidR="00E67B04">
        <w:rPr>
          <w:rFonts w:ascii="Arial" w:hAnsi="Arial" w:cs="Arial"/>
        </w:rPr>
        <w:t xml:space="preserve"> </w:t>
      </w:r>
      <w:r w:rsidR="00845521" w:rsidRPr="00E67B04">
        <w:rPr>
          <w:rFonts w:ascii="Arial" w:hAnsi="Arial" w:cs="Arial"/>
        </w:rPr>
        <w:t>12 820,0</w:t>
      </w:r>
      <w:r w:rsidRPr="00E67B04">
        <w:rPr>
          <w:rFonts w:ascii="Arial" w:hAnsi="Arial" w:cs="Arial"/>
        </w:rPr>
        <w:t>0 zł netto miesięcznie</w:t>
      </w:r>
      <w:r>
        <w:t xml:space="preserve">, </w:t>
      </w:r>
      <w:r w:rsidR="000C3CE9" w:rsidRPr="00E67B04">
        <w:rPr>
          <w:rFonts w:ascii="Arial" w:hAnsi="Arial" w:cs="Arial"/>
        </w:rPr>
        <w:t xml:space="preserve">VAT w wysokości 2 948,60 </w:t>
      </w:r>
      <w:r w:rsidRPr="00E67B04">
        <w:rPr>
          <w:rFonts w:ascii="Arial" w:hAnsi="Arial" w:cs="Arial"/>
        </w:rPr>
        <w:t>z</w:t>
      </w:r>
      <w:r w:rsidR="006057EA" w:rsidRPr="00E67B04">
        <w:rPr>
          <w:rFonts w:ascii="Arial" w:hAnsi="Arial" w:cs="Arial"/>
        </w:rPr>
        <w:t xml:space="preserve">ł,  </w:t>
      </w:r>
      <w:r w:rsidRPr="00E67B04">
        <w:rPr>
          <w:rFonts w:ascii="Arial" w:hAnsi="Arial" w:cs="Arial"/>
        </w:rPr>
        <w:t xml:space="preserve">brutto </w:t>
      </w:r>
      <w:r w:rsidR="000C3CE9" w:rsidRPr="00E67B04">
        <w:rPr>
          <w:rFonts w:ascii="Arial" w:hAnsi="Arial" w:cs="Arial"/>
        </w:rPr>
        <w:t>15 768,60 zł ,</w:t>
      </w:r>
      <w:r w:rsidRPr="00E67B04">
        <w:rPr>
          <w:rFonts w:ascii="Arial" w:hAnsi="Arial" w:cs="Arial"/>
        </w:rPr>
        <w:t>tj.18,00 zł za m</w:t>
      </w:r>
      <w:r w:rsidRPr="00E67B04">
        <w:rPr>
          <w:rFonts w:ascii="Arial" w:hAnsi="Arial" w:cs="Arial"/>
          <w:vertAlign w:val="superscript"/>
        </w:rPr>
        <w:t>2</w:t>
      </w:r>
      <w:r w:rsidRPr="00E67B04">
        <w:rPr>
          <w:rFonts w:ascii="Arial" w:hAnsi="Arial" w:cs="Arial"/>
        </w:rPr>
        <w:t xml:space="preserve"> netto</w:t>
      </w:r>
      <w:r w:rsidR="006057EA" w:rsidRPr="00E67B04">
        <w:rPr>
          <w:rFonts w:ascii="Arial" w:hAnsi="Arial" w:cs="Arial"/>
        </w:rPr>
        <w:t xml:space="preserve">, 22,14 zł brutto, </w:t>
      </w:r>
    </w:p>
    <w:p w:rsidR="00B7650E" w:rsidRDefault="00A4283F" w:rsidP="00845521">
      <w:pPr>
        <w:jc w:val="both"/>
        <w:rPr>
          <w:rFonts w:ascii="Arial" w:hAnsi="Arial" w:cs="Arial"/>
        </w:rPr>
      </w:pPr>
      <w:r w:rsidRPr="00AA38BE">
        <w:t xml:space="preserve"> </w:t>
      </w:r>
      <w:r>
        <w:t xml:space="preserve">                         </w:t>
      </w:r>
      <w:r w:rsidRPr="00131BC4">
        <w:rPr>
          <w:rFonts w:ascii="Arial" w:hAnsi="Arial" w:cs="Arial"/>
        </w:rPr>
        <w:t>w</w:t>
      </w:r>
      <w:r>
        <w:t xml:space="preserve"> </w:t>
      </w:r>
      <w:r w:rsidRPr="00131BC4">
        <w:rPr>
          <w:rFonts w:ascii="Arial" w:hAnsi="Arial" w:cs="Arial"/>
        </w:rPr>
        <w:t xml:space="preserve"> koszt wchodz</w:t>
      </w:r>
      <w:r>
        <w:rPr>
          <w:rFonts w:ascii="Arial" w:hAnsi="Arial" w:cs="Arial"/>
        </w:rPr>
        <w:t xml:space="preserve">i ogrzewanie pomieszczeń </w:t>
      </w:r>
    </w:p>
    <w:p w:rsidR="00845521" w:rsidRPr="00845521" w:rsidRDefault="00845521" w:rsidP="00845521">
      <w:pPr>
        <w:jc w:val="both"/>
        <w:rPr>
          <w:rFonts w:ascii="Arial" w:hAnsi="Arial" w:cs="Arial"/>
        </w:rPr>
      </w:pPr>
    </w:p>
    <w:p w:rsidR="00581320" w:rsidRPr="00B7650E" w:rsidRDefault="00581320" w:rsidP="00845521">
      <w:pPr>
        <w:pStyle w:val="Akapitzlist"/>
        <w:ind w:left="426"/>
        <w:jc w:val="both"/>
        <w:rPr>
          <w:rFonts w:ascii="Calibri" w:hAnsi="Calibri" w:cs="Arial"/>
        </w:rPr>
      </w:pPr>
      <w:r w:rsidRPr="00B7650E">
        <w:rPr>
          <w:rFonts w:ascii="Arial" w:hAnsi="Arial" w:cs="Arial"/>
        </w:rPr>
        <w:t>Czynsz za niepełne miesiące najmu liczony będzie proporcjonalnie do ilości dni, przez które Wynajmujący korzysta z przedmiotu najmu, przy czym do wyliczenia przyjmuje się, że miesiąc liczy 30 dni.</w:t>
      </w:r>
      <w:r w:rsidRPr="00B7650E">
        <w:rPr>
          <w:rFonts w:ascii="Calibri" w:hAnsi="Calibri" w:cs="Arial"/>
        </w:rPr>
        <w:t xml:space="preserve"> </w:t>
      </w:r>
    </w:p>
    <w:p w:rsidR="00BB189F" w:rsidRPr="00CF6E19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Czynsz najmu będzie płatny z góry na podstawie faktury VAT wystawionej przez Wynajmującego w terminie 30 dni od dnia doręczenia Najemcy faktury VAT, przelewem na rachunek bankowy Wynajmującego wskazany na fakturze. Za dzień zapłaty uznaje się dzień </w:t>
      </w:r>
      <w:r w:rsidR="00C76857">
        <w:rPr>
          <w:rFonts w:ascii="Arial" w:hAnsi="Arial" w:cs="Arial"/>
          <w:sz w:val="20"/>
        </w:rPr>
        <w:t xml:space="preserve">uznania na </w:t>
      </w:r>
      <w:r w:rsidRPr="00CF6E19">
        <w:rPr>
          <w:rFonts w:ascii="Arial" w:hAnsi="Arial" w:cs="Arial"/>
          <w:sz w:val="20"/>
        </w:rPr>
        <w:t>rachunku bankow</w:t>
      </w:r>
      <w:r w:rsidR="00C76857">
        <w:rPr>
          <w:rFonts w:ascii="Arial" w:hAnsi="Arial" w:cs="Arial"/>
          <w:sz w:val="20"/>
        </w:rPr>
        <w:t xml:space="preserve">ym </w:t>
      </w:r>
      <w:r w:rsidRPr="00CF6E19">
        <w:rPr>
          <w:rFonts w:ascii="Arial" w:hAnsi="Arial" w:cs="Arial"/>
          <w:sz w:val="20"/>
        </w:rPr>
        <w:t xml:space="preserve">Wynajmującego. Niedoręczenie faktury nie zwalnia Najemcy z obowiązku zapłaty czynszu najmu. </w:t>
      </w:r>
    </w:p>
    <w:p w:rsidR="00BB189F" w:rsidRPr="00CF6E19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W przypadku nieuiszczenia należności w terminie, Wynajmującemu przysługuje prawo naliczenia ustawowych odsetek za zwłokę oraz prawo potrącenia należności z wynagrodzenia przysługującego Najemcy na podstawie umowy wskazanej w § 3 ust. 1.</w:t>
      </w:r>
    </w:p>
    <w:p w:rsidR="00BB189F" w:rsidRPr="000B3974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B3974">
        <w:rPr>
          <w:rFonts w:ascii="Arial" w:hAnsi="Arial" w:cs="Arial"/>
          <w:sz w:val="20"/>
        </w:rPr>
        <w:t>W związku z najmem, Wynajmujący zobowiązuje się wobec Najemcy do poniższych świadczeń:</w:t>
      </w:r>
    </w:p>
    <w:p w:rsidR="00DC207C" w:rsidRPr="00AB74F7" w:rsidRDefault="00400EAC" w:rsidP="00DC207C">
      <w:pPr>
        <w:pStyle w:val="Tekstpodstawowy"/>
        <w:numPr>
          <w:ilvl w:val="2"/>
          <w:numId w:val="9"/>
        </w:numPr>
        <w:tabs>
          <w:tab w:val="num" w:pos="709"/>
        </w:tabs>
        <w:ind w:left="709"/>
        <w:jc w:val="both"/>
        <w:rPr>
          <w:rFonts w:ascii="Arial" w:hAnsi="Arial" w:cs="Arial"/>
          <w:b/>
          <w:sz w:val="20"/>
        </w:rPr>
      </w:pPr>
      <w:r w:rsidRPr="000B3974">
        <w:rPr>
          <w:rFonts w:ascii="Arial" w:hAnsi="Arial" w:cs="Arial"/>
          <w:sz w:val="20"/>
        </w:rPr>
        <w:t xml:space="preserve">udostępnienia energii elektrycznej, liczonej wg poboru na podstawie pomiaru licznika, wg stawki za 1 </w:t>
      </w:r>
      <w:proofErr w:type="spellStart"/>
      <w:r w:rsidRPr="000B3974">
        <w:rPr>
          <w:rFonts w:ascii="Arial" w:hAnsi="Arial" w:cs="Arial"/>
          <w:sz w:val="20"/>
        </w:rPr>
        <w:t>kWh</w:t>
      </w:r>
      <w:proofErr w:type="spellEnd"/>
      <w:r w:rsidRPr="000B3974">
        <w:rPr>
          <w:rFonts w:ascii="Arial" w:hAnsi="Arial" w:cs="Arial"/>
          <w:sz w:val="20"/>
        </w:rPr>
        <w:t xml:space="preserve"> netto, obliczanej comiesięcznie na podstawie faktur wystawionych dla Wynajmującego przez dostawcę </w:t>
      </w:r>
      <w:r w:rsidRPr="002842C5">
        <w:rPr>
          <w:rFonts w:ascii="Arial" w:hAnsi="Arial" w:cs="Arial"/>
          <w:sz w:val="20"/>
        </w:rPr>
        <w:t>energii elektrycznej</w:t>
      </w:r>
      <w:r w:rsidR="00DC207C">
        <w:rPr>
          <w:rFonts w:ascii="Arial" w:hAnsi="Arial" w:cs="Arial"/>
          <w:sz w:val="20"/>
        </w:rPr>
        <w:t xml:space="preserve"> </w:t>
      </w:r>
      <w:r w:rsidR="00DC207C" w:rsidRPr="00AB74F7">
        <w:rPr>
          <w:rFonts w:ascii="Arial" w:hAnsi="Arial" w:cs="Arial"/>
          <w:sz w:val="20"/>
        </w:rPr>
        <w:t>wraz z kosztami dystrybucji energii</w:t>
      </w:r>
      <w:r w:rsidRPr="00AB74F7">
        <w:rPr>
          <w:rFonts w:ascii="Arial" w:hAnsi="Arial" w:cs="Arial"/>
          <w:sz w:val="20"/>
        </w:rPr>
        <w:t xml:space="preserve"> powiększonej o 23% podatku VAT</w:t>
      </w:r>
      <w:r w:rsidR="00E8475B" w:rsidRPr="00AB74F7">
        <w:rPr>
          <w:rFonts w:ascii="Arial" w:hAnsi="Arial" w:cs="Arial"/>
          <w:sz w:val="20"/>
        </w:rPr>
        <w:t xml:space="preserve"> ( cena za energię elektryczną za 1 </w:t>
      </w:r>
      <w:proofErr w:type="spellStart"/>
      <w:r w:rsidR="00E8475B" w:rsidRPr="00AB74F7">
        <w:rPr>
          <w:rFonts w:ascii="Arial" w:hAnsi="Arial" w:cs="Arial"/>
          <w:sz w:val="20"/>
        </w:rPr>
        <w:t>kWh</w:t>
      </w:r>
      <w:proofErr w:type="spellEnd"/>
      <w:r w:rsidR="00E8475B" w:rsidRPr="00AB74F7">
        <w:rPr>
          <w:rFonts w:ascii="Arial" w:hAnsi="Arial" w:cs="Arial"/>
          <w:sz w:val="20"/>
        </w:rPr>
        <w:t xml:space="preserve"> </w:t>
      </w:r>
      <w:r w:rsidR="00AB74F7">
        <w:rPr>
          <w:rFonts w:ascii="Arial" w:hAnsi="Arial" w:cs="Arial"/>
          <w:sz w:val="20"/>
        </w:rPr>
        <w:t xml:space="preserve">w </w:t>
      </w:r>
      <w:r w:rsidR="00E8475B" w:rsidRPr="00AB74F7">
        <w:rPr>
          <w:rFonts w:ascii="Arial" w:hAnsi="Arial" w:cs="Arial"/>
          <w:sz w:val="20"/>
        </w:rPr>
        <w:t xml:space="preserve"> 2019 wynosi : </w:t>
      </w:r>
    </w:p>
    <w:p w:rsidR="00DC207C" w:rsidRPr="00AB74F7" w:rsidRDefault="00DC207C" w:rsidP="00DC207C">
      <w:pPr>
        <w:pStyle w:val="Tekstpodstawowy"/>
        <w:tabs>
          <w:tab w:val="num" w:pos="928"/>
        </w:tabs>
        <w:ind w:left="709"/>
        <w:jc w:val="both"/>
        <w:rPr>
          <w:rFonts w:ascii="Arial" w:hAnsi="Arial" w:cs="Arial"/>
          <w:sz w:val="20"/>
        </w:rPr>
      </w:pPr>
      <w:r w:rsidRPr="00AB74F7">
        <w:rPr>
          <w:rFonts w:ascii="Arial" w:hAnsi="Arial" w:cs="Arial"/>
          <w:sz w:val="20"/>
        </w:rPr>
        <w:t>- dla szpitala w Poznaniu  0,4754 zł netto :</w:t>
      </w:r>
    </w:p>
    <w:p w:rsidR="00DC207C" w:rsidRDefault="00DC207C" w:rsidP="00DC207C">
      <w:pPr>
        <w:pStyle w:val="Tekstpodstawowy"/>
        <w:tabs>
          <w:tab w:val="num" w:pos="928"/>
        </w:tabs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dla szpitala w Ludwikowie </w:t>
      </w:r>
      <w:r w:rsidR="00E8475B">
        <w:rPr>
          <w:rFonts w:ascii="Arial" w:hAnsi="Arial" w:cs="Arial"/>
          <w:sz w:val="20"/>
        </w:rPr>
        <w:t xml:space="preserve"> 0,40 zł netto</w:t>
      </w:r>
      <w:r w:rsidR="001C3E67">
        <w:rPr>
          <w:rFonts w:ascii="Arial" w:hAnsi="Arial" w:cs="Arial"/>
          <w:sz w:val="20"/>
        </w:rPr>
        <w:t xml:space="preserve">  </w:t>
      </w:r>
    </w:p>
    <w:p w:rsidR="00400EAC" w:rsidRPr="002842C5" w:rsidRDefault="00DC207C" w:rsidP="00DC207C">
      <w:pPr>
        <w:pStyle w:val="Tekstpodstawowy"/>
        <w:tabs>
          <w:tab w:val="num" w:pos="928"/>
        </w:tabs>
        <w:ind w:left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- dla szpitala w Chodzieży</w:t>
      </w:r>
      <w:r w:rsidR="00E8475B">
        <w:rPr>
          <w:rFonts w:ascii="Arial" w:hAnsi="Arial" w:cs="Arial"/>
          <w:sz w:val="20"/>
        </w:rPr>
        <w:t xml:space="preserve"> 0,3678 zł netto</w:t>
      </w:r>
      <w:r>
        <w:rPr>
          <w:rFonts w:ascii="Arial" w:hAnsi="Arial" w:cs="Arial"/>
          <w:sz w:val="20"/>
        </w:rPr>
        <w:t xml:space="preserve"> </w:t>
      </w:r>
    </w:p>
    <w:p w:rsidR="001C3E67" w:rsidRPr="001C3E67" w:rsidRDefault="00400EAC" w:rsidP="00400EAC">
      <w:pPr>
        <w:pStyle w:val="Tekstpodstawowy"/>
        <w:numPr>
          <w:ilvl w:val="2"/>
          <w:numId w:val="9"/>
        </w:numPr>
        <w:tabs>
          <w:tab w:val="num" w:pos="709"/>
        </w:tabs>
        <w:ind w:left="709"/>
        <w:jc w:val="both"/>
        <w:rPr>
          <w:rFonts w:ascii="Arial" w:hAnsi="Arial" w:cs="Arial"/>
          <w:b/>
          <w:sz w:val="20"/>
        </w:rPr>
      </w:pPr>
      <w:r w:rsidRPr="002842C5">
        <w:rPr>
          <w:rFonts w:ascii="Arial" w:hAnsi="Arial" w:cs="Arial"/>
          <w:sz w:val="20"/>
        </w:rPr>
        <w:lastRenderedPageBreak/>
        <w:t xml:space="preserve">udostępnienia zimnej wody i odbiór ścieków, liczonych wg poboru na podstawie pomiaru licznika, wg stawki za </w:t>
      </w:r>
      <w:smartTag w:uri="urn:schemas-microsoft-com:office:smarttags" w:element="metricconverter">
        <w:smartTagPr>
          <w:attr w:name="ProductID" w:val="1 mﾳ"/>
        </w:smartTagPr>
        <w:r w:rsidRPr="002842C5">
          <w:rPr>
            <w:rFonts w:ascii="Arial" w:hAnsi="Arial" w:cs="Arial"/>
            <w:sz w:val="20"/>
          </w:rPr>
          <w:t xml:space="preserve">1 </w:t>
        </w:r>
        <w:proofErr w:type="spellStart"/>
        <w:r w:rsidRPr="002842C5">
          <w:rPr>
            <w:rFonts w:ascii="Arial" w:hAnsi="Arial" w:cs="Arial"/>
            <w:sz w:val="20"/>
          </w:rPr>
          <w:t>m³</w:t>
        </w:r>
      </w:smartTag>
      <w:proofErr w:type="spellEnd"/>
      <w:r w:rsidRPr="002842C5">
        <w:rPr>
          <w:rFonts w:ascii="Arial" w:hAnsi="Arial" w:cs="Arial"/>
          <w:sz w:val="20"/>
        </w:rPr>
        <w:t>, obliczanej comiesięcznie na podstawie faktur wystawionych dla Wynajmującego przez dostawcę wody i odbioru ścieków powiększonej o 8% podatku VAT</w:t>
      </w:r>
      <w:r w:rsidR="002A5A1D">
        <w:rPr>
          <w:rFonts w:ascii="Arial" w:hAnsi="Arial" w:cs="Arial"/>
          <w:sz w:val="20"/>
        </w:rPr>
        <w:t xml:space="preserve"> ; </w:t>
      </w:r>
      <w:r w:rsidR="00D43511">
        <w:rPr>
          <w:rFonts w:ascii="Arial" w:hAnsi="Arial" w:cs="Arial"/>
          <w:sz w:val="20"/>
        </w:rPr>
        <w:t xml:space="preserve">cena za wodę i </w:t>
      </w:r>
      <w:r w:rsidR="002A5A1D">
        <w:rPr>
          <w:rFonts w:ascii="Arial" w:hAnsi="Arial" w:cs="Arial"/>
          <w:sz w:val="20"/>
        </w:rPr>
        <w:t>odbiór ścieków za 1 m</w:t>
      </w:r>
      <w:r w:rsidR="002A5A1D">
        <w:rPr>
          <w:rFonts w:ascii="Arial" w:hAnsi="Arial" w:cs="Arial"/>
          <w:sz w:val="20"/>
          <w:vertAlign w:val="superscript"/>
        </w:rPr>
        <w:t>3</w:t>
      </w:r>
      <w:r w:rsidR="002A5A1D">
        <w:rPr>
          <w:rFonts w:ascii="Arial" w:hAnsi="Arial" w:cs="Arial"/>
          <w:sz w:val="20"/>
        </w:rPr>
        <w:t xml:space="preserve"> </w:t>
      </w:r>
      <w:r w:rsidR="00D43511">
        <w:rPr>
          <w:rFonts w:ascii="Arial" w:hAnsi="Arial" w:cs="Arial"/>
          <w:sz w:val="20"/>
        </w:rPr>
        <w:t xml:space="preserve"> </w:t>
      </w:r>
      <w:r w:rsidR="00D43511" w:rsidRPr="00042CB8">
        <w:rPr>
          <w:rFonts w:ascii="Arial" w:hAnsi="Arial" w:cs="Arial"/>
          <w:sz w:val="20"/>
        </w:rPr>
        <w:t xml:space="preserve">w  </w:t>
      </w:r>
      <w:r w:rsidR="00D43511">
        <w:rPr>
          <w:rFonts w:ascii="Arial" w:hAnsi="Arial" w:cs="Arial"/>
          <w:sz w:val="20"/>
        </w:rPr>
        <w:t xml:space="preserve">2019 r. wynosi : </w:t>
      </w:r>
    </w:p>
    <w:p w:rsidR="001C3E67" w:rsidRDefault="001C3E67" w:rsidP="001C3E67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- dla szpitala w Poznaniu  10,46 zł netto :</w:t>
      </w:r>
    </w:p>
    <w:p w:rsidR="001C3E67" w:rsidRDefault="001C3E67" w:rsidP="001C3E67">
      <w:pPr>
        <w:pStyle w:val="Tekstpodstawowy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dla szpitala</w:t>
      </w:r>
      <w:r w:rsidR="00A36D85">
        <w:rPr>
          <w:rFonts w:ascii="Arial" w:hAnsi="Arial" w:cs="Arial"/>
          <w:sz w:val="20"/>
        </w:rPr>
        <w:t xml:space="preserve"> w Ludwikowie  13,23 zł netto  </w:t>
      </w:r>
    </w:p>
    <w:p w:rsidR="00400EAC" w:rsidRPr="00005269" w:rsidRDefault="001C3E67" w:rsidP="00005269">
      <w:pPr>
        <w:pStyle w:val="Tekstpodstawowy"/>
        <w:tabs>
          <w:tab w:val="num" w:pos="928"/>
        </w:tabs>
        <w:ind w:left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dla szpitala w Chodzieży  11,75 zł netto </w:t>
      </w:r>
    </w:p>
    <w:p w:rsidR="002959CE" w:rsidRDefault="009B1AFC" w:rsidP="009B1AFC">
      <w:pPr>
        <w:pStyle w:val="Tekstpodstawowy"/>
        <w:tabs>
          <w:tab w:val="num" w:pos="928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2959CE">
        <w:rPr>
          <w:rFonts w:ascii="Arial" w:hAnsi="Arial" w:cs="Arial"/>
          <w:sz w:val="20"/>
        </w:rPr>
        <w:t xml:space="preserve">ogrzewania </w:t>
      </w:r>
      <w:r w:rsidR="00AA17C8">
        <w:rPr>
          <w:rFonts w:ascii="Arial" w:hAnsi="Arial" w:cs="Arial"/>
          <w:sz w:val="20"/>
        </w:rPr>
        <w:t>wynajmowanych pomi</w:t>
      </w:r>
      <w:r w:rsidR="002959CE">
        <w:rPr>
          <w:rFonts w:ascii="Arial" w:hAnsi="Arial" w:cs="Arial"/>
          <w:sz w:val="20"/>
        </w:rPr>
        <w:t>eszczeń</w:t>
      </w:r>
      <w:r>
        <w:rPr>
          <w:rFonts w:ascii="Arial" w:hAnsi="Arial" w:cs="Arial"/>
          <w:sz w:val="20"/>
        </w:rPr>
        <w:t xml:space="preserve"> za odpłatnością wynikającą z przemnożenia wynajętej powierzchni przez stawkę stosowaną przez   Wynajmującego za </w:t>
      </w:r>
      <w:smartTag w:uri="urn:schemas-microsoft-com:office:smarttags" w:element="metricconverter">
        <w:smartTagPr>
          <w:attr w:name="ProductID" w:val="1 m2"/>
        </w:smartTagPr>
        <w:r>
          <w:rPr>
            <w:rFonts w:ascii="Arial" w:hAnsi="Arial" w:cs="Arial"/>
            <w:sz w:val="20"/>
          </w:rPr>
          <w:t>1 m</w:t>
        </w:r>
        <w:r>
          <w:rPr>
            <w:rFonts w:ascii="Arial" w:hAnsi="Arial" w:cs="Arial"/>
            <w:sz w:val="20"/>
            <w:vertAlign w:val="superscript"/>
          </w:rPr>
          <w:t>2</w:t>
        </w:r>
      </w:smartTag>
      <w:r>
        <w:rPr>
          <w:rFonts w:ascii="Arial" w:hAnsi="Arial" w:cs="Arial"/>
          <w:sz w:val="20"/>
        </w:rPr>
        <w:t>, tj.</w:t>
      </w:r>
      <w:r w:rsidRPr="00D17288">
        <w:rPr>
          <w:rFonts w:ascii="Arial" w:hAnsi="Arial" w:cs="Arial"/>
          <w:sz w:val="20"/>
        </w:rPr>
        <w:t>4,22</w:t>
      </w:r>
      <w:r>
        <w:rPr>
          <w:rFonts w:ascii="Arial" w:hAnsi="Arial" w:cs="Arial"/>
          <w:sz w:val="20"/>
        </w:rPr>
        <w:t xml:space="preserve"> złotych netto, powiększonej o 23 </w:t>
      </w:r>
      <w:r>
        <w:rPr>
          <w:rFonts w:ascii="Arial" w:hAnsi="Arial" w:cs="Arial"/>
          <w:b/>
          <w:sz w:val="20"/>
        </w:rPr>
        <w:t xml:space="preserve">% </w:t>
      </w:r>
      <w:r w:rsidRPr="00AA17C8">
        <w:rPr>
          <w:rFonts w:ascii="Arial" w:hAnsi="Arial" w:cs="Arial"/>
          <w:sz w:val="20"/>
        </w:rPr>
        <w:t>podatku VAT. Odpłatność</w:t>
      </w:r>
      <w:r>
        <w:rPr>
          <w:rFonts w:ascii="Arial" w:hAnsi="Arial" w:cs="Arial"/>
          <w:sz w:val="20"/>
        </w:rPr>
        <w:t xml:space="preserve"> za og</w:t>
      </w:r>
      <w:r w:rsidRPr="00AA17C8">
        <w:rPr>
          <w:rFonts w:ascii="Arial" w:hAnsi="Arial" w:cs="Arial"/>
          <w:sz w:val="20"/>
        </w:rPr>
        <w:t>rzewanie będzie naliczana w sezonie grzewczym.</w:t>
      </w:r>
    </w:p>
    <w:p w:rsidR="002959CE" w:rsidRPr="00A36D85" w:rsidRDefault="002959CE" w:rsidP="002959CE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- w  szpitalu w Poznaniu  </w:t>
      </w:r>
      <w:r w:rsidR="009B1AFC">
        <w:rPr>
          <w:rFonts w:ascii="Arial" w:hAnsi="Arial" w:cs="Arial"/>
          <w:sz w:val="20"/>
        </w:rPr>
        <w:t>ogrzewanie pomieszczenia</w:t>
      </w:r>
      <w:r w:rsidR="00AE601A">
        <w:rPr>
          <w:rFonts w:ascii="Arial" w:hAnsi="Arial" w:cs="Arial"/>
          <w:sz w:val="20"/>
        </w:rPr>
        <w:t xml:space="preserve"> przeznaczonego na dystrybucję </w:t>
      </w:r>
      <w:r w:rsidR="009B1AFC">
        <w:rPr>
          <w:rFonts w:ascii="Arial" w:hAnsi="Arial" w:cs="Arial"/>
          <w:sz w:val="20"/>
        </w:rPr>
        <w:t xml:space="preserve"> </w:t>
      </w:r>
      <w:r w:rsidR="0057335B">
        <w:rPr>
          <w:rFonts w:ascii="Arial" w:hAnsi="Arial" w:cs="Arial"/>
          <w:sz w:val="20"/>
        </w:rPr>
        <w:t xml:space="preserve"> </w:t>
      </w:r>
      <w:r w:rsidR="0057335B" w:rsidRPr="00A36D85">
        <w:rPr>
          <w:rFonts w:ascii="Arial" w:hAnsi="Arial" w:cs="Arial"/>
          <w:sz w:val="20"/>
        </w:rPr>
        <w:t xml:space="preserve">o pow. </w:t>
      </w:r>
      <w:r w:rsidR="00A36D85" w:rsidRPr="00A36D85">
        <w:rPr>
          <w:rFonts w:ascii="Arial" w:hAnsi="Arial" w:cs="Arial"/>
          <w:sz w:val="20"/>
        </w:rPr>
        <w:t>40,00 m</w:t>
      </w:r>
      <w:r w:rsidR="00A36D85" w:rsidRPr="00A36D85">
        <w:rPr>
          <w:rFonts w:ascii="Arial" w:hAnsi="Arial" w:cs="Arial"/>
          <w:sz w:val="20"/>
          <w:vertAlign w:val="superscript"/>
        </w:rPr>
        <w:t>2</w:t>
      </w:r>
      <w:r w:rsidR="0057335B" w:rsidRPr="00A36D85">
        <w:rPr>
          <w:rFonts w:ascii="Arial" w:hAnsi="Arial" w:cs="Arial"/>
          <w:sz w:val="20"/>
        </w:rPr>
        <w:t xml:space="preserve">  </w:t>
      </w:r>
    </w:p>
    <w:p w:rsidR="002959CE" w:rsidRDefault="002959CE" w:rsidP="002959CE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- w  szpitalu w Ludwikowie   </w:t>
      </w:r>
      <w:r w:rsidR="009B1AFC">
        <w:rPr>
          <w:rFonts w:ascii="Arial" w:hAnsi="Arial" w:cs="Arial"/>
          <w:sz w:val="20"/>
        </w:rPr>
        <w:t xml:space="preserve">ogrzewanie pomieszczeń  przeznaczonych </w:t>
      </w:r>
      <w:r w:rsidR="00E819AF">
        <w:rPr>
          <w:rFonts w:ascii="Arial" w:hAnsi="Arial" w:cs="Arial"/>
          <w:sz w:val="20"/>
        </w:rPr>
        <w:t xml:space="preserve"> na dystrybucję</w:t>
      </w:r>
    </w:p>
    <w:p w:rsidR="003907FF" w:rsidRDefault="009B1AFC" w:rsidP="009B1AFC">
      <w:pPr>
        <w:pStyle w:val="Tekstpodstawowy"/>
        <w:tabs>
          <w:tab w:val="num" w:pos="928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4) </w:t>
      </w:r>
      <w:r w:rsidR="00AA17C8">
        <w:rPr>
          <w:rFonts w:ascii="Arial" w:hAnsi="Arial" w:cs="Arial"/>
          <w:sz w:val="20"/>
        </w:rPr>
        <w:t xml:space="preserve"> </w:t>
      </w:r>
      <w:r w:rsidR="00400EAC" w:rsidRPr="000B3974">
        <w:rPr>
          <w:rFonts w:ascii="Arial" w:hAnsi="Arial" w:cs="Arial"/>
          <w:sz w:val="20"/>
        </w:rPr>
        <w:t>udostępnienie gazu</w:t>
      </w:r>
      <w:r w:rsidR="00AA17C8">
        <w:rPr>
          <w:rFonts w:ascii="Arial" w:hAnsi="Arial" w:cs="Arial"/>
          <w:sz w:val="20"/>
        </w:rPr>
        <w:t xml:space="preserve"> </w:t>
      </w:r>
      <w:r w:rsidR="00400EAC" w:rsidRPr="000B3974">
        <w:rPr>
          <w:rFonts w:ascii="Arial" w:hAnsi="Arial" w:cs="Arial"/>
          <w:sz w:val="20"/>
        </w:rPr>
        <w:t>liczonego wg poboru</w:t>
      </w:r>
      <w:r w:rsidR="003907FF">
        <w:rPr>
          <w:rFonts w:ascii="Arial" w:hAnsi="Arial" w:cs="Arial"/>
          <w:sz w:val="20"/>
        </w:rPr>
        <w:t xml:space="preserve"> na podstawie pomiaru licznika </w:t>
      </w:r>
      <w:r w:rsidRPr="00A36D85">
        <w:rPr>
          <w:rFonts w:ascii="Arial" w:hAnsi="Arial" w:cs="Arial"/>
          <w:sz w:val="20"/>
        </w:rPr>
        <w:t xml:space="preserve">wg stawki za </w:t>
      </w:r>
      <w:smartTag w:uri="urn:schemas-microsoft-com:office:smarttags" w:element="metricconverter">
        <w:smartTagPr>
          <w:attr w:name="ProductID" w:val="1 mﾳ"/>
        </w:smartTagPr>
        <w:r w:rsidRPr="00A36D85">
          <w:rPr>
            <w:rFonts w:ascii="Arial" w:hAnsi="Arial" w:cs="Arial"/>
            <w:sz w:val="20"/>
          </w:rPr>
          <w:t xml:space="preserve">1 </w:t>
        </w:r>
        <w:proofErr w:type="spellStart"/>
        <w:r w:rsidRPr="00A36D85">
          <w:rPr>
            <w:rFonts w:ascii="Arial" w:hAnsi="Arial" w:cs="Arial"/>
            <w:sz w:val="20"/>
          </w:rPr>
          <w:t>m³</w:t>
        </w:r>
      </w:smartTag>
      <w:proofErr w:type="spellEnd"/>
      <w:r w:rsidRPr="00A36D85">
        <w:rPr>
          <w:rFonts w:ascii="Arial" w:hAnsi="Arial" w:cs="Arial"/>
          <w:sz w:val="20"/>
        </w:rPr>
        <w:t xml:space="preserve"> netto,</w:t>
      </w:r>
      <w:r w:rsidRPr="000B3974">
        <w:rPr>
          <w:rFonts w:ascii="Arial" w:hAnsi="Arial" w:cs="Arial"/>
          <w:sz w:val="20"/>
        </w:rPr>
        <w:t xml:space="preserve"> obliczanej comiesięcznie na podstawie faktur wystawionych dla Wynajmującego przez dostawcę gazu powiększonej o 23 % podatku VAT</w:t>
      </w:r>
    </w:p>
    <w:p w:rsidR="003907FF" w:rsidRDefault="003907FF" w:rsidP="003907FF">
      <w:pPr>
        <w:pStyle w:val="Tekstpodstawow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- </w:t>
      </w:r>
      <w:r w:rsidR="002A5A1D">
        <w:rPr>
          <w:rFonts w:ascii="Arial" w:hAnsi="Arial" w:cs="Arial"/>
          <w:sz w:val="20"/>
        </w:rPr>
        <w:t xml:space="preserve">dla szpitala w Ludwikowie  </w:t>
      </w:r>
      <w:r w:rsidR="00A70FA0">
        <w:rPr>
          <w:rFonts w:ascii="Arial" w:hAnsi="Arial" w:cs="Arial"/>
          <w:sz w:val="20"/>
        </w:rPr>
        <w:t>2,0243</w:t>
      </w:r>
      <w:r>
        <w:rPr>
          <w:rFonts w:ascii="Arial" w:hAnsi="Arial" w:cs="Arial"/>
          <w:sz w:val="20"/>
        </w:rPr>
        <w:t xml:space="preserve"> zł netto  </w:t>
      </w:r>
    </w:p>
    <w:p w:rsidR="003907FF" w:rsidRDefault="003907FF" w:rsidP="003907FF">
      <w:pPr>
        <w:pStyle w:val="Tekstpodstawowy"/>
        <w:tabs>
          <w:tab w:val="num" w:pos="928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813509">
        <w:rPr>
          <w:rFonts w:ascii="Arial" w:hAnsi="Arial" w:cs="Arial"/>
          <w:sz w:val="20"/>
        </w:rPr>
        <w:t xml:space="preserve"> </w:t>
      </w:r>
      <w:r w:rsidR="00F970D7">
        <w:rPr>
          <w:rFonts w:ascii="Arial" w:hAnsi="Arial" w:cs="Arial"/>
          <w:sz w:val="20"/>
        </w:rPr>
        <w:t>dla szpitala w Chodzieży  2,0831</w:t>
      </w:r>
      <w:r>
        <w:rPr>
          <w:rFonts w:ascii="Arial" w:hAnsi="Arial" w:cs="Arial"/>
          <w:sz w:val="20"/>
        </w:rPr>
        <w:t xml:space="preserve"> zł netto </w:t>
      </w:r>
    </w:p>
    <w:p w:rsidR="00400EAC" w:rsidRPr="00A36D85" w:rsidRDefault="009B1AFC" w:rsidP="009B1AFC">
      <w:pPr>
        <w:pStyle w:val="Tekstpodstawowy"/>
        <w:tabs>
          <w:tab w:val="num" w:pos="928"/>
        </w:tabs>
        <w:ind w:left="720" w:hanging="2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5) </w:t>
      </w:r>
      <w:r w:rsidR="00400EAC" w:rsidRPr="000B3974">
        <w:rPr>
          <w:rFonts w:ascii="Arial" w:hAnsi="Arial" w:cs="Arial"/>
          <w:sz w:val="20"/>
        </w:rPr>
        <w:t xml:space="preserve">podgrzanie wody rozliczanej według poboru na podstawie pomiaru licznika wg stawki stosowanej przez Wynajmującego za </w:t>
      </w:r>
      <w:smartTag w:uri="urn:schemas-microsoft-com:office:smarttags" w:element="metricconverter">
        <w:smartTagPr>
          <w:attr w:name="ProductID" w:val="1 m3"/>
        </w:smartTagPr>
        <w:r w:rsidR="00400EAC" w:rsidRPr="000B3974">
          <w:rPr>
            <w:rFonts w:ascii="Arial" w:hAnsi="Arial" w:cs="Arial"/>
            <w:sz w:val="20"/>
          </w:rPr>
          <w:t>1 m</w:t>
        </w:r>
        <w:r w:rsidR="00400EAC" w:rsidRPr="000B3974">
          <w:rPr>
            <w:rFonts w:ascii="Arial" w:hAnsi="Arial" w:cs="Arial"/>
            <w:sz w:val="20"/>
            <w:vertAlign w:val="superscript"/>
          </w:rPr>
          <w:t>3</w:t>
        </w:r>
      </w:smartTag>
      <w:r w:rsidR="00400EAC" w:rsidRPr="000B3974">
        <w:rPr>
          <w:rFonts w:ascii="Arial" w:hAnsi="Arial" w:cs="Arial"/>
          <w:sz w:val="20"/>
        </w:rPr>
        <w:t>, tj. 20,00 złotych netto, powiększonej o 23% podatku VAT</w:t>
      </w:r>
      <w:r w:rsidR="00BF4696">
        <w:rPr>
          <w:rFonts w:ascii="Arial" w:hAnsi="Arial" w:cs="Arial"/>
          <w:sz w:val="20"/>
        </w:rPr>
        <w:t xml:space="preserve">( </w:t>
      </w:r>
      <w:r w:rsidR="00BF4696" w:rsidRPr="00A36D85">
        <w:rPr>
          <w:rFonts w:ascii="Arial" w:hAnsi="Arial" w:cs="Arial"/>
          <w:sz w:val="20"/>
        </w:rPr>
        <w:t>stawka za podgrzanie równa dla całego Centrum)</w:t>
      </w:r>
    </w:p>
    <w:p w:rsidR="00051385" w:rsidRPr="00A36D85" w:rsidRDefault="00051385" w:rsidP="00400EAC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A36D85">
        <w:rPr>
          <w:rFonts w:ascii="Arial" w:hAnsi="Arial" w:cs="Arial"/>
          <w:bCs/>
          <w:sz w:val="20"/>
        </w:rPr>
        <w:t xml:space="preserve">Opłaty za zużycie zimnej i ciepłej wody, </w:t>
      </w:r>
      <w:proofErr w:type="spellStart"/>
      <w:r w:rsidRPr="00A36D85">
        <w:rPr>
          <w:rFonts w:ascii="Arial" w:hAnsi="Arial" w:cs="Arial"/>
          <w:bCs/>
          <w:sz w:val="20"/>
        </w:rPr>
        <w:t>c.o</w:t>
      </w:r>
      <w:proofErr w:type="spellEnd"/>
      <w:r w:rsidRPr="00A36D85">
        <w:rPr>
          <w:rFonts w:ascii="Arial" w:hAnsi="Arial" w:cs="Arial"/>
          <w:bCs/>
          <w:sz w:val="20"/>
        </w:rPr>
        <w:t xml:space="preserve">., odprowadzanie ścieków , zużycie energii elektrycznej oraz gazu naliczane będą zgodnie z odczytami rzeczywistego zużycia w/w mediów </w:t>
      </w:r>
      <w:r w:rsidR="00A36D85" w:rsidRPr="00A36D85">
        <w:rPr>
          <w:rFonts w:ascii="Arial" w:hAnsi="Arial" w:cs="Arial"/>
          <w:bCs/>
          <w:sz w:val="20"/>
        </w:rPr>
        <w:t>.</w:t>
      </w:r>
    </w:p>
    <w:p w:rsidR="00400EAC" w:rsidRPr="00AA17C8" w:rsidRDefault="00400EAC" w:rsidP="00400EAC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A36D85">
        <w:rPr>
          <w:rFonts w:ascii="Arial" w:hAnsi="Arial" w:cs="Arial"/>
          <w:sz w:val="20"/>
        </w:rPr>
        <w:t>W związku z najmem dystrybutorni (</w:t>
      </w:r>
      <w:proofErr w:type="spellStart"/>
      <w:r w:rsidRPr="00A36D85">
        <w:rPr>
          <w:rFonts w:ascii="Arial" w:hAnsi="Arial" w:cs="Arial"/>
          <w:sz w:val="20"/>
        </w:rPr>
        <w:t>podkuchenki</w:t>
      </w:r>
      <w:proofErr w:type="spellEnd"/>
      <w:r w:rsidRPr="00A36D85">
        <w:rPr>
          <w:rFonts w:ascii="Arial" w:hAnsi="Arial" w:cs="Arial"/>
          <w:sz w:val="20"/>
        </w:rPr>
        <w:t>)</w:t>
      </w:r>
      <w:r w:rsidR="00051385" w:rsidRPr="00A36D85">
        <w:rPr>
          <w:rFonts w:ascii="Arial" w:hAnsi="Arial" w:cs="Arial"/>
          <w:sz w:val="20"/>
        </w:rPr>
        <w:t xml:space="preserve"> w szpitalu w Chodzieży wraz </w:t>
      </w:r>
      <w:r w:rsidRPr="00A36D85">
        <w:rPr>
          <w:rFonts w:ascii="Arial" w:hAnsi="Arial" w:cs="Arial"/>
          <w:sz w:val="20"/>
        </w:rPr>
        <w:t xml:space="preserve"> z wyposażeniem</w:t>
      </w:r>
      <w:r w:rsidR="00AA17C8" w:rsidRPr="00A36D85">
        <w:rPr>
          <w:rFonts w:ascii="Arial" w:hAnsi="Arial" w:cs="Arial"/>
          <w:sz w:val="20"/>
        </w:rPr>
        <w:t xml:space="preserve"> </w:t>
      </w:r>
      <w:r w:rsidRPr="00A36D85">
        <w:rPr>
          <w:rFonts w:ascii="Arial" w:hAnsi="Arial" w:cs="Arial"/>
          <w:sz w:val="20"/>
        </w:rPr>
        <w:t>Wynajmujący zobowiązuje się wobec Najemcy do poniższych świadczeń, naliczanych ryczałtowo w wysokości:</w:t>
      </w:r>
    </w:p>
    <w:p w:rsidR="00400EAC" w:rsidRPr="00AA17C8" w:rsidRDefault="00C76857" w:rsidP="00400EAC">
      <w:pPr>
        <w:pStyle w:val="Tekstpodstawowy"/>
        <w:numPr>
          <w:ilvl w:val="2"/>
          <w:numId w:val="9"/>
        </w:numPr>
        <w:ind w:hanging="20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</w:t>
      </w:r>
      <w:r w:rsidR="00400EAC" w:rsidRPr="00AA17C8">
        <w:rPr>
          <w:rFonts w:ascii="Arial" w:hAnsi="Arial" w:cs="Arial"/>
          <w:sz w:val="20"/>
        </w:rPr>
        <w:t>za udostępnienie energii elektrycznej 250 zł netto (miesięcznie)</w:t>
      </w:r>
    </w:p>
    <w:p w:rsidR="00400EAC" w:rsidRPr="00AA17C8" w:rsidRDefault="00C76857" w:rsidP="00400EAC">
      <w:pPr>
        <w:pStyle w:val="Tekstpodstawowy"/>
        <w:numPr>
          <w:ilvl w:val="2"/>
          <w:numId w:val="9"/>
        </w:numPr>
        <w:ind w:hanging="20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2) </w:t>
      </w:r>
      <w:r w:rsidR="00400EAC" w:rsidRPr="00AA17C8">
        <w:rPr>
          <w:rFonts w:ascii="Arial" w:hAnsi="Arial" w:cs="Arial"/>
          <w:sz w:val="20"/>
        </w:rPr>
        <w:t>za udostępnienie wody i odbiór ścieków 125 zł netto (miesięcznie)</w:t>
      </w:r>
    </w:p>
    <w:p w:rsidR="00400EAC" w:rsidRPr="00AA17C8" w:rsidRDefault="00C76857" w:rsidP="00400EAC">
      <w:pPr>
        <w:pStyle w:val="Tekstpodstawowy"/>
        <w:numPr>
          <w:ilvl w:val="2"/>
          <w:numId w:val="9"/>
        </w:numPr>
        <w:ind w:hanging="20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400EAC" w:rsidRPr="00AA17C8">
        <w:rPr>
          <w:rFonts w:ascii="Arial" w:hAnsi="Arial" w:cs="Arial"/>
          <w:sz w:val="20"/>
        </w:rPr>
        <w:t>za podgrzanie wody 200 zł netto (miesięcznie)</w:t>
      </w:r>
    </w:p>
    <w:p w:rsidR="00BB189F" w:rsidRPr="00034E1A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34E1A">
        <w:rPr>
          <w:rFonts w:ascii="Arial" w:hAnsi="Arial" w:cs="Arial"/>
          <w:sz w:val="20"/>
        </w:rPr>
        <w:t>Płatność za świadczenia wymienione w ust.</w:t>
      </w:r>
      <w:r w:rsidR="002616D4" w:rsidRPr="00034E1A">
        <w:rPr>
          <w:rFonts w:ascii="Arial" w:hAnsi="Arial" w:cs="Arial"/>
          <w:sz w:val="20"/>
        </w:rPr>
        <w:t>4 i</w:t>
      </w:r>
      <w:r w:rsidR="00AE601A">
        <w:rPr>
          <w:rFonts w:ascii="Arial" w:hAnsi="Arial" w:cs="Arial"/>
          <w:sz w:val="20"/>
        </w:rPr>
        <w:t xml:space="preserve"> 6</w:t>
      </w:r>
      <w:r w:rsidR="002616D4" w:rsidRPr="00034E1A">
        <w:rPr>
          <w:rFonts w:ascii="Arial" w:hAnsi="Arial" w:cs="Arial"/>
          <w:sz w:val="20"/>
        </w:rPr>
        <w:t xml:space="preserve">, </w:t>
      </w:r>
      <w:r w:rsidRPr="00034E1A">
        <w:rPr>
          <w:rFonts w:ascii="Arial" w:hAnsi="Arial" w:cs="Arial"/>
          <w:sz w:val="20"/>
        </w:rPr>
        <w:t>nastąpi łącznie z czynszem najmu – na podst</w:t>
      </w:r>
      <w:r w:rsidR="002616D4" w:rsidRPr="00034E1A">
        <w:rPr>
          <w:rFonts w:ascii="Arial" w:hAnsi="Arial" w:cs="Arial"/>
          <w:sz w:val="20"/>
        </w:rPr>
        <w:t>awie faktury określonej w ust. 2</w:t>
      </w:r>
      <w:r w:rsidRPr="00034E1A">
        <w:rPr>
          <w:rFonts w:ascii="Arial" w:hAnsi="Arial" w:cs="Arial"/>
          <w:sz w:val="20"/>
        </w:rPr>
        <w:t xml:space="preserve">. </w:t>
      </w:r>
    </w:p>
    <w:p w:rsidR="007D673B" w:rsidRPr="00EA2421" w:rsidRDefault="00BB189F" w:rsidP="00EA2421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34E1A">
        <w:rPr>
          <w:rFonts w:ascii="Arial" w:hAnsi="Arial" w:cs="Arial"/>
          <w:sz w:val="20"/>
        </w:rPr>
        <w:t>Strony umowy ustalają, że stawki opłat za usługi, o których mowa w ust.</w:t>
      </w:r>
      <w:r w:rsidR="002616D4" w:rsidRPr="00034E1A">
        <w:rPr>
          <w:rFonts w:ascii="Arial" w:hAnsi="Arial" w:cs="Arial"/>
          <w:sz w:val="20"/>
        </w:rPr>
        <w:t xml:space="preserve"> 4 i</w:t>
      </w:r>
      <w:r w:rsidR="00AE601A">
        <w:rPr>
          <w:rFonts w:ascii="Arial" w:hAnsi="Arial" w:cs="Arial"/>
          <w:sz w:val="20"/>
        </w:rPr>
        <w:t xml:space="preserve"> 6</w:t>
      </w:r>
      <w:r w:rsidR="002616D4" w:rsidRPr="00034E1A">
        <w:rPr>
          <w:rFonts w:ascii="Arial" w:hAnsi="Arial" w:cs="Arial"/>
          <w:sz w:val="20"/>
        </w:rPr>
        <w:t xml:space="preserve">, </w:t>
      </w:r>
      <w:r w:rsidRPr="00034E1A">
        <w:rPr>
          <w:rFonts w:ascii="Arial" w:hAnsi="Arial" w:cs="Arial"/>
          <w:sz w:val="20"/>
        </w:rPr>
        <w:t>będą na bieżąco aktualizowane, zgodnie z cenami obowiązującymi u dostawców tych usług dla Wynajmującego. Zmiana wysokości tych opłat nie będzie wymagała zmiany niniejszej umowy i będzie dokonywana każdorazowo poprzez wystawienie przez Wynajmującego faktury opiewającej na należność wyliczoną w oparciu o aktualnie obowiązującą stawkę u danego dostawcy. Zmiana stawek będzie wiążąca dla stron od dnia dokonania zmiany cennika usług dostawcy danej usługi.</w:t>
      </w:r>
    </w:p>
    <w:p w:rsidR="00BB189F" w:rsidRPr="00034E1A" w:rsidRDefault="00BB189F" w:rsidP="00BB189F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034E1A">
        <w:rPr>
          <w:rFonts w:ascii="Arial" w:hAnsi="Arial" w:cs="Arial"/>
          <w:sz w:val="20"/>
        </w:rPr>
        <w:t xml:space="preserve">Najemca organizuje we własnym zakresie sprzątanie najmowanej nieruchomości, usuwanie odpadów powstałych w czasie trwania umowy najmu. </w:t>
      </w:r>
    </w:p>
    <w:p w:rsidR="00E16432" w:rsidRDefault="00E16432" w:rsidP="00BB189F">
      <w:pPr>
        <w:jc w:val="center"/>
        <w:rPr>
          <w:rFonts w:ascii="Arial" w:hAnsi="Arial" w:cs="Arial"/>
          <w:b/>
          <w:bCs/>
        </w:rPr>
      </w:pPr>
    </w:p>
    <w:p w:rsidR="00BB189F" w:rsidRPr="00CF6E19" w:rsidRDefault="00BB189F" w:rsidP="00BB189F">
      <w:pPr>
        <w:jc w:val="center"/>
        <w:rPr>
          <w:rFonts w:ascii="Arial" w:hAnsi="Arial" w:cs="Arial"/>
        </w:rPr>
      </w:pPr>
      <w:r w:rsidRPr="00CF6E19">
        <w:rPr>
          <w:rFonts w:ascii="Arial" w:hAnsi="Arial" w:cs="Arial"/>
          <w:b/>
          <w:bCs/>
        </w:rPr>
        <w:t>§ 6</w:t>
      </w:r>
    </w:p>
    <w:p w:rsidR="00EA3317" w:rsidRPr="00077241" w:rsidRDefault="00077241" w:rsidP="00077241">
      <w:pPr>
        <w:pStyle w:val="Nagwek"/>
        <w:tabs>
          <w:tab w:val="clear" w:pos="4536"/>
          <w:tab w:val="clear" w:pos="9072"/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  <w:r w:rsidRPr="00077241">
        <w:rPr>
          <w:rFonts w:ascii="Arial" w:hAnsi="Arial" w:cs="Arial"/>
          <w:sz w:val="20"/>
          <w:szCs w:val="20"/>
        </w:rPr>
        <w:t>Umowa zostaje zawarta na czas obowiązywania umowy (………), o której mowa w § 3 ust. 1 i ulega automatycznie rozwiązaniu z momentem jej zakończenia (wygaśnięcia, odstąpienia, rozwiązania)</w:t>
      </w:r>
      <w:r w:rsidR="00AA2F87" w:rsidRPr="00077241">
        <w:rPr>
          <w:rFonts w:ascii="Arial" w:hAnsi="Arial" w:cs="Arial"/>
          <w:b/>
          <w:sz w:val="20"/>
          <w:szCs w:val="20"/>
        </w:rPr>
        <w:t>.</w:t>
      </w:r>
    </w:p>
    <w:p w:rsidR="00ED5BD2" w:rsidRPr="00CF6E19" w:rsidRDefault="00ED5BD2" w:rsidP="00ED5BD2">
      <w:pPr>
        <w:pStyle w:val="Nagwek"/>
        <w:tabs>
          <w:tab w:val="clear" w:pos="4536"/>
          <w:tab w:val="clear" w:pos="9072"/>
          <w:tab w:val="num" w:pos="360"/>
        </w:tabs>
        <w:jc w:val="both"/>
        <w:rPr>
          <w:rFonts w:ascii="Arial" w:hAnsi="Arial" w:cs="Arial"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7</w:t>
      </w:r>
    </w:p>
    <w:p w:rsidR="00BB189F" w:rsidRPr="00CF6E19" w:rsidRDefault="00BB189F" w:rsidP="00BB18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Przedmiot najmu </w:t>
      </w:r>
      <w:r w:rsidR="00F44996">
        <w:rPr>
          <w:rFonts w:ascii="Arial" w:hAnsi="Arial" w:cs="Arial"/>
        </w:rPr>
        <w:t xml:space="preserve"> </w:t>
      </w:r>
      <w:r w:rsidR="00F44996" w:rsidRPr="00A523BF">
        <w:rPr>
          <w:rFonts w:ascii="Arial" w:hAnsi="Arial" w:cs="Arial"/>
        </w:rPr>
        <w:t>zostanie</w:t>
      </w:r>
      <w:r w:rsidRPr="00CF6E19">
        <w:rPr>
          <w:rFonts w:ascii="Arial" w:hAnsi="Arial" w:cs="Arial"/>
        </w:rPr>
        <w:t xml:space="preserve"> przekazany Najemcy w dniu podpisania niniejszej umowy, na podstawie protokołu zdawczo – odbiorczego sporządzonego przy udziale Wynajmującego i Najemcy</w:t>
      </w:r>
      <w:r w:rsidR="000B3974">
        <w:rPr>
          <w:rFonts w:ascii="Arial" w:hAnsi="Arial" w:cs="Arial"/>
        </w:rPr>
        <w:t>.</w:t>
      </w:r>
      <w:r w:rsidR="00C76857">
        <w:rPr>
          <w:rFonts w:ascii="Arial" w:hAnsi="Arial" w:cs="Arial"/>
        </w:rPr>
        <w:t xml:space="preserve"> </w:t>
      </w:r>
    </w:p>
    <w:p w:rsidR="00BB189F" w:rsidRDefault="00BB189F" w:rsidP="00BB18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Zwrot przedmiotu najmu nastąpi na podstawie sporządzonego przy udziale służb technicznych Wynajmującego protokołu zdawczo – odbiorczego</w:t>
      </w:r>
    </w:p>
    <w:p w:rsidR="00C76857" w:rsidRPr="00CF6E19" w:rsidRDefault="00C76857" w:rsidP="00C7685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76857">
        <w:rPr>
          <w:rFonts w:ascii="Arial" w:hAnsi="Arial" w:cs="Arial"/>
        </w:rPr>
        <w:t>Wzór protokołu zdawczo – odbiorczego stanowi załącznik nr 2 do niniejszej umowy.</w:t>
      </w: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  <w:r w:rsidRPr="00CF6E19">
        <w:rPr>
          <w:rFonts w:ascii="Arial" w:hAnsi="Arial" w:cs="Arial"/>
          <w:b/>
          <w:bCs/>
        </w:rPr>
        <w:t>§ 8</w:t>
      </w:r>
    </w:p>
    <w:p w:rsidR="00BB189F" w:rsidRPr="00CF6E19" w:rsidRDefault="00BB189F" w:rsidP="0084421C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 xml:space="preserve">Umowa może być rozwiązana przez każdą ze stron z ważnych powodów z zachowaniem </w:t>
      </w:r>
      <w:r w:rsidR="00405239" w:rsidRPr="00405239">
        <w:rPr>
          <w:rFonts w:ascii="Arial" w:hAnsi="Arial" w:cs="Arial"/>
        </w:rPr>
        <w:t>3</w:t>
      </w:r>
      <w:r w:rsidRPr="00405239">
        <w:rPr>
          <w:rFonts w:ascii="Arial" w:hAnsi="Arial" w:cs="Arial"/>
        </w:rPr>
        <w:t>- miesięcznego okresu wypowiedzenia</w:t>
      </w:r>
      <w:r w:rsidR="008702A2">
        <w:rPr>
          <w:rFonts w:ascii="Arial" w:hAnsi="Arial" w:cs="Arial"/>
        </w:rPr>
        <w:t xml:space="preserve"> </w:t>
      </w:r>
      <w:r w:rsidRPr="008702A2">
        <w:rPr>
          <w:rFonts w:ascii="Arial" w:hAnsi="Arial" w:cs="Arial"/>
        </w:rPr>
        <w:t xml:space="preserve"> </w:t>
      </w:r>
      <w:r w:rsidRPr="00CF6E19">
        <w:rPr>
          <w:rFonts w:ascii="Arial" w:hAnsi="Arial" w:cs="Arial"/>
        </w:rPr>
        <w:t>ze skutkiem na koniec miesiąca kalendarzowego.</w:t>
      </w:r>
    </w:p>
    <w:p w:rsidR="00BB189F" w:rsidRPr="00CF6E19" w:rsidRDefault="00BB189F" w:rsidP="0084421C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W przypadku zmian organizacyjnych po stronie Wynajmującego przysługuje mu uprawnienie do rozwiązania umowy w terminie uzasadnionym koniecznością ich wdrożenia.</w:t>
      </w:r>
    </w:p>
    <w:p w:rsidR="00BB189F" w:rsidRPr="00CF6E19" w:rsidRDefault="00BB189F" w:rsidP="0084421C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Wynajmujący może rozwiązać  niniejszą umowę bez zachowania okresu wypowiedzenia w   przypadku: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BB189F" w:rsidRPr="00CF6E19">
        <w:rPr>
          <w:rFonts w:ascii="Arial" w:hAnsi="Arial" w:cs="Arial"/>
        </w:rPr>
        <w:t>korzystania z przedmiotu najmu przez Najemcę niezgodnie z właściwościami przedmiotu najmu i jego przeznaczeniem albo niezgodnie z umową,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BB189F" w:rsidRPr="00CF6E19">
        <w:rPr>
          <w:rFonts w:ascii="Arial" w:hAnsi="Arial" w:cs="Arial"/>
        </w:rPr>
        <w:t xml:space="preserve">  podnajmowania lub oddania przedmiotu najmu przez Najemcę do bezpłatnego używania bez zgody Wynajmującego,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BB189F" w:rsidRPr="00CF6E19">
        <w:rPr>
          <w:rFonts w:ascii="Arial" w:hAnsi="Arial" w:cs="Arial"/>
        </w:rPr>
        <w:t>dokonywania zmian i ulepszeń przedmiotu najmu przez Najemcę bez zgody Wynajmującego,</w:t>
      </w:r>
    </w:p>
    <w:p w:rsidR="00BB189F" w:rsidRPr="00CF6E19" w:rsidRDefault="00C76857" w:rsidP="00BB189F">
      <w:pPr>
        <w:ind w:left="1080" w:hanging="377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BB189F" w:rsidRPr="00CF6E19">
        <w:rPr>
          <w:rFonts w:ascii="Arial" w:hAnsi="Arial" w:cs="Arial"/>
        </w:rPr>
        <w:t xml:space="preserve">  jeżeli Najemca dopuszcza się zwłoki z zapłatą czynszu lub innych opłat związanych z realizacją umowy co najmniej za dwa pełne okresy płatności, 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BB189F" w:rsidRPr="00CF6E19">
        <w:rPr>
          <w:rFonts w:ascii="Arial" w:hAnsi="Arial" w:cs="Arial"/>
        </w:rPr>
        <w:t xml:space="preserve">innego rażącego naruszenia warunków umowy lub przepisów prawa przez Wykonawcę, 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6) </w:t>
      </w:r>
      <w:r w:rsidR="00BB189F" w:rsidRPr="00CF6E19">
        <w:rPr>
          <w:rFonts w:ascii="Arial" w:hAnsi="Arial" w:cs="Arial"/>
        </w:rPr>
        <w:t xml:space="preserve"> rozwiązania umowy powołanej w § 3 ust. 1, jej wygaśnięcia, wypowiedzenia, bądź odstąpienia od niej. </w:t>
      </w:r>
    </w:p>
    <w:p w:rsidR="00BB189F" w:rsidRPr="00CF6E19" w:rsidRDefault="00C76857" w:rsidP="00BB189F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BB189F" w:rsidRPr="00CF6E19">
        <w:rPr>
          <w:rFonts w:ascii="Arial" w:hAnsi="Arial" w:cs="Arial"/>
        </w:rPr>
        <w:t xml:space="preserve"> opóźnienia w wykonaniu obowiązku określonego w § 4 ust. 2 przekraczającego 3 dni</w:t>
      </w:r>
    </w:p>
    <w:p w:rsidR="00463626" w:rsidRDefault="00BB189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F6E19">
        <w:rPr>
          <w:rFonts w:ascii="Arial" w:hAnsi="Arial" w:cs="Arial"/>
        </w:rPr>
        <w:t>Rozwiązanie, odstąpienie, wypowiedzenie  umowy wymaga formy pisemnej i uzasadnienia.</w:t>
      </w:r>
    </w:p>
    <w:p w:rsidR="00BB189F" w:rsidRPr="00CF6E19" w:rsidRDefault="00BB189F" w:rsidP="003813F1">
      <w:pPr>
        <w:rPr>
          <w:rFonts w:ascii="Arial" w:hAnsi="Arial" w:cs="Arial"/>
          <w:b/>
          <w:bCs/>
        </w:rPr>
      </w:pPr>
    </w:p>
    <w:p w:rsidR="00BB189F" w:rsidRPr="00CF6E19" w:rsidRDefault="00BB189F" w:rsidP="00BB189F">
      <w:pPr>
        <w:jc w:val="center"/>
        <w:rPr>
          <w:rFonts w:ascii="Arial" w:hAnsi="Arial" w:cs="Arial"/>
          <w:b/>
          <w:bCs/>
        </w:rPr>
      </w:pPr>
    </w:p>
    <w:p w:rsidR="00C143D3" w:rsidRDefault="00C143D3" w:rsidP="00C143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9</w:t>
      </w:r>
    </w:p>
    <w:p w:rsidR="001D2346" w:rsidRPr="001D2346" w:rsidRDefault="001D2346" w:rsidP="001D2346">
      <w:pPr>
        <w:jc w:val="both"/>
        <w:rPr>
          <w:rFonts w:ascii="Arial" w:hAnsi="Arial" w:cs="Arial"/>
        </w:rPr>
      </w:pPr>
      <w:bookmarkStart w:id="0" w:name="_GoBack"/>
      <w:bookmarkEnd w:id="0"/>
      <w:r w:rsidRPr="001D2346">
        <w:rPr>
          <w:rFonts w:ascii="Arial" w:hAnsi="Arial" w:cs="Arial"/>
        </w:rPr>
        <w:t>Najemca zapłaci Wynajmującemu karę umowną z tytułu opóźnień w wykonaniu prac adaptacyjnych zgodnie z § 4 ust. 5 umowy  w wysokości 0,2 % wartości miesięcznego czynszu najmu - za każdy dzień opóźnienia.</w:t>
      </w:r>
    </w:p>
    <w:p w:rsidR="00C143D3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sz w:val="20"/>
        </w:rPr>
      </w:pPr>
      <w:r w:rsidRPr="00CF6E19">
        <w:rPr>
          <w:rFonts w:ascii="Arial" w:hAnsi="Arial" w:cs="Arial"/>
          <w:b/>
          <w:bCs/>
          <w:sz w:val="20"/>
        </w:rPr>
        <w:t xml:space="preserve">§ </w:t>
      </w:r>
      <w:r w:rsidR="00C143D3">
        <w:rPr>
          <w:rFonts w:ascii="Arial" w:hAnsi="Arial" w:cs="Arial"/>
          <w:b/>
          <w:bCs/>
          <w:sz w:val="20"/>
        </w:rPr>
        <w:t>10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Wszelkie zmiany niniejszej umowy wymagają formy pisemnej pod rygorem nieważności.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11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Strony zobowiązane są do pisemnego informowania się o zmianie adresów podanych we wstępie do niniejszej umowy. W przypadku zaniedbania tego obowiązku, korespondencja przesłana na </w:t>
      </w:r>
      <w:r w:rsidR="00C76857">
        <w:rPr>
          <w:rFonts w:ascii="Arial" w:hAnsi="Arial" w:cs="Arial"/>
          <w:sz w:val="20"/>
        </w:rPr>
        <w:t xml:space="preserve">w/w </w:t>
      </w:r>
      <w:r w:rsidRPr="00CF6E19">
        <w:rPr>
          <w:rFonts w:ascii="Arial" w:hAnsi="Arial" w:cs="Arial"/>
          <w:sz w:val="20"/>
        </w:rPr>
        <w:t>adres strony uważana będzie za doręczoną.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§12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 sprawach nie uregulowanych niniejsza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CF6E19">
          <w:rPr>
            <w:rFonts w:ascii="Arial" w:hAnsi="Arial" w:cs="Arial"/>
            <w:sz w:val="20"/>
          </w:rPr>
          <w:t>Kodeksu cywilnego</w:t>
        </w:r>
      </w:smartTag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13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 xml:space="preserve">Wszelkie </w:t>
      </w:r>
      <w:r w:rsidRPr="00332979">
        <w:rPr>
          <w:rFonts w:ascii="Arial" w:hAnsi="Arial" w:cs="Arial"/>
          <w:sz w:val="20"/>
        </w:rPr>
        <w:t>spory wynikłe</w:t>
      </w:r>
      <w:r w:rsidR="00C722AD" w:rsidRPr="00332979">
        <w:rPr>
          <w:rFonts w:ascii="Arial" w:hAnsi="Arial" w:cs="Arial"/>
          <w:sz w:val="20"/>
        </w:rPr>
        <w:t xml:space="preserve"> w związku</w:t>
      </w:r>
      <w:r w:rsidRPr="00332979">
        <w:rPr>
          <w:rFonts w:ascii="Arial" w:hAnsi="Arial" w:cs="Arial"/>
          <w:sz w:val="20"/>
        </w:rPr>
        <w:t xml:space="preserve"> z</w:t>
      </w:r>
      <w:r w:rsidR="00C722AD" w:rsidRPr="00332979">
        <w:rPr>
          <w:rFonts w:ascii="Arial" w:hAnsi="Arial" w:cs="Arial"/>
          <w:sz w:val="20"/>
        </w:rPr>
        <w:t xml:space="preserve"> niniejszą umową</w:t>
      </w:r>
      <w:r w:rsidRPr="00332979">
        <w:rPr>
          <w:rFonts w:ascii="Arial" w:hAnsi="Arial" w:cs="Arial"/>
          <w:sz w:val="20"/>
        </w:rPr>
        <w:t xml:space="preserve"> rozstrzygać</w:t>
      </w:r>
      <w:r w:rsidRPr="00CF6E19">
        <w:rPr>
          <w:rFonts w:ascii="Arial" w:hAnsi="Arial" w:cs="Arial"/>
          <w:sz w:val="20"/>
        </w:rPr>
        <w:t xml:space="preserve"> będzie właściwy rzeczowo sąd w Poznaniu.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sz w:val="20"/>
        </w:rPr>
      </w:pPr>
    </w:p>
    <w:p w:rsidR="00BB189F" w:rsidRPr="00CF6E19" w:rsidRDefault="00BB189F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BB189F" w:rsidRPr="00CF6E19" w:rsidRDefault="00C143D3" w:rsidP="00BB189F">
      <w:pPr>
        <w:pStyle w:val="Tekstpodstawowy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14</w:t>
      </w:r>
    </w:p>
    <w:p w:rsidR="00BB189F" w:rsidRPr="00CF6E19" w:rsidRDefault="00BB189F" w:rsidP="00BB189F">
      <w:pPr>
        <w:pStyle w:val="Tekstpodstawowy"/>
        <w:jc w:val="both"/>
        <w:rPr>
          <w:rFonts w:ascii="Arial" w:hAnsi="Arial" w:cs="Arial"/>
          <w:sz w:val="20"/>
        </w:rPr>
      </w:pPr>
      <w:r w:rsidRPr="00CF6E19">
        <w:rPr>
          <w:rFonts w:ascii="Arial" w:hAnsi="Arial" w:cs="Arial"/>
          <w:sz w:val="20"/>
        </w:rPr>
        <w:t>Umowę niniejszą sporządzono w dwóch jednobrzmiących egzemplarzach, po jednym dla każdej ze stron.</w:t>
      </w:r>
    </w:p>
    <w:p w:rsidR="00BB189F" w:rsidRPr="00CF6E19" w:rsidRDefault="00BB189F" w:rsidP="00BB189F">
      <w:pPr>
        <w:pStyle w:val="Tekstpodstawowy"/>
        <w:rPr>
          <w:rFonts w:ascii="Arial" w:hAnsi="Arial" w:cs="Arial"/>
          <w:bCs/>
          <w:sz w:val="20"/>
        </w:rPr>
      </w:pPr>
    </w:p>
    <w:p w:rsidR="00BB189F" w:rsidRPr="00CF6E19" w:rsidRDefault="00BB189F" w:rsidP="00BB189F">
      <w:pPr>
        <w:pStyle w:val="Tekstpodstawowy"/>
        <w:ind w:firstLine="113"/>
        <w:rPr>
          <w:rFonts w:ascii="Arial" w:hAnsi="Arial" w:cs="Arial"/>
          <w:sz w:val="20"/>
        </w:rPr>
      </w:pPr>
      <w:r w:rsidRPr="00CF6E19">
        <w:rPr>
          <w:rFonts w:ascii="Arial" w:hAnsi="Arial" w:cs="Arial"/>
          <w:bCs/>
          <w:sz w:val="20"/>
        </w:rPr>
        <w:t>WYNAJMUJĄCY</w:t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</w:r>
      <w:r w:rsidRPr="00CF6E19">
        <w:rPr>
          <w:rFonts w:ascii="Arial" w:hAnsi="Arial" w:cs="Arial"/>
          <w:bCs/>
          <w:sz w:val="20"/>
        </w:rPr>
        <w:tab/>
        <w:t>NAJEMCA</w:t>
      </w: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rPr>
          <w:rFonts w:ascii="Arial" w:hAnsi="Arial" w:cs="Arial"/>
        </w:rPr>
      </w:pPr>
    </w:p>
    <w:p w:rsidR="00BB189F" w:rsidRPr="00CF6E19" w:rsidRDefault="00BB189F" w:rsidP="00BB189F">
      <w:pPr>
        <w:rPr>
          <w:rFonts w:ascii="Arial" w:hAnsi="Arial" w:cs="Arial"/>
        </w:rPr>
      </w:pPr>
      <w:r w:rsidRPr="00CF6E19">
        <w:rPr>
          <w:rFonts w:ascii="Arial" w:hAnsi="Arial" w:cs="Arial"/>
        </w:rPr>
        <w:t>Załączniki:</w:t>
      </w:r>
    </w:p>
    <w:p w:rsidR="006A0AB1" w:rsidRPr="0045680E" w:rsidRDefault="0045680E" w:rsidP="0045680E">
      <w:pPr>
        <w:numPr>
          <w:ilvl w:val="0"/>
          <w:numId w:val="6"/>
        </w:numPr>
        <w:tabs>
          <w:tab w:val="clear" w:pos="720"/>
          <w:tab w:val="num" w:pos="180"/>
        </w:tabs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Wykaz pomieszczeń </w:t>
      </w:r>
    </w:p>
    <w:sectPr w:rsidR="006A0AB1" w:rsidRPr="0045680E" w:rsidSect="00BC5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572" w:rsidRDefault="00534572">
      <w:r>
        <w:separator/>
      </w:r>
    </w:p>
  </w:endnote>
  <w:endnote w:type="continuationSeparator" w:id="0">
    <w:p w:rsidR="00534572" w:rsidRDefault="0053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572" w:rsidRDefault="00534572">
      <w:r>
        <w:separator/>
      </w:r>
    </w:p>
  </w:footnote>
  <w:footnote w:type="continuationSeparator" w:id="0">
    <w:p w:rsidR="00534572" w:rsidRDefault="00534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F8" w:rsidRDefault="004376F8" w:rsidP="00332979">
    <w:pPr>
      <w:pStyle w:val="Nagwek"/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EA/381</w:t>
    </w:r>
    <w:r w:rsidR="003D0544">
      <w:rPr>
        <w:sz w:val="20"/>
      </w:rPr>
      <w:t>-23</w:t>
    </w:r>
    <w:r>
      <w:rPr>
        <w:sz w:val="20"/>
      </w:rPr>
      <w:t>/20</w:t>
    </w:r>
    <w:r w:rsidR="001043E5">
      <w:rPr>
        <w:sz w:val="20"/>
      </w:rPr>
      <w:t>19</w:t>
    </w:r>
  </w:p>
  <w:p w:rsidR="004376F8" w:rsidRDefault="004376F8" w:rsidP="002C2912">
    <w:pPr>
      <w:pStyle w:val="Tytu"/>
      <w:jc w:val="left"/>
      <w:rPr>
        <w:rFonts w:ascii="Arial" w:hAnsi="Arial" w:cs="Arial"/>
        <w:b w:val="0"/>
        <w:sz w:val="18"/>
        <w:szCs w:val="18"/>
      </w:rPr>
    </w:pPr>
    <w:r w:rsidRPr="002C2912">
      <w:rPr>
        <w:rFonts w:ascii="Arial" w:hAnsi="Arial" w:cs="Arial"/>
        <w:b w:val="0"/>
        <w:sz w:val="18"/>
        <w:szCs w:val="18"/>
      </w:rPr>
      <w:tab/>
      <w:t xml:space="preserve">                                                                                               </w:t>
    </w:r>
    <w:r w:rsidR="001043E5">
      <w:rPr>
        <w:rFonts w:ascii="Arial" w:hAnsi="Arial" w:cs="Arial"/>
        <w:b w:val="0"/>
        <w:sz w:val="18"/>
        <w:szCs w:val="18"/>
      </w:rPr>
      <w:t xml:space="preserve">                                                        </w:t>
    </w:r>
    <w:r w:rsidRPr="002C2912">
      <w:rPr>
        <w:rFonts w:ascii="Arial" w:hAnsi="Arial" w:cs="Arial"/>
        <w:b w:val="0"/>
        <w:sz w:val="18"/>
        <w:szCs w:val="18"/>
      </w:rPr>
      <w:t xml:space="preserve"> </w:t>
    </w:r>
    <w:r>
      <w:rPr>
        <w:rFonts w:ascii="Arial" w:hAnsi="Arial" w:cs="Arial"/>
        <w:b w:val="0"/>
        <w:sz w:val="18"/>
        <w:szCs w:val="18"/>
      </w:rPr>
      <w:t>załącznik nr</w:t>
    </w:r>
    <w:r w:rsidR="001043E5">
      <w:rPr>
        <w:rFonts w:ascii="Arial" w:hAnsi="Arial" w:cs="Arial"/>
        <w:b w:val="0"/>
        <w:sz w:val="18"/>
        <w:szCs w:val="18"/>
      </w:rPr>
      <w:t xml:space="preserve"> 3b</w:t>
    </w:r>
    <w:r>
      <w:rPr>
        <w:rFonts w:ascii="Arial" w:hAnsi="Arial" w:cs="Arial"/>
        <w:b w:val="0"/>
        <w:sz w:val="18"/>
        <w:szCs w:val="18"/>
      </w:rPr>
      <w:t xml:space="preserve"> </w:t>
    </w:r>
    <w:r w:rsidRPr="002C2912">
      <w:rPr>
        <w:rFonts w:ascii="Arial" w:hAnsi="Arial" w:cs="Arial"/>
        <w:b w:val="0"/>
        <w:sz w:val="18"/>
        <w:szCs w:val="18"/>
      </w:rPr>
      <w:t xml:space="preserve"> </w:t>
    </w:r>
  </w:p>
  <w:p w:rsidR="004376F8" w:rsidRPr="002C2912" w:rsidRDefault="004376F8">
    <w:pPr>
      <w:pStyle w:val="Nagwek"/>
      <w:tabs>
        <w:tab w:val="clear" w:pos="9072"/>
      </w:tabs>
      <w:rPr>
        <w:rFonts w:ascii="Arial" w:hAnsi="Arial" w:cs="Arial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A7" w:rsidRDefault="009B14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5EC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CDB6F6D"/>
    <w:multiLevelType w:val="hybridMultilevel"/>
    <w:tmpl w:val="C23061A2"/>
    <w:lvl w:ilvl="0" w:tplc="7F26452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08BAA4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64A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E509AE"/>
    <w:multiLevelType w:val="hybridMultilevel"/>
    <w:tmpl w:val="F23C79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D1CD4"/>
    <w:multiLevelType w:val="singleLevel"/>
    <w:tmpl w:val="1438FD4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>
    <w:nsid w:val="1E597E29"/>
    <w:multiLevelType w:val="hybridMultilevel"/>
    <w:tmpl w:val="FFF4FA10"/>
    <w:lvl w:ilvl="0" w:tplc="C3AE75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9137C"/>
    <w:multiLevelType w:val="hybridMultilevel"/>
    <w:tmpl w:val="69B0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82AF5"/>
    <w:multiLevelType w:val="hybridMultilevel"/>
    <w:tmpl w:val="3434FD22"/>
    <w:lvl w:ilvl="0" w:tplc="BEBCE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01A9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AC386C"/>
    <w:multiLevelType w:val="hybridMultilevel"/>
    <w:tmpl w:val="A42A70C2"/>
    <w:lvl w:ilvl="0" w:tplc="224043B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22FA3616">
      <w:start w:val="3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0745772"/>
    <w:multiLevelType w:val="hybridMultilevel"/>
    <w:tmpl w:val="0FA0D1E2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9B3B59"/>
    <w:multiLevelType w:val="hybridMultilevel"/>
    <w:tmpl w:val="91305FA0"/>
    <w:lvl w:ilvl="0" w:tplc="AACCF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5501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DE1456B8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3" w:tplc="D62C151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2769B"/>
    <w:multiLevelType w:val="hybridMultilevel"/>
    <w:tmpl w:val="41AE06D4"/>
    <w:lvl w:ilvl="0" w:tplc="D10C709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646950"/>
    <w:multiLevelType w:val="hybridMultilevel"/>
    <w:tmpl w:val="87AEB2BE"/>
    <w:lvl w:ilvl="0" w:tplc="B33223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>
    <w:nsid w:val="55E03368"/>
    <w:multiLevelType w:val="hybridMultilevel"/>
    <w:tmpl w:val="61CEB0A8"/>
    <w:lvl w:ilvl="0" w:tplc="C3AE75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E18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E356929"/>
    <w:multiLevelType w:val="hybridMultilevel"/>
    <w:tmpl w:val="40F8D1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4C5DA1"/>
    <w:multiLevelType w:val="hybridMultilevel"/>
    <w:tmpl w:val="933CD4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C03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9C46D0"/>
    <w:multiLevelType w:val="hybridMultilevel"/>
    <w:tmpl w:val="FF56105E"/>
    <w:lvl w:ilvl="0" w:tplc="479C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8478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20"/>
  </w:num>
  <w:num w:numId="5">
    <w:abstractNumId w:val="7"/>
  </w:num>
  <w:num w:numId="6">
    <w:abstractNumId w:val="19"/>
  </w:num>
  <w:num w:numId="7">
    <w:abstractNumId w:val="9"/>
  </w:num>
  <w:num w:numId="8">
    <w:abstractNumId w:val="3"/>
  </w:num>
  <w:num w:numId="9">
    <w:abstractNumId w:val="10"/>
  </w:num>
  <w:num w:numId="10">
    <w:abstractNumId w:val="17"/>
  </w:num>
  <w:num w:numId="11">
    <w:abstractNumId w:val="16"/>
  </w:num>
  <w:num w:numId="12">
    <w:abstractNumId w:val="1"/>
  </w:num>
  <w:num w:numId="13">
    <w:abstractNumId w:val="8"/>
  </w:num>
  <w:num w:numId="14">
    <w:abstractNumId w:val="4"/>
  </w:num>
  <w:num w:numId="15">
    <w:abstractNumId w:val="13"/>
  </w:num>
  <w:num w:numId="16">
    <w:abstractNumId w:val="14"/>
  </w:num>
  <w:num w:numId="17">
    <w:abstractNumId w:val="11"/>
  </w:num>
  <w:num w:numId="18">
    <w:abstractNumId w:val="12"/>
  </w:num>
  <w:num w:numId="19">
    <w:abstractNumId w:val="6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901"/>
    <w:rsid w:val="00005269"/>
    <w:rsid w:val="00006C84"/>
    <w:rsid w:val="00007EF2"/>
    <w:rsid w:val="00010BE5"/>
    <w:rsid w:val="00012BC5"/>
    <w:rsid w:val="000165D1"/>
    <w:rsid w:val="00034E1A"/>
    <w:rsid w:val="00035A4D"/>
    <w:rsid w:val="00042CB8"/>
    <w:rsid w:val="00042D74"/>
    <w:rsid w:val="00051385"/>
    <w:rsid w:val="00076DDF"/>
    <w:rsid w:val="00077241"/>
    <w:rsid w:val="000804AF"/>
    <w:rsid w:val="00096697"/>
    <w:rsid w:val="00097F7B"/>
    <w:rsid w:val="000A4D41"/>
    <w:rsid w:val="000B00FA"/>
    <w:rsid w:val="000B3974"/>
    <w:rsid w:val="000C32A8"/>
    <w:rsid w:val="000C372D"/>
    <w:rsid w:val="000C3CE9"/>
    <w:rsid w:val="000C693D"/>
    <w:rsid w:val="000D1A17"/>
    <w:rsid w:val="000D2C4F"/>
    <w:rsid w:val="000D47D7"/>
    <w:rsid w:val="000E0DF8"/>
    <w:rsid w:val="000E42C5"/>
    <w:rsid w:val="000E5CBE"/>
    <w:rsid w:val="000F2915"/>
    <w:rsid w:val="000F3740"/>
    <w:rsid w:val="000F55E5"/>
    <w:rsid w:val="00102BB1"/>
    <w:rsid w:val="001043E5"/>
    <w:rsid w:val="00104452"/>
    <w:rsid w:val="00127727"/>
    <w:rsid w:val="00130193"/>
    <w:rsid w:val="00131BC4"/>
    <w:rsid w:val="00132315"/>
    <w:rsid w:val="00142133"/>
    <w:rsid w:val="001457EB"/>
    <w:rsid w:val="001505D5"/>
    <w:rsid w:val="00150E5A"/>
    <w:rsid w:val="00163A2B"/>
    <w:rsid w:val="00173070"/>
    <w:rsid w:val="001825F1"/>
    <w:rsid w:val="00183B6C"/>
    <w:rsid w:val="00190241"/>
    <w:rsid w:val="001939CC"/>
    <w:rsid w:val="00194FB7"/>
    <w:rsid w:val="001956CD"/>
    <w:rsid w:val="001A22AD"/>
    <w:rsid w:val="001A58EA"/>
    <w:rsid w:val="001A5ABB"/>
    <w:rsid w:val="001B1407"/>
    <w:rsid w:val="001B61DA"/>
    <w:rsid w:val="001C2BF4"/>
    <w:rsid w:val="001C3E67"/>
    <w:rsid w:val="001C534B"/>
    <w:rsid w:val="001D1F8C"/>
    <w:rsid w:val="001D2346"/>
    <w:rsid w:val="001F6D9D"/>
    <w:rsid w:val="001F7478"/>
    <w:rsid w:val="00214B4E"/>
    <w:rsid w:val="0021538B"/>
    <w:rsid w:val="00223D77"/>
    <w:rsid w:val="00230213"/>
    <w:rsid w:val="00244C96"/>
    <w:rsid w:val="002616D4"/>
    <w:rsid w:val="00270130"/>
    <w:rsid w:val="0027125A"/>
    <w:rsid w:val="00274880"/>
    <w:rsid w:val="0028387F"/>
    <w:rsid w:val="002842C5"/>
    <w:rsid w:val="0029408D"/>
    <w:rsid w:val="002959CE"/>
    <w:rsid w:val="002A5A1D"/>
    <w:rsid w:val="002A763B"/>
    <w:rsid w:val="002B214C"/>
    <w:rsid w:val="002B59FE"/>
    <w:rsid w:val="002C2912"/>
    <w:rsid w:val="002C68CC"/>
    <w:rsid w:val="002D070A"/>
    <w:rsid w:val="002D2E9D"/>
    <w:rsid w:val="002D480B"/>
    <w:rsid w:val="002D4DB1"/>
    <w:rsid w:val="002D6E37"/>
    <w:rsid w:val="002D73AA"/>
    <w:rsid w:val="002F4BA3"/>
    <w:rsid w:val="00300435"/>
    <w:rsid w:val="00311B27"/>
    <w:rsid w:val="00316217"/>
    <w:rsid w:val="00316874"/>
    <w:rsid w:val="00327D35"/>
    <w:rsid w:val="00332979"/>
    <w:rsid w:val="00336297"/>
    <w:rsid w:val="00362DAA"/>
    <w:rsid w:val="0036342B"/>
    <w:rsid w:val="00365763"/>
    <w:rsid w:val="00366A1E"/>
    <w:rsid w:val="00373BE9"/>
    <w:rsid w:val="003758CF"/>
    <w:rsid w:val="00376F1B"/>
    <w:rsid w:val="003803FB"/>
    <w:rsid w:val="003813F1"/>
    <w:rsid w:val="00386C9A"/>
    <w:rsid w:val="00386F32"/>
    <w:rsid w:val="003907FF"/>
    <w:rsid w:val="00397BCD"/>
    <w:rsid w:val="003A5453"/>
    <w:rsid w:val="003B6964"/>
    <w:rsid w:val="003C0525"/>
    <w:rsid w:val="003C0D91"/>
    <w:rsid w:val="003D0544"/>
    <w:rsid w:val="003D5B4F"/>
    <w:rsid w:val="003E60C9"/>
    <w:rsid w:val="003F0344"/>
    <w:rsid w:val="00400EAC"/>
    <w:rsid w:val="00403863"/>
    <w:rsid w:val="00405239"/>
    <w:rsid w:val="00412C6B"/>
    <w:rsid w:val="00415CAE"/>
    <w:rsid w:val="0041631B"/>
    <w:rsid w:val="0041786D"/>
    <w:rsid w:val="00417C67"/>
    <w:rsid w:val="00430F12"/>
    <w:rsid w:val="004376F8"/>
    <w:rsid w:val="0043784A"/>
    <w:rsid w:val="004454EF"/>
    <w:rsid w:val="0044564F"/>
    <w:rsid w:val="00450A47"/>
    <w:rsid w:val="00453304"/>
    <w:rsid w:val="0045680E"/>
    <w:rsid w:val="00463626"/>
    <w:rsid w:val="00466746"/>
    <w:rsid w:val="00480893"/>
    <w:rsid w:val="004814F0"/>
    <w:rsid w:val="0048211C"/>
    <w:rsid w:val="00496DBB"/>
    <w:rsid w:val="004A44EB"/>
    <w:rsid w:val="004A7E0E"/>
    <w:rsid w:val="004B0FAD"/>
    <w:rsid w:val="004C0316"/>
    <w:rsid w:val="004C1868"/>
    <w:rsid w:val="004E12CD"/>
    <w:rsid w:val="00505247"/>
    <w:rsid w:val="005131A7"/>
    <w:rsid w:val="0051534C"/>
    <w:rsid w:val="00523DB6"/>
    <w:rsid w:val="00527062"/>
    <w:rsid w:val="00534572"/>
    <w:rsid w:val="00537655"/>
    <w:rsid w:val="005449B7"/>
    <w:rsid w:val="00547E58"/>
    <w:rsid w:val="0057335B"/>
    <w:rsid w:val="005808DC"/>
    <w:rsid w:val="00580901"/>
    <w:rsid w:val="00581320"/>
    <w:rsid w:val="005864C9"/>
    <w:rsid w:val="005B1486"/>
    <w:rsid w:val="005B5BC2"/>
    <w:rsid w:val="005C10FE"/>
    <w:rsid w:val="005D7537"/>
    <w:rsid w:val="005E6522"/>
    <w:rsid w:val="005E755A"/>
    <w:rsid w:val="005F095D"/>
    <w:rsid w:val="006057EA"/>
    <w:rsid w:val="00605C16"/>
    <w:rsid w:val="00641317"/>
    <w:rsid w:val="00645650"/>
    <w:rsid w:val="00671C92"/>
    <w:rsid w:val="00696E07"/>
    <w:rsid w:val="006A0AB1"/>
    <w:rsid w:val="006A4904"/>
    <w:rsid w:val="006B151A"/>
    <w:rsid w:val="006B7867"/>
    <w:rsid w:val="006C225B"/>
    <w:rsid w:val="006D07E0"/>
    <w:rsid w:val="006F2721"/>
    <w:rsid w:val="006F2767"/>
    <w:rsid w:val="006F5CCA"/>
    <w:rsid w:val="006F690E"/>
    <w:rsid w:val="00703C59"/>
    <w:rsid w:val="0070442B"/>
    <w:rsid w:val="007065FE"/>
    <w:rsid w:val="00710911"/>
    <w:rsid w:val="00712D63"/>
    <w:rsid w:val="00727876"/>
    <w:rsid w:val="0074045B"/>
    <w:rsid w:val="00751143"/>
    <w:rsid w:val="00755B0B"/>
    <w:rsid w:val="007616E2"/>
    <w:rsid w:val="007639DB"/>
    <w:rsid w:val="00765E43"/>
    <w:rsid w:val="007667C4"/>
    <w:rsid w:val="007676A3"/>
    <w:rsid w:val="007731A2"/>
    <w:rsid w:val="007776D0"/>
    <w:rsid w:val="00781852"/>
    <w:rsid w:val="007A2AEB"/>
    <w:rsid w:val="007A4527"/>
    <w:rsid w:val="007B0753"/>
    <w:rsid w:val="007C6182"/>
    <w:rsid w:val="007D5C42"/>
    <w:rsid w:val="007D673B"/>
    <w:rsid w:val="007E1B36"/>
    <w:rsid w:val="007F4329"/>
    <w:rsid w:val="007F67BB"/>
    <w:rsid w:val="008032AB"/>
    <w:rsid w:val="00811209"/>
    <w:rsid w:val="00812C6C"/>
    <w:rsid w:val="00813509"/>
    <w:rsid w:val="00817B9B"/>
    <w:rsid w:val="008303A9"/>
    <w:rsid w:val="0084227B"/>
    <w:rsid w:val="0084421C"/>
    <w:rsid w:val="00845521"/>
    <w:rsid w:val="00845BC9"/>
    <w:rsid w:val="008555C8"/>
    <w:rsid w:val="00863369"/>
    <w:rsid w:val="00865900"/>
    <w:rsid w:val="008702A2"/>
    <w:rsid w:val="00870E57"/>
    <w:rsid w:val="0088763D"/>
    <w:rsid w:val="00894E59"/>
    <w:rsid w:val="008A2A46"/>
    <w:rsid w:val="008B379A"/>
    <w:rsid w:val="008B4A99"/>
    <w:rsid w:val="008C0CB8"/>
    <w:rsid w:val="008C1571"/>
    <w:rsid w:val="008D2406"/>
    <w:rsid w:val="008E71EA"/>
    <w:rsid w:val="008F01DA"/>
    <w:rsid w:val="008F13D9"/>
    <w:rsid w:val="00900B7D"/>
    <w:rsid w:val="0090547B"/>
    <w:rsid w:val="009079A5"/>
    <w:rsid w:val="009160BF"/>
    <w:rsid w:val="00920D33"/>
    <w:rsid w:val="009256D6"/>
    <w:rsid w:val="0092716F"/>
    <w:rsid w:val="009271EF"/>
    <w:rsid w:val="00937376"/>
    <w:rsid w:val="009444B5"/>
    <w:rsid w:val="00951B6F"/>
    <w:rsid w:val="009522C9"/>
    <w:rsid w:val="00971C49"/>
    <w:rsid w:val="00972E55"/>
    <w:rsid w:val="00974C95"/>
    <w:rsid w:val="00981F3D"/>
    <w:rsid w:val="0098562D"/>
    <w:rsid w:val="009916F1"/>
    <w:rsid w:val="009943E0"/>
    <w:rsid w:val="009969A8"/>
    <w:rsid w:val="009A0E43"/>
    <w:rsid w:val="009A7170"/>
    <w:rsid w:val="009B14A7"/>
    <w:rsid w:val="009B1AFC"/>
    <w:rsid w:val="009B1B1A"/>
    <w:rsid w:val="009B68DE"/>
    <w:rsid w:val="009C475F"/>
    <w:rsid w:val="009C4F6A"/>
    <w:rsid w:val="009E33F4"/>
    <w:rsid w:val="00A12648"/>
    <w:rsid w:val="00A161D6"/>
    <w:rsid w:val="00A22FBC"/>
    <w:rsid w:val="00A24DAF"/>
    <w:rsid w:val="00A2699C"/>
    <w:rsid w:val="00A322B6"/>
    <w:rsid w:val="00A34A06"/>
    <w:rsid w:val="00A36D85"/>
    <w:rsid w:val="00A4283F"/>
    <w:rsid w:val="00A44E63"/>
    <w:rsid w:val="00A523BF"/>
    <w:rsid w:val="00A54D75"/>
    <w:rsid w:val="00A65946"/>
    <w:rsid w:val="00A70FA0"/>
    <w:rsid w:val="00A74B6A"/>
    <w:rsid w:val="00A80BAB"/>
    <w:rsid w:val="00A831C9"/>
    <w:rsid w:val="00A9064E"/>
    <w:rsid w:val="00AA17C8"/>
    <w:rsid w:val="00AA1A60"/>
    <w:rsid w:val="00AA2F87"/>
    <w:rsid w:val="00AB1FBC"/>
    <w:rsid w:val="00AB6473"/>
    <w:rsid w:val="00AB74F7"/>
    <w:rsid w:val="00AB7CBD"/>
    <w:rsid w:val="00AC364E"/>
    <w:rsid w:val="00AD6F99"/>
    <w:rsid w:val="00AD72A2"/>
    <w:rsid w:val="00AE601A"/>
    <w:rsid w:val="00AF0257"/>
    <w:rsid w:val="00AF5D59"/>
    <w:rsid w:val="00B02C43"/>
    <w:rsid w:val="00B06F24"/>
    <w:rsid w:val="00B10A5E"/>
    <w:rsid w:val="00B14E35"/>
    <w:rsid w:val="00B302FC"/>
    <w:rsid w:val="00B35010"/>
    <w:rsid w:val="00B40903"/>
    <w:rsid w:val="00B42451"/>
    <w:rsid w:val="00B45D64"/>
    <w:rsid w:val="00B477AA"/>
    <w:rsid w:val="00B5402E"/>
    <w:rsid w:val="00B56363"/>
    <w:rsid w:val="00B5741D"/>
    <w:rsid w:val="00B65642"/>
    <w:rsid w:val="00B6565F"/>
    <w:rsid w:val="00B71B44"/>
    <w:rsid w:val="00B74C50"/>
    <w:rsid w:val="00B7650E"/>
    <w:rsid w:val="00B77091"/>
    <w:rsid w:val="00B818E1"/>
    <w:rsid w:val="00B873C6"/>
    <w:rsid w:val="00B904C3"/>
    <w:rsid w:val="00B9255D"/>
    <w:rsid w:val="00BA1C00"/>
    <w:rsid w:val="00BA5BDD"/>
    <w:rsid w:val="00BA6E7A"/>
    <w:rsid w:val="00BB189F"/>
    <w:rsid w:val="00BB263C"/>
    <w:rsid w:val="00BC370B"/>
    <w:rsid w:val="00BC555F"/>
    <w:rsid w:val="00BC5BC7"/>
    <w:rsid w:val="00BC76EF"/>
    <w:rsid w:val="00BD0894"/>
    <w:rsid w:val="00BD0C73"/>
    <w:rsid w:val="00BD3B6E"/>
    <w:rsid w:val="00BF38FE"/>
    <w:rsid w:val="00BF4696"/>
    <w:rsid w:val="00C04418"/>
    <w:rsid w:val="00C0478A"/>
    <w:rsid w:val="00C06A14"/>
    <w:rsid w:val="00C10759"/>
    <w:rsid w:val="00C143D3"/>
    <w:rsid w:val="00C15A68"/>
    <w:rsid w:val="00C179BA"/>
    <w:rsid w:val="00C30A44"/>
    <w:rsid w:val="00C36FE4"/>
    <w:rsid w:val="00C518DD"/>
    <w:rsid w:val="00C6561D"/>
    <w:rsid w:val="00C67F1E"/>
    <w:rsid w:val="00C715DA"/>
    <w:rsid w:val="00C71DCF"/>
    <w:rsid w:val="00C7207D"/>
    <w:rsid w:val="00C722AD"/>
    <w:rsid w:val="00C76857"/>
    <w:rsid w:val="00C94642"/>
    <w:rsid w:val="00C9480A"/>
    <w:rsid w:val="00C95A37"/>
    <w:rsid w:val="00C9619C"/>
    <w:rsid w:val="00CA6E5D"/>
    <w:rsid w:val="00CB30F9"/>
    <w:rsid w:val="00CB6291"/>
    <w:rsid w:val="00CB79C6"/>
    <w:rsid w:val="00CC2586"/>
    <w:rsid w:val="00CC4115"/>
    <w:rsid w:val="00CD5C8D"/>
    <w:rsid w:val="00CE7E05"/>
    <w:rsid w:val="00CF6E19"/>
    <w:rsid w:val="00D03622"/>
    <w:rsid w:val="00D1652E"/>
    <w:rsid w:val="00D17288"/>
    <w:rsid w:val="00D2373E"/>
    <w:rsid w:val="00D26FEE"/>
    <w:rsid w:val="00D275F2"/>
    <w:rsid w:val="00D429FE"/>
    <w:rsid w:val="00D43511"/>
    <w:rsid w:val="00D52751"/>
    <w:rsid w:val="00D71748"/>
    <w:rsid w:val="00D76E6A"/>
    <w:rsid w:val="00D77574"/>
    <w:rsid w:val="00D82E8E"/>
    <w:rsid w:val="00D967A9"/>
    <w:rsid w:val="00DA2890"/>
    <w:rsid w:val="00DB2542"/>
    <w:rsid w:val="00DC207C"/>
    <w:rsid w:val="00DE6B9A"/>
    <w:rsid w:val="00DF6D62"/>
    <w:rsid w:val="00E10EB4"/>
    <w:rsid w:val="00E16432"/>
    <w:rsid w:val="00E1679B"/>
    <w:rsid w:val="00E17954"/>
    <w:rsid w:val="00E22699"/>
    <w:rsid w:val="00E271D8"/>
    <w:rsid w:val="00E323AF"/>
    <w:rsid w:val="00E46192"/>
    <w:rsid w:val="00E51DF4"/>
    <w:rsid w:val="00E53981"/>
    <w:rsid w:val="00E5423E"/>
    <w:rsid w:val="00E54868"/>
    <w:rsid w:val="00E67B04"/>
    <w:rsid w:val="00E70268"/>
    <w:rsid w:val="00E737DD"/>
    <w:rsid w:val="00E75E54"/>
    <w:rsid w:val="00E819AF"/>
    <w:rsid w:val="00E8475B"/>
    <w:rsid w:val="00E85F9E"/>
    <w:rsid w:val="00E86B2D"/>
    <w:rsid w:val="00E9283A"/>
    <w:rsid w:val="00EA1E2E"/>
    <w:rsid w:val="00EA2421"/>
    <w:rsid w:val="00EA3317"/>
    <w:rsid w:val="00EA63E7"/>
    <w:rsid w:val="00EB00CF"/>
    <w:rsid w:val="00EB0337"/>
    <w:rsid w:val="00EB21C6"/>
    <w:rsid w:val="00EC3E7B"/>
    <w:rsid w:val="00EC65B0"/>
    <w:rsid w:val="00EC67A3"/>
    <w:rsid w:val="00ED3096"/>
    <w:rsid w:val="00ED395E"/>
    <w:rsid w:val="00ED5BD2"/>
    <w:rsid w:val="00ED5C0A"/>
    <w:rsid w:val="00EE7AAF"/>
    <w:rsid w:val="00EF1336"/>
    <w:rsid w:val="00EF7AD7"/>
    <w:rsid w:val="00EF7B12"/>
    <w:rsid w:val="00F01FA5"/>
    <w:rsid w:val="00F04928"/>
    <w:rsid w:val="00F049C8"/>
    <w:rsid w:val="00F43FC2"/>
    <w:rsid w:val="00F44996"/>
    <w:rsid w:val="00F44A6D"/>
    <w:rsid w:val="00F47750"/>
    <w:rsid w:val="00F63E7D"/>
    <w:rsid w:val="00F64FF7"/>
    <w:rsid w:val="00F666B2"/>
    <w:rsid w:val="00F74C49"/>
    <w:rsid w:val="00F924BD"/>
    <w:rsid w:val="00F970D7"/>
    <w:rsid w:val="00FA7170"/>
    <w:rsid w:val="00FB24CE"/>
    <w:rsid w:val="00FB3B30"/>
    <w:rsid w:val="00FB3C0A"/>
    <w:rsid w:val="00FB60DE"/>
    <w:rsid w:val="00FD515A"/>
    <w:rsid w:val="00FE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0901"/>
  </w:style>
  <w:style w:type="paragraph" w:styleId="Nagwek1">
    <w:name w:val="heading 1"/>
    <w:basedOn w:val="Normalny"/>
    <w:next w:val="Normalny"/>
    <w:qFormat/>
    <w:rsid w:val="00580901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80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80901"/>
    <w:pPr>
      <w:jc w:val="center"/>
    </w:pPr>
    <w:rPr>
      <w:b/>
      <w:sz w:val="24"/>
    </w:rPr>
  </w:style>
  <w:style w:type="paragraph" w:styleId="Podtytu">
    <w:name w:val="Subtitle"/>
    <w:basedOn w:val="Normalny"/>
    <w:qFormat/>
    <w:rsid w:val="00580901"/>
    <w:rPr>
      <w:sz w:val="24"/>
    </w:rPr>
  </w:style>
  <w:style w:type="paragraph" w:styleId="Tekstpodstawowy">
    <w:name w:val="Body Text"/>
    <w:basedOn w:val="Normalny"/>
    <w:rsid w:val="00580901"/>
    <w:rPr>
      <w:sz w:val="24"/>
    </w:rPr>
  </w:style>
  <w:style w:type="paragraph" w:styleId="Tekstkomentarza">
    <w:name w:val="annotation text"/>
    <w:basedOn w:val="Normalny"/>
    <w:semiHidden/>
    <w:rsid w:val="00580901"/>
  </w:style>
  <w:style w:type="paragraph" w:styleId="Nagwek">
    <w:name w:val="header"/>
    <w:basedOn w:val="Normalny"/>
    <w:rsid w:val="00580901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rsid w:val="00580901"/>
    <w:pPr>
      <w:jc w:val="both"/>
    </w:pPr>
    <w:rPr>
      <w:rFonts w:ascii="Arial" w:hAnsi="Arial" w:cs="Arial"/>
      <w:sz w:val="22"/>
    </w:rPr>
  </w:style>
  <w:style w:type="character" w:styleId="Numerstrony">
    <w:name w:val="page number"/>
    <w:basedOn w:val="Domylnaczcionkaakapitu"/>
    <w:rsid w:val="00580901"/>
  </w:style>
  <w:style w:type="paragraph" w:styleId="Stopka">
    <w:name w:val="footer"/>
    <w:basedOn w:val="Normalny"/>
    <w:rsid w:val="00BA5BDD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EA1E2E"/>
    <w:rPr>
      <w:rFonts w:ascii="Arial" w:hAnsi="Arial" w:cs="Arial"/>
      <w:sz w:val="24"/>
      <w:szCs w:val="24"/>
    </w:rPr>
  </w:style>
  <w:style w:type="character" w:styleId="Odwoaniedokomentarza">
    <w:name w:val="annotation reference"/>
    <w:semiHidden/>
    <w:rsid w:val="00A80BA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A80BAB"/>
    <w:rPr>
      <w:b/>
      <w:bCs/>
    </w:rPr>
  </w:style>
  <w:style w:type="paragraph" w:styleId="Tekstdymka">
    <w:name w:val="Balloon Text"/>
    <w:basedOn w:val="Normalny"/>
    <w:semiHidden/>
    <w:rsid w:val="00A80BAB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C143D3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76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0901"/>
  </w:style>
  <w:style w:type="paragraph" w:styleId="Nagwek1">
    <w:name w:val="heading 1"/>
    <w:basedOn w:val="Normalny"/>
    <w:next w:val="Normalny"/>
    <w:qFormat/>
    <w:rsid w:val="00580901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80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80901"/>
    <w:pPr>
      <w:jc w:val="center"/>
    </w:pPr>
    <w:rPr>
      <w:b/>
      <w:sz w:val="24"/>
    </w:rPr>
  </w:style>
  <w:style w:type="paragraph" w:styleId="Podtytu">
    <w:name w:val="Subtitle"/>
    <w:basedOn w:val="Normalny"/>
    <w:qFormat/>
    <w:rsid w:val="00580901"/>
    <w:rPr>
      <w:sz w:val="24"/>
    </w:rPr>
  </w:style>
  <w:style w:type="paragraph" w:styleId="Tekstpodstawowy">
    <w:name w:val="Body Text"/>
    <w:basedOn w:val="Normalny"/>
    <w:rsid w:val="00580901"/>
    <w:rPr>
      <w:sz w:val="24"/>
    </w:rPr>
  </w:style>
  <w:style w:type="paragraph" w:styleId="Tekstkomentarza">
    <w:name w:val="annotation text"/>
    <w:basedOn w:val="Normalny"/>
    <w:semiHidden/>
    <w:rsid w:val="00580901"/>
  </w:style>
  <w:style w:type="paragraph" w:styleId="Nagwek">
    <w:name w:val="header"/>
    <w:basedOn w:val="Normalny"/>
    <w:rsid w:val="00580901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rsid w:val="00580901"/>
    <w:pPr>
      <w:jc w:val="both"/>
    </w:pPr>
    <w:rPr>
      <w:rFonts w:ascii="Arial" w:hAnsi="Arial" w:cs="Arial"/>
      <w:sz w:val="22"/>
    </w:rPr>
  </w:style>
  <w:style w:type="character" w:styleId="Numerstrony">
    <w:name w:val="page number"/>
    <w:basedOn w:val="Domylnaczcionkaakapitu"/>
    <w:rsid w:val="00580901"/>
  </w:style>
  <w:style w:type="paragraph" w:styleId="Stopka">
    <w:name w:val="footer"/>
    <w:basedOn w:val="Normalny"/>
    <w:rsid w:val="00BA5BDD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EA1E2E"/>
    <w:rPr>
      <w:rFonts w:ascii="Arial" w:hAnsi="Arial" w:cs="Arial"/>
      <w:sz w:val="24"/>
      <w:szCs w:val="24"/>
    </w:rPr>
  </w:style>
  <w:style w:type="character" w:styleId="Odwoaniedokomentarza">
    <w:name w:val="annotation reference"/>
    <w:semiHidden/>
    <w:rsid w:val="00A80BA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A80BAB"/>
    <w:rPr>
      <w:b/>
      <w:bCs/>
    </w:rPr>
  </w:style>
  <w:style w:type="paragraph" w:styleId="Tekstdymka">
    <w:name w:val="Balloon Text"/>
    <w:basedOn w:val="Normalny"/>
    <w:semiHidden/>
    <w:rsid w:val="00A80BAB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C143D3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76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FB592-C6FB-4ECE-B22A-E3C091C9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1960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mmichalak</cp:lastModifiedBy>
  <cp:revision>12</cp:revision>
  <cp:lastPrinted>2016-04-07T08:05:00Z</cp:lastPrinted>
  <dcterms:created xsi:type="dcterms:W3CDTF">2019-07-10T08:17:00Z</dcterms:created>
  <dcterms:modified xsi:type="dcterms:W3CDTF">2019-07-30T06:09:00Z</dcterms:modified>
</cp:coreProperties>
</file>