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r>
        <w:rPr>
          <w:sz w:val="20"/>
          <w:szCs w:val="20"/>
        </w:rPr>
        <w:t>WCPiT /EA/</w:t>
      </w:r>
      <w:r w:rsidR="00BD12BA">
        <w:rPr>
          <w:sz w:val="20"/>
          <w:szCs w:val="20"/>
        </w:rPr>
        <w:t xml:space="preserve">381-30/2019 </w:t>
      </w:r>
      <w:r w:rsidR="00BD12BA">
        <w:rPr>
          <w:sz w:val="20"/>
          <w:szCs w:val="20"/>
        </w:rPr>
        <w:tab/>
      </w:r>
      <w:r w:rsidR="00BD12BA">
        <w:rPr>
          <w:sz w:val="20"/>
          <w:szCs w:val="20"/>
        </w:rPr>
        <w:tab/>
        <w:t>Poznań, 2019-10</w:t>
      </w:r>
      <w:r w:rsidR="00157183">
        <w:rPr>
          <w:sz w:val="20"/>
          <w:szCs w:val="20"/>
        </w:rPr>
        <w:t>-</w:t>
      </w:r>
      <w:r>
        <w:rPr>
          <w:sz w:val="20"/>
          <w:szCs w:val="20"/>
        </w:rPr>
        <w:t xml:space="preserve"> </w:t>
      </w:r>
      <w:r w:rsidR="00906A26">
        <w:rPr>
          <w:sz w:val="20"/>
          <w:szCs w:val="20"/>
        </w:rPr>
        <w:t>2</w:t>
      </w:r>
      <w:r w:rsidR="00C71273">
        <w:rPr>
          <w:sz w:val="20"/>
          <w:szCs w:val="20"/>
        </w:rPr>
        <w:t>9</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BD12BA" w:rsidRPr="008A0D01">
        <w:rPr>
          <w:rFonts w:asciiTheme="minorHAnsi" w:hAnsiTheme="minorHAnsi"/>
          <w:b/>
          <w:color w:val="333333"/>
          <w:sz w:val="20"/>
          <w:szCs w:val="20"/>
          <w:shd w:val="clear" w:color="auto" w:fill="FFFFFF"/>
        </w:rPr>
        <w:t>preparatów dezynfekcyjnych i formaliny</w:t>
      </w:r>
      <w:r w:rsidRPr="008A0D01">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(t.j. Dz.U.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Pytanie 1</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Czy Zamawiający wydzieli do osobnego Pakietu produkt z Pakietu 1 poz. 5 i dopuści:</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Chusteczki do dezynfekcji powierzchni oraz sprzętu medycznego, rozmiar 17 x 23 cm, nasączone 36,8 % alkoholem izopropylowym, i 47,3% etanolem, konfekcjonowane po 100 sztuk w opakowaniu-tuba i wkłady do tuby- Spektrum do 1 minuty: bakterie (Enterococcus hirae, Pseudomonas aeruginosa, Staphylococcus warunki czyste i brudne), grzyby (Candida albicans warunki czyste i brudne), wirusy (Polio i Adeno do 1 minuty) (13727, 13624, 14476)?</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Chusteczki do dezynfekcji powierzchni oraz sprzętu medycznego, rozmiar 12 x 18 cm, nasączone 36,8 % alkoholem izopropylowym, i 47,3% etanolem, konfekcjonowane po 150 sztuk w opakowaniu-tuba i wkłady do tuby- Spektrum do 1 minuty: bakterie (Enterococcus hirae, Pseudomonas aeruginosa, Staphylococcus warunki czyste i brudne), grzyby (Candida albicans warunki czyste i brudne), wirusy (Polio i Adeno do 1 minuty) (13727, 13624, 14476)?</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Chusteczki do dezynfekcji powierzchni oraz sprzętu medycznego, rozmiar 12 x 18 cm, nasączone 36,8 % alkoholem izopropylowym, i 47,3% etanolem, konfekcjonowane po 200 sztuk w opakowaniu-tuba i wkłady do tuby- Spektrum do 1 minuty: bakterie (Enterococcus hirae, Pseudomonas aeruginosa, Staphylococcus warunki czyste i brudne), grzyby (Candida albicans warunki czyste i brudne), wirusy (Polio i Adeno do 1 minuty) (13727, 13624, 14476)?</w:t>
      </w:r>
    </w:p>
    <w:p w:rsidR="00BD2C2D" w:rsidRPr="00BD2C2D" w:rsidRDefault="00BD2C2D" w:rsidP="00BD2C2D">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W PRZYPADKU ZGODY PROSIMY O WSKAZANIE SPOSOBU PRZELICZENIA.</w:t>
      </w:r>
    </w:p>
    <w:p w:rsidR="005C3D3C" w:rsidRPr="005C3D3C" w:rsidRDefault="005C3D3C" w:rsidP="00B6200D">
      <w:pPr>
        <w:spacing w:after="0" w:line="240" w:lineRule="auto"/>
        <w:rPr>
          <w:rFonts w:ascii="Times New Roman" w:hAnsi="Times New Roman"/>
          <w:sz w:val="8"/>
          <w:szCs w:val="8"/>
        </w:rPr>
      </w:pPr>
    </w:p>
    <w:p w:rsidR="006E0533" w:rsidRPr="00C63CBB" w:rsidRDefault="006E0533" w:rsidP="006E0533">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 xml:space="preserve">Zamawiający </w:t>
      </w:r>
      <w:r w:rsidR="00BD2C2D">
        <w:rPr>
          <w:rFonts w:asciiTheme="minorHAnsi" w:hAnsiTheme="minorHAnsi" w:cs="Courier New"/>
          <w:b/>
          <w:color w:val="333333"/>
          <w:sz w:val="20"/>
          <w:szCs w:val="20"/>
          <w:shd w:val="clear" w:color="auto" w:fill="FFFFFF"/>
        </w:rPr>
        <w:t>pozostawia zapisy SIWZ bez zmian</w:t>
      </w:r>
      <w:r w:rsidRPr="00C63CBB">
        <w:rPr>
          <w:b/>
          <w:color w:val="333333"/>
          <w:sz w:val="20"/>
          <w:szCs w:val="20"/>
          <w:shd w:val="clear" w:color="auto" w:fill="FFFFFF"/>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Pytanie 2</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Czy Zamawiający wydzieli do osobnego Pakietu produkt z Pakietu 1 poz. 8 i dopuści:</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Niskopyłowe, suche chusteczki o wym. 30 x 34cm i gramaturze 70 g/m2, kompatybilne z dowolnym preparatem do dezynfekcji, rolka zawiera 100szt. chusteczek?</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Niskopyłowe, suche chusteczki o wym. 18 x 25cm i gramaturze 70 g/m2, kompatybilne z dowolnym preparatem do dezynfekcji, rolka zawiera 300szt. chusteczek?</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W PRZYPADKU ZGODY PROSIMY O WSKAZANIE SPOSOBU PRZELICZENIA.</w:t>
      </w:r>
    </w:p>
    <w:p w:rsidR="00627790" w:rsidRPr="00B834EA" w:rsidRDefault="00627790" w:rsidP="00627790">
      <w:pPr>
        <w:spacing w:after="0" w:line="240" w:lineRule="auto"/>
        <w:jc w:val="both"/>
        <w:rPr>
          <w:rFonts w:ascii="Arial" w:hAnsi="Arial" w:cs="Arial"/>
          <w:sz w:val="12"/>
          <w:szCs w:val="12"/>
        </w:rPr>
      </w:pPr>
    </w:p>
    <w:p w:rsidR="00917D93" w:rsidRPr="00C63CBB" w:rsidRDefault="00917D93" w:rsidP="00917D93">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917D93" w:rsidRDefault="00917D93"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Pytanie 3</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Czy Zamawiający wydzieli do osobnego Pakietu produkt z Pakietu 1 poz. 11 i dopuści:</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lastRenderedPageBreak/>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17x23cm, 100 sztuk w opakowaniu typu tuba i wkłady do tuby?</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12x18cm, 150 sztuk w opakowaniu typu tuba i wkłady do tuby?</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12x18cm, 200 sztuk w opakowaniu typu tuba i wkłady do tuby?</w:t>
      </w:r>
    </w:p>
    <w:p w:rsidR="00D37B16"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W PRZYPADKU ZGODY PROSIMY O WSKAZANIE SPOSOBU PRZELICZENIA.</w:t>
      </w:r>
    </w:p>
    <w:p w:rsidR="005D44E8" w:rsidRPr="001B2976" w:rsidRDefault="005D44E8" w:rsidP="00917D93">
      <w:pPr>
        <w:spacing w:after="0" w:line="240" w:lineRule="auto"/>
        <w:rPr>
          <w:rFonts w:ascii="Times New Roman" w:hAnsi="Times New Roman"/>
          <w:sz w:val="8"/>
          <w:szCs w:val="8"/>
        </w:rPr>
      </w:pPr>
    </w:p>
    <w:p w:rsidR="00917D93" w:rsidRPr="00C63CBB" w:rsidRDefault="00917D93" w:rsidP="00917D93">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BD2C2D" w:rsidRPr="00BD2C2D" w:rsidRDefault="00BD2C2D" w:rsidP="00BD2C2D">
      <w:pPr>
        <w:spacing w:after="0" w:line="240" w:lineRule="auto"/>
        <w:rPr>
          <w:rFonts w:ascii="Times New Roman" w:eastAsia="Times New Roman" w:hAnsi="Times New Roman"/>
          <w:sz w:val="20"/>
          <w:szCs w:val="20"/>
          <w:lang w:eastAsia="pl-PL"/>
        </w:rPr>
      </w:pPr>
    </w:p>
    <w:p w:rsidR="00CA6965" w:rsidRDefault="00433B3F" w:rsidP="00B6200D">
      <w:pPr>
        <w:spacing w:after="0" w:line="240" w:lineRule="auto"/>
        <w:jc w:val="both"/>
        <w:rPr>
          <w:rFonts w:cs="Tahoma"/>
          <w:b/>
          <w:sz w:val="20"/>
          <w:szCs w:val="20"/>
        </w:rPr>
      </w:pPr>
      <w:r>
        <w:rPr>
          <w:rFonts w:cs="Tahoma"/>
          <w:b/>
          <w:sz w:val="20"/>
          <w:szCs w:val="20"/>
        </w:rPr>
        <w:t>PYTANIE nr 4:</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Pytanie 4</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Czy Zamawiający wydzieli do osobnego Pakietu produkt z Pakietu 5 poz. 11 i dopuści:</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Gaziki wykonane z wysokogatunkowej włókniny o gramaturze 70g/m2, nasączone 70% alkoholem izopropylowym, rozmiar złożonego gazika 4x4,5cm, a rozłożonego 9x12cm, trzykrotnie złożone, 6 warstw, pakowane pojedynczo w saszetki, 100szt. saszetek w opakowaniu zbiorczym- kartoniku, wyrób medyczny klasy I?</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lub</w:t>
      </w:r>
    </w:p>
    <w:p w:rsidR="00917D93" w:rsidRPr="00BD2C2D" w:rsidRDefault="00917D93" w:rsidP="00917D93">
      <w:pPr>
        <w:spacing w:after="0" w:line="240" w:lineRule="auto"/>
        <w:rPr>
          <w:rFonts w:ascii="Times New Roman" w:eastAsia="Times New Roman" w:hAnsi="Times New Roman"/>
          <w:sz w:val="20"/>
          <w:szCs w:val="20"/>
          <w:lang w:eastAsia="pl-PL"/>
        </w:rPr>
      </w:pPr>
      <w:r w:rsidRPr="00BD2C2D">
        <w:rPr>
          <w:rFonts w:ascii="Times New Roman" w:eastAsia="Times New Roman" w:hAnsi="Times New Roman"/>
          <w:sz w:val="20"/>
          <w:szCs w:val="20"/>
          <w:lang w:eastAsia="pl-PL"/>
        </w:rPr>
        <w:t>Gaziki wykonane z wysokogatunkowej włókniny o gramaturze 70g/m2, nasączone 70% alkoholem izopropylowym, rozmiar złożonego gazika 4x4,5cm, a rozłożonego 12x12,5cm, czterokrotnie złożone, 9 warstw, pakowane pojedynczo w saszetki, 100szt. saszetek w opakowaniu zbiorczym- kartoniku, wyrób medyczny klasy I?</w:t>
      </w:r>
    </w:p>
    <w:p w:rsidR="00091BA2" w:rsidRPr="00091BA2" w:rsidRDefault="00091BA2" w:rsidP="00B6200D">
      <w:pPr>
        <w:spacing w:after="0" w:line="240" w:lineRule="auto"/>
        <w:jc w:val="both"/>
        <w:rPr>
          <w:rFonts w:cs="Tahoma"/>
          <w:b/>
          <w:sz w:val="8"/>
          <w:szCs w:val="8"/>
        </w:rPr>
      </w:pPr>
    </w:p>
    <w:p w:rsidR="00917D93" w:rsidRPr="005A2991" w:rsidRDefault="00917D93" w:rsidP="00917D93">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0E7B84" w:rsidRDefault="000E7B84" w:rsidP="000E7B84">
      <w:pPr>
        <w:spacing w:after="0" w:line="240" w:lineRule="auto"/>
        <w:jc w:val="both"/>
        <w:rPr>
          <w:rFonts w:cs="Tahoma"/>
          <w:b/>
          <w:sz w:val="20"/>
          <w:szCs w:val="20"/>
        </w:rPr>
      </w:pPr>
      <w:r>
        <w:rPr>
          <w:rFonts w:cs="Tahoma"/>
          <w:b/>
          <w:sz w:val="20"/>
          <w:szCs w:val="20"/>
        </w:rPr>
        <w:lastRenderedPageBreak/>
        <w:t>PYTANIE nr 5:</w:t>
      </w:r>
    </w:p>
    <w:p w:rsidR="00043E4B" w:rsidRDefault="00A47651" w:rsidP="00043E4B">
      <w:pPr>
        <w:pStyle w:val="Default"/>
        <w:rPr>
          <w:rFonts w:ascii="Century Gothic" w:hAnsi="Century Gothic" w:cs="Arial"/>
          <w:bCs/>
          <w:sz w:val="20"/>
          <w:szCs w:val="20"/>
        </w:rPr>
      </w:pPr>
      <w:r w:rsidRPr="00A47651">
        <w:rPr>
          <w:rFonts w:ascii="Century Gothic" w:hAnsi="Century Gothic" w:cs="Arial"/>
          <w:b/>
          <w:sz w:val="20"/>
          <w:szCs w:val="20"/>
        </w:rPr>
        <w:t>Pakiet 8 pozycja 1</w:t>
      </w:r>
      <w:r w:rsidRPr="00A47651">
        <w:rPr>
          <w:rFonts w:ascii="Century Gothic" w:hAnsi="Century Gothic" w:cs="Arial"/>
          <w:bCs/>
          <w:sz w:val="20"/>
          <w:szCs w:val="20"/>
        </w:rPr>
        <w:t xml:space="preserve"> – Czy Zamawiający dopuści do oceny gotowy do użycia preparat przeznaczony do dezynfekcja wysokiego stopnia endoskopów światłowodowych, wideoendoskopów oraz narzędzi chirurgicznych wykonanych ze stali nierdzewnej i wrażliwych na wysokie temperatury wyrobów medycznych. Skład: (100g preparatu zawiera): 0,10g kwasu Nadoctowego, Pozostałe składniki: inhibitory korozji, substancje powierzchniowo czynne, stabilizatory, substancje pomocnicze. Oferowany produkt zapobiega tworzeniu się biofilmu.  Spektrum działania: B, F, Tbc, V(adeno, polio), S(b. subtilis, c. difficile) – 5 minut. Użytkowany preparat zachowuje skuteczność mikrobiologiczną przez okres 7 dni lub 50 cykli zastosowań. Wyrób medyczny, opakowanie a 5L</w:t>
      </w:r>
    </w:p>
    <w:p w:rsidR="00A47651" w:rsidRPr="00A47651" w:rsidRDefault="00A47651" w:rsidP="00043E4B">
      <w:pPr>
        <w:pStyle w:val="Default"/>
        <w:rPr>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6:</w:t>
      </w:r>
    </w:p>
    <w:p w:rsidR="00432538" w:rsidRDefault="00432538" w:rsidP="00AF26EF">
      <w:pPr>
        <w:spacing w:after="0" w:line="240" w:lineRule="auto"/>
        <w:rPr>
          <w:rFonts w:ascii="Cambria" w:hAnsi="Cambria"/>
          <w:b/>
        </w:rPr>
      </w:pPr>
      <w:r w:rsidRPr="00355211">
        <w:rPr>
          <w:rFonts w:ascii="Cambria" w:hAnsi="Cambria"/>
          <w:b/>
        </w:rPr>
        <w:t xml:space="preserve">Dotyczy </w:t>
      </w:r>
      <w:r>
        <w:rPr>
          <w:rFonts w:ascii="Cambria" w:hAnsi="Cambria"/>
          <w:b/>
        </w:rPr>
        <w:t>P</w:t>
      </w:r>
      <w:r w:rsidRPr="00355211">
        <w:rPr>
          <w:rFonts w:ascii="Cambria" w:hAnsi="Cambria"/>
          <w:b/>
        </w:rPr>
        <w:t xml:space="preserve">akietu nr </w:t>
      </w:r>
      <w:r>
        <w:rPr>
          <w:rFonts w:ascii="Cambria" w:hAnsi="Cambria"/>
          <w:b/>
        </w:rPr>
        <w:t>3</w:t>
      </w:r>
      <w:r w:rsidRPr="00355211">
        <w:rPr>
          <w:rFonts w:ascii="Cambria" w:hAnsi="Cambria"/>
          <w:b/>
        </w:rPr>
        <w:t>:</w:t>
      </w:r>
    </w:p>
    <w:p w:rsidR="00432538" w:rsidRPr="00DB0009" w:rsidRDefault="00432538" w:rsidP="00AF26EF">
      <w:pPr>
        <w:pStyle w:val="Akapitzlist"/>
        <w:numPr>
          <w:ilvl w:val="0"/>
          <w:numId w:val="37"/>
        </w:numPr>
        <w:suppressAutoHyphens/>
        <w:ind w:left="426"/>
        <w:jc w:val="left"/>
        <w:rPr>
          <w:rFonts w:ascii="Cambria" w:hAnsi="Cambria"/>
          <w:lang w:eastAsia="en-US"/>
        </w:rPr>
      </w:pPr>
      <w:r w:rsidRPr="00DB0009">
        <w:rPr>
          <w:rFonts w:ascii="Cambria" w:hAnsi="Cambria"/>
        </w:rPr>
        <w:t>Poz. 3 – Czy Zamawiający wyrazi zgodę na zaoferowanie preparatu, któ</w:t>
      </w:r>
      <w:bookmarkStart w:id="0" w:name="_GoBack"/>
      <w:bookmarkEnd w:id="0"/>
      <w:r w:rsidRPr="00DB0009">
        <w:rPr>
          <w:rFonts w:ascii="Cambria" w:hAnsi="Cambria"/>
        </w:rPr>
        <w:t>ry w swoim składzie nie posiada glioksalu? Pozostałe parametry zgodne w wymaganiami SIWZ.</w:t>
      </w:r>
    </w:p>
    <w:p w:rsidR="000B2F9D" w:rsidRPr="00973286" w:rsidRDefault="000B2F9D" w:rsidP="000B2F9D">
      <w:pPr>
        <w:spacing w:after="0" w:line="240" w:lineRule="auto"/>
        <w:ind w:left="284"/>
        <w:jc w:val="both"/>
        <w:rPr>
          <w:rFonts w:ascii="Arial" w:hAnsi="Arial" w:cs="Arial"/>
          <w:sz w:val="8"/>
          <w:szCs w:val="8"/>
        </w:rPr>
      </w:pPr>
    </w:p>
    <w:p w:rsidR="00C71273" w:rsidRPr="005A2991" w:rsidRDefault="00C71273" w:rsidP="00C71273">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3F698A" w:rsidRDefault="003F698A" w:rsidP="003F698A">
      <w:pPr>
        <w:spacing w:after="0" w:line="240" w:lineRule="auto"/>
        <w:jc w:val="both"/>
        <w:rPr>
          <w:rFonts w:cs="Tahoma"/>
          <w:b/>
          <w:sz w:val="20"/>
          <w:szCs w:val="20"/>
        </w:rPr>
      </w:pPr>
      <w:r>
        <w:rPr>
          <w:rFonts w:cs="Tahoma"/>
          <w:b/>
          <w:sz w:val="20"/>
          <w:szCs w:val="20"/>
        </w:rPr>
        <w:t>PYTANIE nr 7:</w:t>
      </w:r>
    </w:p>
    <w:p w:rsidR="00432538" w:rsidRDefault="00432538" w:rsidP="00AF26EF">
      <w:pPr>
        <w:spacing w:after="0" w:line="240" w:lineRule="auto"/>
        <w:rPr>
          <w:rFonts w:ascii="Cambria" w:hAnsi="Cambria"/>
          <w:b/>
        </w:rPr>
      </w:pPr>
      <w:r w:rsidRPr="00355211">
        <w:rPr>
          <w:rFonts w:ascii="Cambria" w:hAnsi="Cambria"/>
          <w:b/>
        </w:rPr>
        <w:t xml:space="preserve">Dotyczy </w:t>
      </w:r>
      <w:r>
        <w:rPr>
          <w:rFonts w:ascii="Cambria" w:hAnsi="Cambria"/>
          <w:b/>
        </w:rPr>
        <w:t>P</w:t>
      </w:r>
      <w:r w:rsidRPr="00355211">
        <w:rPr>
          <w:rFonts w:ascii="Cambria" w:hAnsi="Cambria"/>
          <w:b/>
        </w:rPr>
        <w:t xml:space="preserve">akietu nr </w:t>
      </w:r>
      <w:r>
        <w:rPr>
          <w:rFonts w:ascii="Cambria" w:hAnsi="Cambria"/>
          <w:b/>
        </w:rPr>
        <w:t>3</w:t>
      </w:r>
      <w:r w:rsidRPr="00355211">
        <w:rPr>
          <w:rFonts w:ascii="Cambria" w:hAnsi="Cambria"/>
          <w:b/>
        </w:rPr>
        <w:t>:</w:t>
      </w:r>
    </w:p>
    <w:p w:rsidR="00432538" w:rsidRPr="00DB0009" w:rsidRDefault="00432538" w:rsidP="00AF26EF">
      <w:pPr>
        <w:pStyle w:val="Akapitzlist"/>
        <w:numPr>
          <w:ilvl w:val="0"/>
          <w:numId w:val="37"/>
        </w:numPr>
        <w:suppressAutoHyphens/>
        <w:ind w:left="426" w:hanging="284"/>
        <w:jc w:val="left"/>
        <w:rPr>
          <w:rFonts w:ascii="Cambria" w:hAnsi="Cambria"/>
        </w:rPr>
      </w:pPr>
      <w:r w:rsidRPr="00DB0009">
        <w:rPr>
          <w:rFonts w:ascii="Cambria" w:hAnsi="Cambria"/>
        </w:rPr>
        <w:t xml:space="preserve">Poz. 6 – Czy Zamawiający wyrazi zgodę na zaoferowanie preparatu w płynie w opakowaniu 12kg </w:t>
      </w:r>
      <w:r>
        <w:rPr>
          <w:rFonts w:ascii="Cambria" w:hAnsi="Cambria"/>
        </w:rPr>
        <w:t>z zachowaniem wskazanych ilości?</w:t>
      </w:r>
    </w:p>
    <w:p w:rsidR="000B2F9D" w:rsidRPr="00973286" w:rsidRDefault="000B2F9D" w:rsidP="000B2F9D">
      <w:pPr>
        <w:spacing w:after="0" w:line="240" w:lineRule="auto"/>
        <w:ind w:left="284"/>
        <w:jc w:val="both"/>
        <w:rPr>
          <w:rFonts w:ascii="Arial" w:hAnsi="Arial" w:cs="Arial"/>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8:</w:t>
      </w:r>
    </w:p>
    <w:p w:rsidR="00AF26EF" w:rsidRPr="00355211" w:rsidRDefault="00AF26EF" w:rsidP="00AF26EF">
      <w:pPr>
        <w:spacing w:after="0" w:line="240" w:lineRule="auto"/>
        <w:rPr>
          <w:rFonts w:ascii="Cambria" w:hAnsi="Cambria"/>
          <w:b/>
        </w:rPr>
      </w:pPr>
      <w:r>
        <w:rPr>
          <w:rFonts w:ascii="Cambria" w:hAnsi="Cambria"/>
          <w:b/>
        </w:rPr>
        <w:t>Dotyczy pakietu nr 8</w:t>
      </w:r>
      <w:r w:rsidRPr="00355211">
        <w:rPr>
          <w:rFonts w:ascii="Cambria" w:hAnsi="Cambria"/>
          <w:b/>
        </w:rPr>
        <w:t>:</w:t>
      </w:r>
    </w:p>
    <w:p w:rsidR="00AF26EF" w:rsidRPr="00B666E0" w:rsidRDefault="00AF26EF" w:rsidP="00AF26EF">
      <w:pPr>
        <w:numPr>
          <w:ilvl w:val="0"/>
          <w:numId w:val="39"/>
        </w:numPr>
        <w:spacing w:after="0" w:line="240" w:lineRule="auto"/>
        <w:jc w:val="both"/>
        <w:rPr>
          <w:rFonts w:ascii="Cambria" w:hAnsi="Cambria"/>
          <w:i/>
        </w:rPr>
      </w:pPr>
      <w:r w:rsidRPr="002B2587">
        <w:rPr>
          <w:rFonts w:ascii="Cambria" w:hAnsi="Cambria"/>
        </w:rPr>
        <w:t>Poz. 1 - Czy mając na względzie bezpieczeństwo personelu i pacjentów oraz przeznaczenie preparatu do dezynfekcji wysokiego poziomu wyrobów medycznych Zamawiający wymaga</w:t>
      </w:r>
      <w:r>
        <w:rPr>
          <w:rFonts w:ascii="Cambria" w:hAnsi="Cambria"/>
        </w:rPr>
        <w:t>,</w:t>
      </w:r>
      <w:r w:rsidRPr="002B2587">
        <w:rPr>
          <w:rFonts w:ascii="Cambria" w:hAnsi="Cambria"/>
        </w:rPr>
        <w:t xml:space="preserve"> aby</w:t>
      </w:r>
      <w:r>
        <w:rPr>
          <w:rFonts w:ascii="Cambria" w:hAnsi="Cambria"/>
        </w:rPr>
        <w:t xml:space="preserve"> oferowany</w:t>
      </w:r>
      <w:r w:rsidRPr="002B2587">
        <w:rPr>
          <w:rFonts w:ascii="Cambria" w:hAnsi="Cambria"/>
        </w:rPr>
        <w:t xml:space="preserve"> preparat był sporobójczy zgodnie z </w:t>
      </w:r>
      <w:r>
        <w:rPr>
          <w:rFonts w:ascii="Cambria" w:hAnsi="Cambria"/>
        </w:rPr>
        <w:t xml:space="preserve">obowiązującą </w:t>
      </w:r>
      <w:r w:rsidRPr="002B2587">
        <w:rPr>
          <w:rFonts w:ascii="Cambria" w:hAnsi="Cambria"/>
        </w:rPr>
        <w:t>normą EN 17126?</w:t>
      </w:r>
    </w:p>
    <w:p w:rsidR="000B2F9D" w:rsidRPr="00973286" w:rsidRDefault="000B2F9D" w:rsidP="003F698A">
      <w:pPr>
        <w:spacing w:after="0" w:line="240" w:lineRule="auto"/>
        <w:jc w:val="both"/>
        <w:rPr>
          <w:rFonts w:cs="Tahoma"/>
          <w:b/>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D1675F">
      <w:pPr>
        <w:spacing w:after="0" w:line="240" w:lineRule="auto"/>
        <w:jc w:val="both"/>
        <w:rPr>
          <w:rFonts w:cs="Tahoma"/>
          <w:b/>
          <w:sz w:val="20"/>
          <w:szCs w:val="20"/>
        </w:rPr>
      </w:pPr>
    </w:p>
    <w:p w:rsidR="00D1675F" w:rsidRDefault="003F698A" w:rsidP="00D1675F">
      <w:pPr>
        <w:spacing w:after="0" w:line="240" w:lineRule="auto"/>
        <w:jc w:val="both"/>
        <w:rPr>
          <w:rFonts w:cs="Tahoma"/>
          <w:b/>
          <w:sz w:val="20"/>
          <w:szCs w:val="20"/>
        </w:rPr>
      </w:pPr>
      <w:r>
        <w:rPr>
          <w:rFonts w:cs="Tahoma"/>
          <w:b/>
          <w:sz w:val="20"/>
          <w:szCs w:val="20"/>
        </w:rPr>
        <w:t>PYTANIE nr 9:</w:t>
      </w:r>
    </w:p>
    <w:p w:rsidR="00AF26EF" w:rsidRPr="00355211" w:rsidRDefault="00AF26EF" w:rsidP="00AF26EF">
      <w:pPr>
        <w:spacing w:after="0" w:line="240" w:lineRule="auto"/>
        <w:rPr>
          <w:rFonts w:ascii="Cambria" w:hAnsi="Cambria"/>
          <w:b/>
        </w:rPr>
      </w:pPr>
      <w:r>
        <w:rPr>
          <w:rFonts w:ascii="Cambria" w:hAnsi="Cambria"/>
          <w:b/>
        </w:rPr>
        <w:t>Dotyczy pakietu nr 8</w:t>
      </w:r>
      <w:r w:rsidRPr="00355211">
        <w:rPr>
          <w:rFonts w:ascii="Cambria" w:hAnsi="Cambria"/>
          <w:b/>
        </w:rPr>
        <w:t>:</w:t>
      </w:r>
    </w:p>
    <w:p w:rsidR="00AF26EF" w:rsidRPr="00B666E0" w:rsidRDefault="00AF26EF" w:rsidP="00AF26EF">
      <w:pPr>
        <w:numPr>
          <w:ilvl w:val="0"/>
          <w:numId w:val="43"/>
        </w:numPr>
        <w:spacing w:after="0" w:line="240" w:lineRule="auto"/>
        <w:jc w:val="both"/>
        <w:rPr>
          <w:rFonts w:ascii="Cambria" w:hAnsi="Cambria"/>
          <w:i/>
        </w:rPr>
      </w:pPr>
      <w:r>
        <w:rPr>
          <w:rFonts w:ascii="Cambria" w:hAnsi="Cambria"/>
        </w:rPr>
        <w:t xml:space="preserve">Poz. 2 - </w:t>
      </w:r>
      <w:r w:rsidRPr="00DB0009">
        <w:rPr>
          <w:rFonts w:ascii="Cambria" w:hAnsi="Cambria"/>
        </w:rPr>
        <w:t>Czy Zamawiający wyrazi zgodę na zaoferowanie</w:t>
      </w:r>
      <w:r>
        <w:rPr>
          <w:rFonts w:ascii="Cambria" w:hAnsi="Cambria"/>
        </w:rPr>
        <w:t xml:space="preserve"> testów kontrolnych do preparatu z Poz. 1 konfekcjonowanych w op. po 100 szt., po odpowiednim przeliczeniu zapotrzebowania?</w:t>
      </w:r>
    </w:p>
    <w:p w:rsidR="00E03D7B" w:rsidRPr="00E03D7B" w:rsidRDefault="00E03D7B" w:rsidP="00D1675F">
      <w:pPr>
        <w:spacing w:after="0" w:line="240" w:lineRule="auto"/>
        <w:jc w:val="both"/>
        <w:rPr>
          <w:rFonts w:cs="Tahoma"/>
          <w:b/>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27691A" w:rsidRPr="00AD4604" w:rsidRDefault="0027691A" w:rsidP="0027691A">
      <w:pPr>
        <w:spacing w:after="0" w:line="240" w:lineRule="auto"/>
        <w:rPr>
          <w:rFonts w:asciiTheme="minorHAnsi" w:hAnsiTheme="minorHAnsi" w:cs="Arial"/>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10:</w:t>
      </w:r>
    </w:p>
    <w:p w:rsidR="00AF26EF" w:rsidRPr="00355211" w:rsidRDefault="00AF26EF" w:rsidP="00AF26EF">
      <w:pPr>
        <w:spacing w:after="0" w:line="240" w:lineRule="auto"/>
        <w:rPr>
          <w:rFonts w:ascii="Cambria" w:hAnsi="Cambria"/>
          <w:b/>
        </w:rPr>
      </w:pPr>
      <w:r>
        <w:rPr>
          <w:rFonts w:ascii="Cambria" w:hAnsi="Cambria"/>
          <w:b/>
        </w:rPr>
        <w:t>Dotyczy pakietu nr 8</w:t>
      </w:r>
      <w:r w:rsidRPr="00355211">
        <w:rPr>
          <w:rFonts w:ascii="Cambria" w:hAnsi="Cambria"/>
          <w:b/>
        </w:rPr>
        <w:t>:</w:t>
      </w:r>
    </w:p>
    <w:p w:rsidR="00AF26EF" w:rsidRPr="002B2587" w:rsidRDefault="00AF26EF" w:rsidP="00AF26EF">
      <w:pPr>
        <w:numPr>
          <w:ilvl w:val="0"/>
          <w:numId w:val="42"/>
        </w:numPr>
        <w:spacing w:after="0" w:line="240" w:lineRule="auto"/>
        <w:jc w:val="both"/>
        <w:rPr>
          <w:rFonts w:ascii="Cambria" w:hAnsi="Cambria"/>
          <w:i/>
        </w:rPr>
      </w:pPr>
      <w:r>
        <w:rPr>
          <w:rFonts w:ascii="Cambria" w:hAnsi="Cambria"/>
        </w:rPr>
        <w:t xml:space="preserve">Poz. 2 - </w:t>
      </w:r>
      <w:r w:rsidRPr="00B666E0">
        <w:rPr>
          <w:rFonts w:ascii="Cambria" w:hAnsi="Cambria"/>
        </w:rPr>
        <w:t>W przypadku wyrażenia zgody na inne wielkości opakowań, prosimy o określenie, w jaki sposób należy podać ilość opakowań po przeliczeniu zapotrzebowania, czy wpisać ilość ułamkową , czy zaokrąglić w górę do pełnych opakowań, czy zgodnie z zasadami matematyki do 0,5 w dół, powyżej 0,5 w górę.</w:t>
      </w:r>
    </w:p>
    <w:p w:rsidR="00F2669F" w:rsidRPr="0037679C" w:rsidRDefault="00F2669F" w:rsidP="00F2669F">
      <w:pPr>
        <w:spacing w:after="0" w:line="240" w:lineRule="auto"/>
        <w:jc w:val="both"/>
        <w:rPr>
          <w:rFonts w:cs="Tahoma"/>
          <w:b/>
          <w:sz w:val="12"/>
          <w:szCs w:val="12"/>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F2669F">
      <w:pPr>
        <w:spacing w:after="0" w:line="240" w:lineRule="auto"/>
        <w:jc w:val="both"/>
        <w:rPr>
          <w:rFonts w:cs="Tahoma"/>
          <w:b/>
          <w:sz w:val="20"/>
          <w:szCs w:val="20"/>
        </w:rPr>
      </w:pPr>
    </w:p>
    <w:p w:rsidR="00F2669F" w:rsidRPr="00F2669F" w:rsidRDefault="003F698A" w:rsidP="00F2669F">
      <w:pPr>
        <w:spacing w:after="0" w:line="240" w:lineRule="auto"/>
        <w:jc w:val="both"/>
        <w:rPr>
          <w:rFonts w:cs="Tahoma"/>
          <w:b/>
          <w:sz w:val="20"/>
          <w:szCs w:val="20"/>
        </w:rPr>
      </w:pPr>
      <w:r w:rsidRPr="0054689D">
        <w:rPr>
          <w:rFonts w:cs="Tahoma"/>
          <w:b/>
          <w:sz w:val="20"/>
          <w:szCs w:val="20"/>
        </w:rPr>
        <w:t>PYTANIE nr 11:</w:t>
      </w:r>
    </w:p>
    <w:p w:rsidR="00721810" w:rsidRPr="00B3547D" w:rsidRDefault="00721810" w:rsidP="00721810">
      <w:pPr>
        <w:spacing w:after="0" w:line="240" w:lineRule="auto"/>
        <w:jc w:val="both"/>
        <w:rPr>
          <w:rFonts w:ascii="Cambria" w:hAnsi="Cambria"/>
          <w:b/>
        </w:rPr>
      </w:pPr>
      <w:r w:rsidRPr="00B3547D">
        <w:rPr>
          <w:rFonts w:ascii="Cambria" w:hAnsi="Cambria"/>
          <w:b/>
        </w:rPr>
        <w:t>Pytania do umowy</w:t>
      </w:r>
    </w:p>
    <w:p w:rsidR="00721810" w:rsidRPr="00F4574D" w:rsidRDefault="00721810" w:rsidP="00F4574D">
      <w:pPr>
        <w:pStyle w:val="Akapitzlist"/>
        <w:numPr>
          <w:ilvl w:val="0"/>
          <w:numId w:val="44"/>
        </w:numPr>
        <w:ind w:left="426"/>
        <w:rPr>
          <w:rFonts w:ascii="Cambria" w:hAnsi="Cambria"/>
        </w:rPr>
      </w:pPr>
      <w:r w:rsidRPr="00B3547D">
        <w:rPr>
          <w:rFonts w:ascii="Cambria" w:hAnsi="Cambria"/>
        </w:rPr>
        <w:t>Czy Zamawiający widzi możliwość zmiany w § 2 ust. 5 umowy poprzez zastąpienie sformułowania: „nie później niż w terminie 1 dnia od złożenia zamówienia.” sformułowaniem „nie później niż w terminie 1 dnia roboczego od złożenia zamówienia.”?</w:t>
      </w:r>
    </w:p>
    <w:p w:rsidR="00F2669F" w:rsidRPr="00F2669F" w:rsidRDefault="00F2669F" w:rsidP="00F2669F">
      <w:pPr>
        <w:pStyle w:val="Default"/>
        <w:rPr>
          <w:sz w:val="8"/>
          <w:szCs w:val="8"/>
        </w:rPr>
      </w:pPr>
    </w:p>
    <w:p w:rsidR="00F2669F" w:rsidRPr="00AD4604" w:rsidRDefault="00F2669F" w:rsidP="00F2669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 xml:space="preserve">awiający </w:t>
      </w:r>
      <w:r w:rsidR="00D357D3">
        <w:rPr>
          <w:rFonts w:cs="Arial"/>
          <w:b/>
          <w:sz w:val="20"/>
        </w:rPr>
        <w:t>wyraża zgodę</w:t>
      </w:r>
      <w:r w:rsidRPr="00411AB9">
        <w:rPr>
          <w:rFonts w:cs="Arial"/>
          <w:b/>
          <w:sz w:val="20"/>
        </w:rPr>
        <w:t>.</w:t>
      </w:r>
    </w:p>
    <w:p w:rsidR="003F698A" w:rsidRPr="00506E66" w:rsidRDefault="003F698A" w:rsidP="003F698A">
      <w:pPr>
        <w:spacing w:after="0" w:line="240" w:lineRule="auto"/>
        <w:jc w:val="both"/>
        <w:rPr>
          <w:rFonts w:cs="Tahoma"/>
          <w:b/>
          <w:sz w:val="20"/>
          <w:szCs w:val="20"/>
        </w:rPr>
      </w:pPr>
      <w:r w:rsidRPr="00506E66">
        <w:rPr>
          <w:rFonts w:cs="Tahoma"/>
          <w:b/>
          <w:sz w:val="20"/>
          <w:szCs w:val="20"/>
        </w:rPr>
        <w:t>PYTANIE nr 12:</w:t>
      </w:r>
    </w:p>
    <w:p w:rsidR="00827D5A" w:rsidRPr="00B3547D" w:rsidRDefault="00827D5A" w:rsidP="00827D5A">
      <w:pPr>
        <w:spacing w:after="0" w:line="240" w:lineRule="auto"/>
        <w:jc w:val="both"/>
        <w:rPr>
          <w:rFonts w:ascii="Cambria" w:hAnsi="Cambria"/>
          <w:b/>
        </w:rPr>
      </w:pPr>
      <w:r w:rsidRPr="00B3547D">
        <w:rPr>
          <w:rFonts w:ascii="Cambria" w:hAnsi="Cambria"/>
          <w:b/>
        </w:rPr>
        <w:t>Pytania do umowy</w:t>
      </w:r>
    </w:p>
    <w:p w:rsidR="00827D5A" w:rsidRDefault="00827D5A" w:rsidP="00827D5A">
      <w:pPr>
        <w:pStyle w:val="Akapitzlist"/>
        <w:numPr>
          <w:ilvl w:val="0"/>
          <w:numId w:val="48"/>
        </w:numPr>
        <w:ind w:left="426"/>
        <w:rPr>
          <w:rFonts w:ascii="Cambria" w:hAnsi="Cambria"/>
        </w:rPr>
      </w:pPr>
      <w:r w:rsidRPr="00B3547D">
        <w:rPr>
          <w:rFonts w:ascii="Cambria" w:hAnsi="Cambria"/>
        </w:rPr>
        <w:t>Czy Zamawiający widzi możliwość zmiany w § 2 ust. 8 pkt 1 umowy poprzez nadanie mu brzmienia: „1) 4 dni roboczych od otrzymania zgłoszenia o wadzie jakościowej,”?</w:t>
      </w:r>
    </w:p>
    <w:p w:rsidR="00D1675F" w:rsidRPr="00506E66" w:rsidRDefault="00D1675F" w:rsidP="003F698A">
      <w:pPr>
        <w:spacing w:after="0" w:line="240" w:lineRule="auto"/>
        <w:jc w:val="both"/>
        <w:rPr>
          <w:rFonts w:cs="Tahoma"/>
          <w:b/>
          <w:sz w:val="12"/>
          <w:szCs w:val="12"/>
        </w:rPr>
      </w:pPr>
    </w:p>
    <w:p w:rsidR="0021073C" w:rsidRPr="00AD4604" w:rsidRDefault="0021073C" w:rsidP="0021073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wyraża zgodę</w:t>
      </w:r>
      <w:r w:rsidRPr="00411AB9">
        <w:rPr>
          <w:rFonts w:cs="Arial"/>
          <w:b/>
          <w:sz w:val="20"/>
        </w:rPr>
        <w:t>.</w:t>
      </w:r>
    </w:p>
    <w:p w:rsidR="00F45DE7" w:rsidRDefault="003F698A" w:rsidP="00EF1E9C">
      <w:pPr>
        <w:pStyle w:val="Default"/>
        <w:rPr>
          <w:b/>
          <w:bCs/>
          <w:sz w:val="22"/>
          <w:szCs w:val="22"/>
        </w:rPr>
      </w:pPr>
      <w:r>
        <w:rPr>
          <w:rFonts w:cs="Tahoma"/>
          <w:b/>
          <w:sz w:val="20"/>
          <w:szCs w:val="20"/>
        </w:rPr>
        <w:t>PYTANIE nr 13:</w:t>
      </w:r>
      <w:r w:rsidR="00EF1E9C" w:rsidRPr="00EF1E9C">
        <w:rPr>
          <w:b/>
          <w:bCs/>
          <w:sz w:val="22"/>
          <w:szCs w:val="22"/>
        </w:rPr>
        <w:t xml:space="preserve"> </w:t>
      </w:r>
    </w:p>
    <w:p w:rsidR="00827D5A" w:rsidRPr="00B3547D" w:rsidRDefault="00827D5A" w:rsidP="00827D5A">
      <w:pPr>
        <w:spacing w:after="0" w:line="240" w:lineRule="auto"/>
        <w:jc w:val="both"/>
        <w:rPr>
          <w:rFonts w:ascii="Cambria" w:hAnsi="Cambria"/>
          <w:b/>
        </w:rPr>
      </w:pPr>
      <w:r w:rsidRPr="00B3547D">
        <w:rPr>
          <w:rFonts w:ascii="Cambria" w:hAnsi="Cambria"/>
          <w:b/>
        </w:rPr>
        <w:t>Pytania do umowy</w:t>
      </w:r>
    </w:p>
    <w:p w:rsidR="00827D5A" w:rsidRDefault="00827D5A" w:rsidP="00827D5A">
      <w:pPr>
        <w:pStyle w:val="Akapitzlist"/>
        <w:numPr>
          <w:ilvl w:val="0"/>
          <w:numId w:val="49"/>
        </w:numPr>
        <w:ind w:left="426"/>
        <w:rPr>
          <w:rFonts w:ascii="Cambria" w:hAnsi="Cambria"/>
        </w:rPr>
      </w:pPr>
      <w:r w:rsidRPr="00B3547D">
        <w:rPr>
          <w:rFonts w:ascii="Cambria" w:hAnsi="Cambria"/>
        </w:rPr>
        <w:t>Czy Zamawiający widzi możliwość zmiany w § 4 ust. 1 pkt 1 umowy poprzez zastąpienie słowa „opóźnienie”, „opóźnienia” odpowiednio słowami „zwłokę”, „zwłoki”?</w:t>
      </w:r>
    </w:p>
    <w:p w:rsidR="00191275" w:rsidRPr="00506E66" w:rsidRDefault="00191275" w:rsidP="00191275">
      <w:pPr>
        <w:spacing w:after="0" w:line="240" w:lineRule="auto"/>
        <w:jc w:val="both"/>
        <w:rPr>
          <w:rFonts w:cs="Tahoma"/>
          <w:b/>
          <w:sz w:val="12"/>
          <w:szCs w:val="12"/>
        </w:rPr>
      </w:pPr>
    </w:p>
    <w:p w:rsidR="00973286" w:rsidRPr="00F27005" w:rsidRDefault="00191275" w:rsidP="00F2700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3F698A" w:rsidRDefault="003F698A" w:rsidP="003F698A">
      <w:pPr>
        <w:spacing w:after="0" w:line="240" w:lineRule="auto"/>
        <w:jc w:val="both"/>
        <w:rPr>
          <w:rFonts w:cs="Tahoma"/>
          <w:b/>
          <w:sz w:val="20"/>
          <w:szCs w:val="20"/>
        </w:rPr>
      </w:pPr>
      <w:r>
        <w:rPr>
          <w:rFonts w:cs="Tahoma"/>
          <w:b/>
          <w:sz w:val="20"/>
          <w:szCs w:val="20"/>
        </w:rPr>
        <w:t>PYTANIE nr 14:</w:t>
      </w:r>
    </w:p>
    <w:p w:rsidR="00827D5A" w:rsidRPr="00B3547D" w:rsidRDefault="00827D5A" w:rsidP="00827D5A">
      <w:pPr>
        <w:spacing w:after="0" w:line="240" w:lineRule="auto"/>
        <w:jc w:val="both"/>
        <w:rPr>
          <w:rFonts w:ascii="Cambria" w:hAnsi="Cambria"/>
          <w:b/>
        </w:rPr>
      </w:pPr>
      <w:r w:rsidRPr="00B3547D">
        <w:rPr>
          <w:rFonts w:ascii="Cambria" w:hAnsi="Cambria"/>
          <w:b/>
        </w:rPr>
        <w:t>Pytania do umowy</w:t>
      </w:r>
    </w:p>
    <w:p w:rsidR="00827D5A" w:rsidRPr="00B3547D" w:rsidRDefault="00827D5A" w:rsidP="00827D5A">
      <w:pPr>
        <w:pStyle w:val="Akapitzlist"/>
        <w:numPr>
          <w:ilvl w:val="0"/>
          <w:numId w:val="50"/>
        </w:numPr>
        <w:ind w:left="426"/>
        <w:rPr>
          <w:rFonts w:ascii="Cambria" w:hAnsi="Cambria"/>
        </w:rPr>
      </w:pPr>
      <w:r w:rsidRPr="00B3547D">
        <w:rPr>
          <w:rFonts w:ascii="Cambria" w:hAnsi="Cambria"/>
        </w:rPr>
        <w:t>Czy Zamawiający widzi możliwość zmiany w § 4 ust. 1 pkt 2 umowy poprzez zastąpienie słowa „opóźnienie”, „opóźnienia” odpowiednio słowami „zwłokę”, „zwłoki”?</w:t>
      </w:r>
    </w:p>
    <w:p w:rsidR="00191275" w:rsidRPr="00191275" w:rsidRDefault="00191275" w:rsidP="003F698A">
      <w:pPr>
        <w:spacing w:after="0" w:line="240" w:lineRule="auto"/>
        <w:jc w:val="both"/>
        <w:rPr>
          <w:rFonts w:cs="Tahoma"/>
          <w:b/>
          <w:sz w:val="8"/>
          <w:szCs w:val="8"/>
        </w:rPr>
      </w:pPr>
    </w:p>
    <w:p w:rsidR="00191275" w:rsidRPr="00AD4604" w:rsidRDefault="00191275" w:rsidP="0019127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5E40A7" w:rsidRPr="0038516E" w:rsidRDefault="005E40A7" w:rsidP="00C64F55">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DE" w:rsidRDefault="005E1CDE" w:rsidP="00F92ECB">
      <w:pPr>
        <w:spacing w:after="0" w:line="240" w:lineRule="auto"/>
      </w:pPr>
      <w:r>
        <w:separator/>
      </w:r>
    </w:p>
  </w:endnote>
  <w:endnote w:type="continuationSeparator" w:id="1">
    <w:p w:rsidR="005E1CDE" w:rsidRDefault="005E1CD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201880">
    <w:pPr>
      <w:pStyle w:val="Stopka"/>
    </w:pPr>
    <w:fldSimple w:instr=" PAGE   \* MERGEFORMAT ">
      <w:r w:rsidR="008F666E">
        <w:rPr>
          <w:noProof/>
        </w:rPr>
        <w:t>4</w:t>
      </w:r>
    </w:fldSimple>
    <w:r w:rsidR="00724B1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DE" w:rsidRDefault="005E1CDE" w:rsidP="00F92ECB">
      <w:pPr>
        <w:spacing w:after="0" w:line="240" w:lineRule="auto"/>
      </w:pPr>
      <w:r>
        <w:separator/>
      </w:r>
    </w:p>
  </w:footnote>
  <w:footnote w:type="continuationSeparator" w:id="1">
    <w:p w:rsidR="005E1CDE" w:rsidRDefault="005E1CD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724B1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64"/>
    <w:multiLevelType w:val="hybridMultilevel"/>
    <w:tmpl w:val="4A24C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7823AB"/>
    <w:multiLevelType w:val="hybridMultilevel"/>
    <w:tmpl w:val="05CA8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75F5C"/>
    <w:multiLevelType w:val="multilevel"/>
    <w:tmpl w:val="4C22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F4AE2"/>
    <w:multiLevelType w:val="hybridMultilevel"/>
    <w:tmpl w:val="3CF4D862"/>
    <w:lvl w:ilvl="0" w:tplc="E56A9FB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3D32DD"/>
    <w:multiLevelType w:val="hybridMultilevel"/>
    <w:tmpl w:val="2D626894"/>
    <w:lvl w:ilvl="0" w:tplc="9DD0A6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F5E3A"/>
    <w:multiLevelType w:val="hybridMultilevel"/>
    <w:tmpl w:val="DA1AC0C0"/>
    <w:lvl w:ilvl="0" w:tplc="35765B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9D7BFC"/>
    <w:multiLevelType w:val="hybridMultilevel"/>
    <w:tmpl w:val="51BE69A0"/>
    <w:lvl w:ilvl="0" w:tplc="0415000F">
      <w:start w:val="1"/>
      <w:numFmt w:val="decimal"/>
      <w:lvlText w:val="%1."/>
      <w:lvlJc w:val="left"/>
      <w:pPr>
        <w:ind w:left="720" w:hanging="360"/>
      </w:pPr>
      <w:rPr>
        <w:rFonts w:cs="Times New Roman"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CD3213"/>
    <w:multiLevelType w:val="hybridMultilevel"/>
    <w:tmpl w:val="6B261C00"/>
    <w:lvl w:ilvl="0" w:tplc="5EAEBA3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696CAD"/>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8CD67FD"/>
    <w:multiLevelType w:val="hybridMultilevel"/>
    <w:tmpl w:val="5768B56E"/>
    <w:lvl w:ilvl="0" w:tplc="4E2A09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056C06"/>
    <w:multiLevelType w:val="hybridMultilevel"/>
    <w:tmpl w:val="05CA8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BD6AAF"/>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C0B5032"/>
    <w:multiLevelType w:val="multilevel"/>
    <w:tmpl w:val="2F52B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6B6A80"/>
    <w:multiLevelType w:val="hybridMultilevel"/>
    <w:tmpl w:val="BFC0DDE2"/>
    <w:lvl w:ilvl="0" w:tplc="2556C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E0365F"/>
    <w:multiLevelType w:val="hybridMultilevel"/>
    <w:tmpl w:val="42CAAAF8"/>
    <w:lvl w:ilvl="0" w:tplc="0415000F">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5">
    <w:nsid w:val="376A14E9"/>
    <w:multiLevelType w:val="multilevel"/>
    <w:tmpl w:val="A7B691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3A6C7328"/>
    <w:multiLevelType w:val="hybridMultilevel"/>
    <w:tmpl w:val="05CA8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785519"/>
    <w:multiLevelType w:val="hybridMultilevel"/>
    <w:tmpl w:val="33CCA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A31EE4"/>
    <w:multiLevelType w:val="hybridMultilevel"/>
    <w:tmpl w:val="D78C9B28"/>
    <w:lvl w:ilvl="0" w:tplc="2A6265AC">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B7204C"/>
    <w:multiLevelType w:val="hybridMultilevel"/>
    <w:tmpl w:val="FEEAF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CD0249"/>
    <w:multiLevelType w:val="multilevel"/>
    <w:tmpl w:val="9D6E0C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30A2A8E"/>
    <w:multiLevelType w:val="hybridMultilevel"/>
    <w:tmpl w:val="6C6AAF3E"/>
    <w:lvl w:ilvl="0" w:tplc="4A8C4B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F429A4"/>
    <w:multiLevelType w:val="hybridMultilevel"/>
    <w:tmpl w:val="3410BC60"/>
    <w:lvl w:ilvl="0" w:tplc="A99A21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480DD1"/>
    <w:multiLevelType w:val="multilevel"/>
    <w:tmpl w:val="7E12D9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4D5D3E8B"/>
    <w:multiLevelType w:val="singleLevel"/>
    <w:tmpl w:val="49106D44"/>
    <w:lvl w:ilvl="0">
      <w:start w:val="1"/>
      <w:numFmt w:val="decimal"/>
      <w:lvlText w:val="%1."/>
      <w:lvlJc w:val="left"/>
      <w:pPr>
        <w:tabs>
          <w:tab w:val="num" w:pos="360"/>
        </w:tabs>
        <w:ind w:left="360" w:hanging="360"/>
      </w:pPr>
      <w:rPr>
        <w:b w:val="0"/>
        <w:color w:val="auto"/>
        <w:sz w:val="22"/>
        <w:szCs w:val="22"/>
      </w:rPr>
    </w:lvl>
  </w:abstractNum>
  <w:abstractNum w:abstractNumId="25">
    <w:nsid w:val="4E4B5064"/>
    <w:multiLevelType w:val="hybridMultilevel"/>
    <w:tmpl w:val="AB846CC4"/>
    <w:lvl w:ilvl="0" w:tplc="0DE2FC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025268"/>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5DF1108"/>
    <w:multiLevelType w:val="hybridMultilevel"/>
    <w:tmpl w:val="FDFEB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57093DD6"/>
    <w:multiLevelType w:val="hybridMultilevel"/>
    <w:tmpl w:val="DD78E15E"/>
    <w:lvl w:ilvl="0" w:tplc="30185F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8B28F0"/>
    <w:multiLevelType w:val="hybridMultilevel"/>
    <w:tmpl w:val="05CA8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DB244A"/>
    <w:multiLevelType w:val="hybridMultilevel"/>
    <w:tmpl w:val="A64C50D8"/>
    <w:lvl w:ilvl="0" w:tplc="F8BE46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A9101F"/>
    <w:multiLevelType w:val="hybridMultilevel"/>
    <w:tmpl w:val="63DC6244"/>
    <w:lvl w:ilvl="0" w:tplc="985814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763551"/>
    <w:multiLevelType w:val="hybridMultilevel"/>
    <w:tmpl w:val="A01CC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6FF247B"/>
    <w:multiLevelType w:val="hybridMultilevel"/>
    <w:tmpl w:val="8E6A0E00"/>
    <w:lvl w:ilvl="0" w:tplc="AF06F74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160226"/>
    <w:multiLevelType w:val="hybridMultilevel"/>
    <w:tmpl w:val="AFD864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93058A"/>
    <w:multiLevelType w:val="hybridMultilevel"/>
    <w:tmpl w:val="4D5E9F7E"/>
    <w:lvl w:ilvl="0" w:tplc="93BAEF8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A4141F"/>
    <w:multiLevelType w:val="hybridMultilevel"/>
    <w:tmpl w:val="91FE5DC4"/>
    <w:lvl w:ilvl="0" w:tplc="F5322C0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D32929"/>
    <w:multiLevelType w:val="hybridMultilevel"/>
    <w:tmpl w:val="55AAD9B8"/>
    <w:lvl w:ilvl="0" w:tplc="18920976">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F0024FC"/>
    <w:multiLevelType w:val="hybridMultilevel"/>
    <w:tmpl w:val="0DE2F586"/>
    <w:lvl w:ilvl="0" w:tplc="BE4CF67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3B5D6B"/>
    <w:multiLevelType w:val="hybridMultilevel"/>
    <w:tmpl w:val="96C6CF88"/>
    <w:lvl w:ilvl="0" w:tplc="B51ED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7311C8"/>
    <w:multiLevelType w:val="hybridMultilevel"/>
    <w:tmpl w:val="9CAC001E"/>
    <w:lvl w:ilvl="0" w:tplc="B0D8CC6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A80D3A"/>
    <w:multiLevelType w:val="hybridMultilevel"/>
    <w:tmpl w:val="494A2F20"/>
    <w:lvl w:ilvl="0" w:tplc="D4F428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206323C"/>
    <w:multiLevelType w:val="hybridMultilevel"/>
    <w:tmpl w:val="EE001D44"/>
    <w:lvl w:ilvl="0" w:tplc="F46A2E4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D115D4"/>
    <w:multiLevelType w:val="hybridMultilevel"/>
    <w:tmpl w:val="74BAA688"/>
    <w:lvl w:ilvl="0" w:tplc="1E9A746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E128D8"/>
    <w:multiLevelType w:val="hybridMultilevel"/>
    <w:tmpl w:val="534C08CC"/>
    <w:lvl w:ilvl="0" w:tplc="C68C87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B891D31"/>
    <w:multiLevelType w:val="multilevel"/>
    <w:tmpl w:val="187C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CA4EC8"/>
    <w:multiLevelType w:val="multilevel"/>
    <w:tmpl w:val="09BAA1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nsid w:val="7F467B28"/>
    <w:multiLevelType w:val="multilevel"/>
    <w:tmpl w:val="13723A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9"/>
  </w:num>
  <w:num w:numId="2">
    <w:abstractNumId w:val="5"/>
  </w:num>
  <w:num w:numId="3">
    <w:abstractNumId w:val="36"/>
  </w:num>
  <w:num w:numId="4">
    <w:abstractNumId w:val="35"/>
  </w:num>
  <w:num w:numId="5">
    <w:abstractNumId w:val="37"/>
  </w:num>
  <w:num w:numId="6">
    <w:abstractNumId w:val="39"/>
  </w:num>
  <w:num w:numId="7">
    <w:abstractNumId w:val="4"/>
  </w:num>
  <w:num w:numId="8">
    <w:abstractNumId w:val="25"/>
  </w:num>
  <w:num w:numId="9">
    <w:abstractNumId w:val="38"/>
  </w:num>
  <w:num w:numId="10">
    <w:abstractNumId w:val="41"/>
  </w:num>
  <w:num w:numId="11">
    <w:abstractNumId w:val="33"/>
  </w:num>
  <w:num w:numId="12">
    <w:abstractNumId w:val="42"/>
  </w:num>
  <w:num w:numId="13">
    <w:abstractNumId w:val="7"/>
  </w:num>
  <w:num w:numId="14">
    <w:abstractNumId w:val="3"/>
  </w:num>
  <w:num w:numId="15">
    <w:abstractNumId w:val="43"/>
  </w:num>
  <w:num w:numId="16">
    <w:abstractNumId w:val="46"/>
  </w:num>
  <w:num w:numId="17">
    <w:abstractNumId w:val="47"/>
  </w:num>
  <w:num w:numId="18">
    <w:abstractNumId w:val="23"/>
  </w:num>
  <w:num w:numId="19">
    <w:abstractNumId w:val="18"/>
  </w:num>
  <w:num w:numId="20">
    <w:abstractNumId w:val="13"/>
  </w:num>
  <w:num w:numId="21">
    <w:abstractNumId w:val="17"/>
  </w:num>
  <w:num w:numId="22">
    <w:abstractNumId w:val="22"/>
  </w:num>
  <w:num w:numId="23">
    <w:abstractNumId w:val="44"/>
  </w:num>
  <w:num w:numId="24">
    <w:abstractNumId w:val="6"/>
  </w:num>
  <w:num w:numId="25">
    <w:abstractNumId w:val="3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
  </w:num>
  <w:num w:numId="29">
    <w:abstractNumId w:val="12"/>
  </w:num>
  <w:num w:numId="30">
    <w:abstractNumId w:val="20"/>
  </w:num>
  <w:num w:numId="31">
    <w:abstractNumId w:val="15"/>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4"/>
  </w:num>
  <w:num w:numId="36">
    <w:abstractNumId w:val="34"/>
  </w:num>
  <w:num w:numId="37">
    <w:abstractNumId w:val="31"/>
  </w:num>
  <w:num w:numId="38">
    <w:abstractNumId w:val="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8"/>
  </w:num>
  <w:num w:numId="42">
    <w:abstractNumId w:val="30"/>
  </w:num>
  <w:num w:numId="43">
    <w:abstractNumId w:val="28"/>
  </w:num>
  <w:num w:numId="44">
    <w:abstractNumId w:val="1"/>
  </w:num>
  <w:num w:numId="45">
    <w:abstractNumId w:val="16"/>
  </w:num>
  <w:num w:numId="46">
    <w:abstractNumId w:val="10"/>
  </w:num>
  <w:num w:numId="47">
    <w:abstractNumId w:val="29"/>
  </w:num>
  <w:num w:numId="48">
    <w:abstractNumId w:val="9"/>
  </w:num>
  <w:num w:numId="49">
    <w:abstractNumId w:val="40"/>
  </w:num>
  <w:num w:numId="50">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14018"/>
  </w:hdrShapeDefaults>
  <w:footnotePr>
    <w:footnote w:id="0"/>
    <w:footnote w:id="1"/>
  </w:footnotePr>
  <w:endnotePr>
    <w:endnote w:id="0"/>
    <w:endnote w:id="1"/>
  </w:endnotePr>
  <w:compat/>
  <w:rsids>
    <w:rsidRoot w:val="00382AA3"/>
    <w:rsid w:val="0000780D"/>
    <w:rsid w:val="00007AC8"/>
    <w:rsid w:val="000104DB"/>
    <w:rsid w:val="000112CC"/>
    <w:rsid w:val="0001526C"/>
    <w:rsid w:val="00031BB6"/>
    <w:rsid w:val="00043E4B"/>
    <w:rsid w:val="000546BB"/>
    <w:rsid w:val="00056647"/>
    <w:rsid w:val="0006108C"/>
    <w:rsid w:val="000620B9"/>
    <w:rsid w:val="00062532"/>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D3FEB"/>
    <w:rsid w:val="001D5679"/>
    <w:rsid w:val="001D5B3B"/>
    <w:rsid w:val="001D5D80"/>
    <w:rsid w:val="001E55BE"/>
    <w:rsid w:val="001E5D19"/>
    <w:rsid w:val="001F0DCB"/>
    <w:rsid w:val="001F144D"/>
    <w:rsid w:val="001F48C0"/>
    <w:rsid w:val="001F7C71"/>
    <w:rsid w:val="00201880"/>
    <w:rsid w:val="00202146"/>
    <w:rsid w:val="00207FA0"/>
    <w:rsid w:val="0021073C"/>
    <w:rsid w:val="0022004B"/>
    <w:rsid w:val="00220275"/>
    <w:rsid w:val="002238D6"/>
    <w:rsid w:val="00227E53"/>
    <w:rsid w:val="00227F64"/>
    <w:rsid w:val="00231512"/>
    <w:rsid w:val="00232DC1"/>
    <w:rsid w:val="00235AD3"/>
    <w:rsid w:val="00237393"/>
    <w:rsid w:val="0024192D"/>
    <w:rsid w:val="00244138"/>
    <w:rsid w:val="002444B7"/>
    <w:rsid w:val="00246ED6"/>
    <w:rsid w:val="0024730D"/>
    <w:rsid w:val="00247CBF"/>
    <w:rsid w:val="002540EC"/>
    <w:rsid w:val="00256A1F"/>
    <w:rsid w:val="002603B7"/>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534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516E"/>
    <w:rsid w:val="00390D13"/>
    <w:rsid w:val="003917D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2538"/>
    <w:rsid w:val="00433B3F"/>
    <w:rsid w:val="00433FFB"/>
    <w:rsid w:val="00442FCD"/>
    <w:rsid w:val="004438E2"/>
    <w:rsid w:val="004442EE"/>
    <w:rsid w:val="00447FF8"/>
    <w:rsid w:val="004539E2"/>
    <w:rsid w:val="0045484E"/>
    <w:rsid w:val="00455CAC"/>
    <w:rsid w:val="00462AE8"/>
    <w:rsid w:val="00463A1F"/>
    <w:rsid w:val="004669A0"/>
    <w:rsid w:val="00467057"/>
    <w:rsid w:val="00472C51"/>
    <w:rsid w:val="004731C5"/>
    <w:rsid w:val="00475B91"/>
    <w:rsid w:val="00480DBE"/>
    <w:rsid w:val="00483C16"/>
    <w:rsid w:val="004848AB"/>
    <w:rsid w:val="004858EE"/>
    <w:rsid w:val="004929C3"/>
    <w:rsid w:val="00496275"/>
    <w:rsid w:val="004A3F70"/>
    <w:rsid w:val="004A495D"/>
    <w:rsid w:val="004A7A1D"/>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59DE"/>
    <w:rsid w:val="00506E66"/>
    <w:rsid w:val="005105A5"/>
    <w:rsid w:val="00510CF7"/>
    <w:rsid w:val="005214AD"/>
    <w:rsid w:val="00523F29"/>
    <w:rsid w:val="005253C5"/>
    <w:rsid w:val="00526620"/>
    <w:rsid w:val="0053119F"/>
    <w:rsid w:val="005311DE"/>
    <w:rsid w:val="00534E13"/>
    <w:rsid w:val="005407CA"/>
    <w:rsid w:val="0054553C"/>
    <w:rsid w:val="0054689D"/>
    <w:rsid w:val="00550F96"/>
    <w:rsid w:val="005532F2"/>
    <w:rsid w:val="00572792"/>
    <w:rsid w:val="00573AA7"/>
    <w:rsid w:val="00581028"/>
    <w:rsid w:val="00583FF3"/>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40A7"/>
    <w:rsid w:val="005E619A"/>
    <w:rsid w:val="005F4950"/>
    <w:rsid w:val="005F5F57"/>
    <w:rsid w:val="005F6B89"/>
    <w:rsid w:val="00600361"/>
    <w:rsid w:val="00601ECF"/>
    <w:rsid w:val="006034F4"/>
    <w:rsid w:val="00603989"/>
    <w:rsid w:val="00605620"/>
    <w:rsid w:val="00611962"/>
    <w:rsid w:val="00612124"/>
    <w:rsid w:val="00614EB9"/>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812C5"/>
    <w:rsid w:val="006830CC"/>
    <w:rsid w:val="00686B03"/>
    <w:rsid w:val="00686DC6"/>
    <w:rsid w:val="00691693"/>
    <w:rsid w:val="00691F63"/>
    <w:rsid w:val="00692B4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D2DF9"/>
    <w:rsid w:val="006D397A"/>
    <w:rsid w:val="006D476F"/>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1810"/>
    <w:rsid w:val="00724B1A"/>
    <w:rsid w:val="00726F0B"/>
    <w:rsid w:val="00732C39"/>
    <w:rsid w:val="007346FE"/>
    <w:rsid w:val="00734C07"/>
    <w:rsid w:val="007357D1"/>
    <w:rsid w:val="007426F5"/>
    <w:rsid w:val="00742BFA"/>
    <w:rsid w:val="007454F6"/>
    <w:rsid w:val="00746604"/>
    <w:rsid w:val="00752C35"/>
    <w:rsid w:val="00754668"/>
    <w:rsid w:val="007559ED"/>
    <w:rsid w:val="00761061"/>
    <w:rsid w:val="00763DF7"/>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2696"/>
    <w:rsid w:val="007A55B8"/>
    <w:rsid w:val="007A7C93"/>
    <w:rsid w:val="007B0251"/>
    <w:rsid w:val="007B3B63"/>
    <w:rsid w:val="007C3DED"/>
    <w:rsid w:val="007C5D8D"/>
    <w:rsid w:val="007C6BD6"/>
    <w:rsid w:val="007D092E"/>
    <w:rsid w:val="007D29FD"/>
    <w:rsid w:val="007D314C"/>
    <w:rsid w:val="007D3371"/>
    <w:rsid w:val="007D34CE"/>
    <w:rsid w:val="007D59FD"/>
    <w:rsid w:val="007D6991"/>
    <w:rsid w:val="007E1934"/>
    <w:rsid w:val="007E1EB9"/>
    <w:rsid w:val="007F05F8"/>
    <w:rsid w:val="007F3E09"/>
    <w:rsid w:val="008010EB"/>
    <w:rsid w:val="008058AA"/>
    <w:rsid w:val="00806E11"/>
    <w:rsid w:val="008073A6"/>
    <w:rsid w:val="00810EDF"/>
    <w:rsid w:val="00816109"/>
    <w:rsid w:val="00821DC0"/>
    <w:rsid w:val="00824246"/>
    <w:rsid w:val="00824DD9"/>
    <w:rsid w:val="00827D5A"/>
    <w:rsid w:val="008312FE"/>
    <w:rsid w:val="00834A8D"/>
    <w:rsid w:val="00841FB0"/>
    <w:rsid w:val="00851A48"/>
    <w:rsid w:val="00851E8E"/>
    <w:rsid w:val="00854AE2"/>
    <w:rsid w:val="008643BE"/>
    <w:rsid w:val="00864686"/>
    <w:rsid w:val="008663CA"/>
    <w:rsid w:val="0087411E"/>
    <w:rsid w:val="00883862"/>
    <w:rsid w:val="00884D70"/>
    <w:rsid w:val="0089332D"/>
    <w:rsid w:val="00894D98"/>
    <w:rsid w:val="008A05C3"/>
    <w:rsid w:val="008A0D01"/>
    <w:rsid w:val="008A1F36"/>
    <w:rsid w:val="008B0EE3"/>
    <w:rsid w:val="008B3404"/>
    <w:rsid w:val="008B4C88"/>
    <w:rsid w:val="008B7643"/>
    <w:rsid w:val="008C19C0"/>
    <w:rsid w:val="008C33E9"/>
    <w:rsid w:val="008C500E"/>
    <w:rsid w:val="008C6734"/>
    <w:rsid w:val="008D054C"/>
    <w:rsid w:val="008D1529"/>
    <w:rsid w:val="008D3DFE"/>
    <w:rsid w:val="008D732C"/>
    <w:rsid w:val="008E0655"/>
    <w:rsid w:val="008E240C"/>
    <w:rsid w:val="008E34C0"/>
    <w:rsid w:val="008E6914"/>
    <w:rsid w:val="008F04B5"/>
    <w:rsid w:val="008F39CA"/>
    <w:rsid w:val="008F666E"/>
    <w:rsid w:val="0090023C"/>
    <w:rsid w:val="00902F6C"/>
    <w:rsid w:val="00906A26"/>
    <w:rsid w:val="00915D1A"/>
    <w:rsid w:val="009173B8"/>
    <w:rsid w:val="009178CE"/>
    <w:rsid w:val="00917D93"/>
    <w:rsid w:val="0092141C"/>
    <w:rsid w:val="00922BD1"/>
    <w:rsid w:val="00925233"/>
    <w:rsid w:val="0092654E"/>
    <w:rsid w:val="009315D0"/>
    <w:rsid w:val="00931920"/>
    <w:rsid w:val="00933424"/>
    <w:rsid w:val="00940E04"/>
    <w:rsid w:val="00943718"/>
    <w:rsid w:val="00953779"/>
    <w:rsid w:val="009567B1"/>
    <w:rsid w:val="00971354"/>
    <w:rsid w:val="0097185A"/>
    <w:rsid w:val="00972064"/>
    <w:rsid w:val="00973117"/>
    <w:rsid w:val="00973286"/>
    <w:rsid w:val="009737B4"/>
    <w:rsid w:val="009739A8"/>
    <w:rsid w:val="00974E33"/>
    <w:rsid w:val="00977930"/>
    <w:rsid w:val="00987B44"/>
    <w:rsid w:val="00993E98"/>
    <w:rsid w:val="009A1923"/>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20E94"/>
    <w:rsid w:val="00A24B3D"/>
    <w:rsid w:val="00A25508"/>
    <w:rsid w:val="00A314EA"/>
    <w:rsid w:val="00A37134"/>
    <w:rsid w:val="00A41ED9"/>
    <w:rsid w:val="00A44653"/>
    <w:rsid w:val="00A465C1"/>
    <w:rsid w:val="00A47651"/>
    <w:rsid w:val="00A50093"/>
    <w:rsid w:val="00A520F7"/>
    <w:rsid w:val="00A52383"/>
    <w:rsid w:val="00A52E60"/>
    <w:rsid w:val="00A535E3"/>
    <w:rsid w:val="00A5575B"/>
    <w:rsid w:val="00A579D5"/>
    <w:rsid w:val="00A65497"/>
    <w:rsid w:val="00A65642"/>
    <w:rsid w:val="00A659BD"/>
    <w:rsid w:val="00A66832"/>
    <w:rsid w:val="00A67513"/>
    <w:rsid w:val="00A705E6"/>
    <w:rsid w:val="00A72216"/>
    <w:rsid w:val="00A73545"/>
    <w:rsid w:val="00A74090"/>
    <w:rsid w:val="00A8153C"/>
    <w:rsid w:val="00A8189B"/>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4849"/>
    <w:rsid w:val="00B46119"/>
    <w:rsid w:val="00B46860"/>
    <w:rsid w:val="00B5174B"/>
    <w:rsid w:val="00B51918"/>
    <w:rsid w:val="00B54ACE"/>
    <w:rsid w:val="00B55668"/>
    <w:rsid w:val="00B6200D"/>
    <w:rsid w:val="00B6684F"/>
    <w:rsid w:val="00B67C38"/>
    <w:rsid w:val="00B815EA"/>
    <w:rsid w:val="00B834EA"/>
    <w:rsid w:val="00B85ADE"/>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70983"/>
    <w:rsid w:val="00C70D7A"/>
    <w:rsid w:val="00C70F01"/>
    <w:rsid w:val="00C71273"/>
    <w:rsid w:val="00C71BD7"/>
    <w:rsid w:val="00C72754"/>
    <w:rsid w:val="00C72B25"/>
    <w:rsid w:val="00C80B78"/>
    <w:rsid w:val="00C824B9"/>
    <w:rsid w:val="00C86EE3"/>
    <w:rsid w:val="00C87937"/>
    <w:rsid w:val="00C9193F"/>
    <w:rsid w:val="00C93D1C"/>
    <w:rsid w:val="00C968E9"/>
    <w:rsid w:val="00CA071B"/>
    <w:rsid w:val="00CA226B"/>
    <w:rsid w:val="00CA25CB"/>
    <w:rsid w:val="00CA6965"/>
    <w:rsid w:val="00CB1E6A"/>
    <w:rsid w:val="00CB249F"/>
    <w:rsid w:val="00CB7FFB"/>
    <w:rsid w:val="00CC12C0"/>
    <w:rsid w:val="00CC1508"/>
    <w:rsid w:val="00CC4D1D"/>
    <w:rsid w:val="00CD5620"/>
    <w:rsid w:val="00CD6EC9"/>
    <w:rsid w:val="00CD7FBB"/>
    <w:rsid w:val="00CE28B5"/>
    <w:rsid w:val="00CE440E"/>
    <w:rsid w:val="00CF5369"/>
    <w:rsid w:val="00CF58AC"/>
    <w:rsid w:val="00D0085E"/>
    <w:rsid w:val="00D04765"/>
    <w:rsid w:val="00D11066"/>
    <w:rsid w:val="00D112FD"/>
    <w:rsid w:val="00D12B20"/>
    <w:rsid w:val="00D135B2"/>
    <w:rsid w:val="00D1675F"/>
    <w:rsid w:val="00D17E68"/>
    <w:rsid w:val="00D22A8A"/>
    <w:rsid w:val="00D2591F"/>
    <w:rsid w:val="00D307EE"/>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307"/>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EDA"/>
    <w:rsid w:val="00E6682D"/>
    <w:rsid w:val="00E66B72"/>
    <w:rsid w:val="00E743B8"/>
    <w:rsid w:val="00E7527D"/>
    <w:rsid w:val="00E81CD4"/>
    <w:rsid w:val="00E876A8"/>
    <w:rsid w:val="00E942D4"/>
    <w:rsid w:val="00E97EB8"/>
    <w:rsid w:val="00EA075D"/>
    <w:rsid w:val="00EA25F0"/>
    <w:rsid w:val="00EB1846"/>
    <w:rsid w:val="00EB25DF"/>
    <w:rsid w:val="00EC2C35"/>
    <w:rsid w:val="00ED0D13"/>
    <w:rsid w:val="00ED3EF3"/>
    <w:rsid w:val="00ED4BAE"/>
    <w:rsid w:val="00ED572C"/>
    <w:rsid w:val="00ED5F42"/>
    <w:rsid w:val="00ED5F99"/>
    <w:rsid w:val="00ED6501"/>
    <w:rsid w:val="00EE2FB9"/>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5091"/>
    <w:rsid w:val="00F36C74"/>
    <w:rsid w:val="00F36CEB"/>
    <w:rsid w:val="00F37D89"/>
    <w:rsid w:val="00F40DF5"/>
    <w:rsid w:val="00F41376"/>
    <w:rsid w:val="00F43FFF"/>
    <w:rsid w:val="00F4574D"/>
    <w:rsid w:val="00F45DE7"/>
    <w:rsid w:val="00F50A93"/>
    <w:rsid w:val="00F50FE4"/>
    <w:rsid w:val="00F521EB"/>
    <w:rsid w:val="00F62091"/>
    <w:rsid w:val="00F638E3"/>
    <w:rsid w:val="00F645EB"/>
    <w:rsid w:val="00F67CD5"/>
    <w:rsid w:val="00F71057"/>
    <w:rsid w:val="00F76F38"/>
    <w:rsid w:val="00F81674"/>
    <w:rsid w:val="00F81876"/>
    <w:rsid w:val="00F92ECB"/>
    <w:rsid w:val="00F937EA"/>
    <w:rsid w:val="00F93959"/>
    <w:rsid w:val="00FA4BBB"/>
    <w:rsid w:val="00FA517A"/>
    <w:rsid w:val="00FA57F3"/>
    <w:rsid w:val="00FA616E"/>
    <w:rsid w:val="00FB2201"/>
    <w:rsid w:val="00FB6D7A"/>
    <w:rsid w:val="00FC0B32"/>
    <w:rsid w:val="00FC1C1C"/>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D81B-77D9-49D2-B8FD-4B8C409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1686</TotalTime>
  <Pages>4</Pages>
  <Words>1408</Words>
  <Characters>8451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40</cp:revision>
  <cp:lastPrinted>2018-10-12T10:15:00Z</cp:lastPrinted>
  <dcterms:created xsi:type="dcterms:W3CDTF">2018-09-12T08:52:00Z</dcterms:created>
  <dcterms:modified xsi:type="dcterms:W3CDTF">2019-10-29T13:43:00Z</dcterms:modified>
</cp:coreProperties>
</file>