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002FCB" w:rsidRDefault="00D2582E" w:rsidP="00002FCB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lang w:eastAsia="zh-CN"/>
        </w:rPr>
      </w:pPr>
      <w:r w:rsidRPr="00002FCB">
        <w:rPr>
          <w:rFonts w:ascii="Bookman Old Style" w:hAnsi="Bookman Old Style" w:cs="Tahoma"/>
          <w:lang w:eastAsia="zh-CN"/>
        </w:rPr>
        <w:t xml:space="preserve">Poznań, dnia </w:t>
      </w:r>
      <w:r w:rsidR="00002FCB">
        <w:rPr>
          <w:rFonts w:ascii="Bookman Old Style" w:hAnsi="Bookman Old Style" w:cs="Tahoma"/>
          <w:lang w:eastAsia="zh-CN"/>
        </w:rPr>
        <w:t>22.11.2019 r.</w:t>
      </w:r>
    </w:p>
    <w:p w:rsidR="00A829A7" w:rsidRPr="00002FCB" w:rsidRDefault="00A829A7" w:rsidP="00002FCB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Tahoma"/>
          <w:lang w:eastAsia="zh-CN"/>
        </w:rPr>
      </w:pPr>
    </w:p>
    <w:p w:rsidR="00A829A7" w:rsidRPr="00002FCB" w:rsidRDefault="00A829A7" w:rsidP="00002FCB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Tahoma"/>
          <w:lang w:eastAsia="zh-CN"/>
        </w:rPr>
      </w:pPr>
    </w:p>
    <w:p w:rsidR="00160DFD" w:rsidRPr="00002FCB" w:rsidRDefault="00925D2D" w:rsidP="00002FCB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</w:rPr>
      </w:pPr>
      <w:r w:rsidRPr="00002FCB">
        <w:rPr>
          <w:rFonts w:ascii="Bookman Old Style" w:hAnsi="Bookman Old Style" w:cs="Tahoma"/>
        </w:rPr>
        <w:t>Uczestnicy postępowania</w:t>
      </w:r>
    </w:p>
    <w:p w:rsidR="0089655B" w:rsidRPr="00002FCB" w:rsidRDefault="0089655B" w:rsidP="00002FCB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Tahoma"/>
          <w:b w:val="0"/>
          <w:sz w:val="22"/>
          <w:szCs w:val="22"/>
          <w:lang w:val="pl-PL"/>
        </w:rPr>
      </w:pPr>
    </w:p>
    <w:p w:rsidR="00A829A7" w:rsidRPr="00002FCB" w:rsidRDefault="00A829A7" w:rsidP="00002FCB">
      <w:pPr>
        <w:spacing w:after="0" w:line="360" w:lineRule="auto"/>
        <w:jc w:val="both"/>
        <w:rPr>
          <w:rFonts w:ascii="Bookman Old Style" w:hAnsi="Bookman Old Style" w:cs="Tahoma"/>
        </w:rPr>
      </w:pPr>
    </w:p>
    <w:p w:rsidR="00692E04" w:rsidRPr="00002FCB" w:rsidRDefault="006D31A7" w:rsidP="00002FCB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eastAsia="Times New Roman" w:hAnsi="Bookman Old Style" w:cs="Tahoma"/>
          <w:sz w:val="22"/>
          <w:szCs w:val="22"/>
          <w:lang w:val="pl-PL" w:eastAsia="pl-PL"/>
        </w:rPr>
      </w:pPr>
      <w:r w:rsidRPr="00002FCB">
        <w:rPr>
          <w:rFonts w:ascii="Bookman Old Style" w:hAnsi="Bookman Old Style" w:cs="Tahoma"/>
          <w:sz w:val="22"/>
          <w:szCs w:val="22"/>
          <w:lang w:val="pl-PL"/>
        </w:rPr>
        <w:t>D</w:t>
      </w:r>
      <w:r w:rsidR="00A829A7" w:rsidRPr="00002FCB">
        <w:rPr>
          <w:rFonts w:ascii="Bookman Old Style" w:hAnsi="Bookman Old Style" w:cs="Tahoma"/>
          <w:sz w:val="22"/>
          <w:szCs w:val="22"/>
          <w:lang w:val="pl-PL"/>
        </w:rPr>
        <w:t>otyczy</w:t>
      </w:r>
      <w:r w:rsidRPr="00002FCB">
        <w:rPr>
          <w:rFonts w:ascii="Bookman Old Style" w:hAnsi="Bookman Old Style" w:cs="Tahoma"/>
          <w:sz w:val="22"/>
          <w:szCs w:val="22"/>
          <w:lang w:val="pl-PL"/>
        </w:rPr>
        <w:t xml:space="preserve">: </w:t>
      </w:r>
      <w:r w:rsidR="00A829A7" w:rsidRPr="00002FCB">
        <w:rPr>
          <w:rFonts w:ascii="Bookman Old Style" w:hAnsi="Bookman Old Style" w:cs="Tahoma"/>
          <w:sz w:val="22"/>
          <w:szCs w:val="22"/>
          <w:lang w:val="pl-PL"/>
        </w:rPr>
        <w:t>przetargu nieograniczonego</w:t>
      </w:r>
      <w:r w:rsidR="00E27958" w:rsidRPr="00002FCB">
        <w:rPr>
          <w:rFonts w:ascii="Bookman Old Style" w:hAnsi="Bookman Old Style" w:cs="Tahoma"/>
          <w:sz w:val="22"/>
          <w:szCs w:val="22"/>
          <w:lang w:val="pl-PL"/>
        </w:rPr>
        <w:t xml:space="preserve"> </w:t>
      </w:r>
      <w:r w:rsidR="00692E04" w:rsidRPr="00002FCB">
        <w:rPr>
          <w:rFonts w:ascii="Bookman Old Style" w:eastAsia="Times New Roman" w:hAnsi="Bookman Old Style" w:cs="Tahoma"/>
          <w:sz w:val="22"/>
          <w:szCs w:val="22"/>
          <w:lang w:val="pl-PL" w:eastAsia="pl-PL"/>
        </w:rPr>
        <w:t>na wykonanie systemu zarządzania ruchem na terenie szpitala w Poznaniu</w:t>
      </w:r>
    </w:p>
    <w:p w:rsidR="00415C65" w:rsidRPr="00002FCB" w:rsidRDefault="00415C65" w:rsidP="00002FCB">
      <w:pPr>
        <w:spacing w:after="0" w:line="360" w:lineRule="auto"/>
        <w:jc w:val="both"/>
        <w:rPr>
          <w:rFonts w:ascii="Bookman Old Style" w:hAnsi="Bookman Old Style" w:cs="Tahoma"/>
          <w:lang w:eastAsia="pl-PL"/>
        </w:rPr>
      </w:pPr>
    </w:p>
    <w:p w:rsidR="00415C65" w:rsidRPr="00002FCB" w:rsidRDefault="00415C65" w:rsidP="00002FCB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  <w:b/>
        </w:rPr>
      </w:pPr>
      <w:r w:rsidRPr="00002FCB">
        <w:rPr>
          <w:rFonts w:ascii="Bookman Old Style" w:hAnsi="Bookman Old Style" w:cs="Tahoma"/>
          <w:b/>
        </w:rPr>
        <w:t>Zgodnie z art. 38 ust. 1 ustawy Prawo Zamówień Publicznych z dnia 29 stycznia 2004 r. (</w:t>
      </w:r>
      <w:proofErr w:type="spellStart"/>
      <w:r w:rsidRPr="00002FCB">
        <w:rPr>
          <w:rFonts w:ascii="Bookman Old Style" w:hAnsi="Bookman Old Style" w:cs="Tahoma"/>
          <w:b/>
        </w:rPr>
        <w:t>j.t</w:t>
      </w:r>
      <w:proofErr w:type="spellEnd"/>
      <w:r w:rsidRPr="00002FCB">
        <w:rPr>
          <w:rFonts w:ascii="Bookman Old Style" w:hAnsi="Bookman Old Style" w:cs="Tahoma"/>
          <w:b/>
        </w:rPr>
        <w:t xml:space="preserve">. Dz. U. z 2019 r. poz. 1843 ze </w:t>
      </w:r>
      <w:proofErr w:type="spellStart"/>
      <w:r w:rsidRPr="00002FCB">
        <w:rPr>
          <w:rFonts w:ascii="Bookman Old Style" w:hAnsi="Bookman Old Style" w:cs="Tahoma"/>
          <w:b/>
        </w:rPr>
        <w:t>zm</w:t>
      </w:r>
      <w:proofErr w:type="spellEnd"/>
      <w:r w:rsidRPr="00002FCB">
        <w:rPr>
          <w:rFonts w:ascii="Bookman Old Style" w:hAnsi="Bookman Old Style" w:cs="Tahoma"/>
          <w:b/>
        </w:rPr>
        <w:t>)</w:t>
      </w:r>
      <w:r w:rsidRPr="00002FCB">
        <w:rPr>
          <w:rFonts w:ascii="Bookman Old Style" w:hAnsi="Bookman Old Style" w:cs="Tahoma"/>
          <w:b/>
          <w:color w:val="0070C0"/>
        </w:rPr>
        <w:t xml:space="preserve"> </w:t>
      </w:r>
      <w:r w:rsidRPr="00002FCB">
        <w:rPr>
          <w:rFonts w:ascii="Bookman Old Style" w:hAnsi="Bookman Old Style" w:cs="Tahoma"/>
          <w:b/>
        </w:rPr>
        <w:t xml:space="preserve">Zamawiający udziela wyjaśnień dotyczących Specyfikacji Istotnych Warunków Zamówienia oraz na podstawie art. 38 ust. </w:t>
      </w:r>
      <w:r w:rsidRPr="00002FCB">
        <w:rPr>
          <w:rFonts w:ascii="Bookman Old Style" w:hAnsi="Bookman Old Style" w:cs="Tahoma"/>
          <w:b/>
          <w:shd w:val="clear" w:color="auto" w:fill="FFFFFF"/>
        </w:rPr>
        <w:t>4 ustawy Prawo Zamówień Publicznych zmienia treść</w:t>
      </w:r>
      <w:r w:rsidRPr="00002FCB">
        <w:rPr>
          <w:rFonts w:ascii="Bookman Old Style" w:hAnsi="Bookman Old Style" w:cs="Tahoma"/>
          <w:b/>
        </w:rPr>
        <w:t xml:space="preserve"> Specyfikacji Istotnych Warunków Zamówienia.</w:t>
      </w:r>
    </w:p>
    <w:p w:rsidR="00415C65" w:rsidRPr="00002FCB" w:rsidRDefault="00415C65" w:rsidP="00002FCB">
      <w:pPr>
        <w:spacing w:after="0" w:line="360" w:lineRule="auto"/>
        <w:jc w:val="both"/>
        <w:rPr>
          <w:rFonts w:ascii="Bookman Old Style" w:hAnsi="Bookman Old Style" w:cs="Tahoma"/>
          <w:lang w:eastAsia="pl-PL"/>
        </w:rPr>
      </w:pPr>
    </w:p>
    <w:p w:rsidR="00A829A7" w:rsidRDefault="00A829A7" w:rsidP="00002FCB">
      <w:pPr>
        <w:spacing w:after="0" w:line="360" w:lineRule="auto"/>
        <w:jc w:val="both"/>
        <w:rPr>
          <w:rFonts w:ascii="Bookman Old Style" w:hAnsi="Bookman Old Style" w:cs="Tahoma"/>
          <w:b/>
          <w:lang w:eastAsia="pl-PL"/>
        </w:rPr>
      </w:pPr>
      <w:r w:rsidRPr="00002FCB">
        <w:rPr>
          <w:rFonts w:ascii="Bookman Old Style" w:hAnsi="Bookman Old Style" w:cs="Tahoma"/>
          <w:b/>
          <w:lang w:eastAsia="pl-PL"/>
        </w:rPr>
        <w:t>PYTANIA I ODPOWIEDZI:</w:t>
      </w:r>
    </w:p>
    <w:p w:rsidR="00FE4A48" w:rsidRDefault="00FE4A48" w:rsidP="00002FCB">
      <w:pPr>
        <w:spacing w:after="0" w:line="360" w:lineRule="auto"/>
        <w:jc w:val="both"/>
        <w:rPr>
          <w:rFonts w:ascii="Bookman Old Style" w:hAnsi="Bookman Old Style" w:cs="Tahoma"/>
          <w:b/>
          <w:lang w:eastAsia="pl-PL"/>
        </w:rPr>
      </w:pPr>
    </w:p>
    <w:p w:rsidR="008E03E5" w:rsidRPr="00002FCB" w:rsidRDefault="008E03E5" w:rsidP="00002FCB">
      <w:pPr>
        <w:spacing w:after="0" w:line="360" w:lineRule="auto"/>
        <w:jc w:val="center"/>
        <w:rPr>
          <w:rFonts w:ascii="Bookman Old Style" w:hAnsi="Bookman Old Style" w:cs="Tahoma"/>
          <w:b/>
          <w:lang w:eastAsia="pl-PL"/>
        </w:rPr>
      </w:pPr>
      <w:r w:rsidRPr="00002FCB">
        <w:rPr>
          <w:rFonts w:ascii="Bookman Old Style" w:hAnsi="Bookman Old Style" w:cs="Tahoma"/>
          <w:b/>
          <w:lang w:eastAsia="pl-PL"/>
        </w:rPr>
        <w:t>ZESTAW I</w:t>
      </w:r>
    </w:p>
    <w:p w:rsidR="00002FCB" w:rsidRPr="00002FCB" w:rsidRDefault="008E03E5" w:rsidP="002E41C2">
      <w:pPr>
        <w:pStyle w:val="Akapitzlist"/>
        <w:spacing w:line="360" w:lineRule="auto"/>
        <w:ind w:left="0"/>
        <w:jc w:val="both"/>
        <w:rPr>
          <w:rFonts w:ascii="Bookman Old Style" w:hAnsi="Bookman Old Style" w:cs="Tahoma"/>
          <w:bCs/>
          <w:iCs/>
          <w:color w:val="FF0000"/>
          <w:sz w:val="22"/>
          <w:szCs w:val="22"/>
        </w:rPr>
      </w:pPr>
      <w:r w:rsidRPr="00002FCB">
        <w:rPr>
          <w:rFonts w:ascii="Bookman Old Style" w:hAnsi="Bookman Old Style" w:cs="Tahoma"/>
          <w:sz w:val="22"/>
          <w:szCs w:val="22"/>
        </w:rPr>
        <w:t>Pytanie 1.</w:t>
      </w:r>
      <w:r w:rsidR="002E41C2">
        <w:rPr>
          <w:rFonts w:ascii="Bookman Old Style" w:hAnsi="Bookman Old Style" w:cs="Tahoma"/>
          <w:sz w:val="22"/>
          <w:szCs w:val="22"/>
        </w:rPr>
        <w:t xml:space="preserve"> </w:t>
      </w:r>
      <w:r w:rsidRPr="00002FCB">
        <w:rPr>
          <w:rFonts w:ascii="Bookman Old Style" w:hAnsi="Bookman Old Style" w:cs="Tahoma"/>
          <w:sz w:val="22"/>
          <w:szCs w:val="22"/>
        </w:rPr>
        <w:t>W opisie technicznym, branża drogowa. Zamawiający wymaga wyniesionych na 12 cm wysepek z betonowej kostki brukowej, ograniczonej krawężnikiem betonowym. Czy Zamawiający wyrazi zgodę na zastąpienie szczegółowo opisanych wysepek betonowych prefabrykowanymi, wysepkami metalowymi wykonanymi z blachy stalowej, ocynkowanej, poddanej procesowi galwanizacji, malowanej proszkowo, odpornej na korozję? Wysepki osadzone zostaną na istniejącej nawierzchni, trwale przytwierdzone do gruntu.</w:t>
      </w:r>
      <w:r w:rsidR="00002FCB" w:rsidRPr="00002FCB">
        <w:rPr>
          <w:rFonts w:ascii="Bookman Old Style" w:hAnsi="Bookman Old Style" w:cs="Tahoma"/>
          <w:color w:val="008000"/>
          <w:sz w:val="22"/>
          <w:szCs w:val="22"/>
        </w:rPr>
        <w:t xml:space="preserve"> </w:t>
      </w:r>
    </w:p>
    <w:p w:rsidR="00002FCB" w:rsidRPr="00002FCB" w:rsidRDefault="00002FCB" w:rsidP="00002FCB">
      <w:pPr>
        <w:pStyle w:val="Akapitzlist"/>
        <w:spacing w:line="360" w:lineRule="auto"/>
        <w:ind w:left="0"/>
        <w:jc w:val="both"/>
        <w:rPr>
          <w:rFonts w:ascii="Bookman Old Style" w:hAnsi="Bookman Old Style" w:cs="Tahoma"/>
          <w:bCs/>
          <w:iCs/>
          <w:color w:val="FF0000"/>
          <w:sz w:val="22"/>
          <w:szCs w:val="22"/>
        </w:rPr>
      </w:pPr>
      <w:r w:rsidRPr="00002FCB">
        <w:rPr>
          <w:rFonts w:ascii="Bookman Old Style" w:hAnsi="Bookman Old Style" w:cs="Tahoma"/>
          <w:color w:val="008000"/>
          <w:sz w:val="22"/>
          <w:szCs w:val="22"/>
        </w:rPr>
        <w:t xml:space="preserve">Ad. 1 Zamawiający oczekuje wykonania wysepek zgodnie z projektem. </w:t>
      </w:r>
    </w:p>
    <w:p w:rsidR="00A829A7" w:rsidRPr="00002FCB" w:rsidRDefault="00A829A7" w:rsidP="00002FCB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eastAsia="Times New Roman" w:hAnsi="Bookman Old Style" w:cs="Tahoma"/>
          <w:bCs/>
          <w:iCs/>
          <w:color w:val="FF0000"/>
          <w:lang w:eastAsia="pl-PL"/>
        </w:rPr>
      </w:pPr>
    </w:p>
    <w:p w:rsidR="008E03E5" w:rsidRPr="00002FCB" w:rsidRDefault="008E03E5" w:rsidP="00002FCB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ahoma"/>
          <w:b/>
        </w:rPr>
      </w:pPr>
      <w:r w:rsidRPr="00002FCB">
        <w:rPr>
          <w:rFonts w:ascii="Bookman Old Style" w:hAnsi="Bookman Old Style" w:cs="Tahoma"/>
          <w:b/>
        </w:rPr>
        <w:t>ZESTAW II</w:t>
      </w:r>
    </w:p>
    <w:p w:rsidR="008E03E5" w:rsidRPr="00002FCB" w:rsidRDefault="008E03E5" w:rsidP="00047EE8">
      <w:pPr>
        <w:pStyle w:val="Default"/>
        <w:numPr>
          <w:ilvl w:val="0"/>
          <w:numId w:val="33"/>
        </w:numPr>
        <w:spacing w:line="360" w:lineRule="auto"/>
        <w:ind w:hanging="720"/>
        <w:jc w:val="both"/>
        <w:rPr>
          <w:rFonts w:ascii="Bookman Old Style" w:hAnsi="Bookman Old Style" w:cs="Tahoma"/>
          <w:sz w:val="22"/>
          <w:szCs w:val="22"/>
        </w:rPr>
      </w:pPr>
      <w:r w:rsidRPr="00002FCB">
        <w:rPr>
          <w:rFonts w:ascii="Bookman Old Style" w:hAnsi="Bookman Old Style" w:cs="Tahoma"/>
          <w:bCs/>
          <w:sz w:val="22"/>
          <w:szCs w:val="22"/>
        </w:rPr>
        <w:t xml:space="preserve">W Opisie technicznym pkt. 2.3 System parkingowy. </w:t>
      </w:r>
    </w:p>
    <w:p w:rsidR="008E03E5" w:rsidRPr="00002FCB" w:rsidRDefault="008E03E5" w:rsidP="00002FCB">
      <w:pPr>
        <w:pStyle w:val="Default"/>
        <w:spacing w:line="360" w:lineRule="auto"/>
        <w:jc w:val="both"/>
        <w:rPr>
          <w:rFonts w:ascii="Bookman Old Style" w:hAnsi="Bookman Old Style" w:cs="Tahoma"/>
          <w:sz w:val="22"/>
          <w:szCs w:val="22"/>
        </w:rPr>
      </w:pPr>
      <w:r w:rsidRPr="00002FCB">
        <w:rPr>
          <w:rFonts w:ascii="Bookman Old Style" w:hAnsi="Bookman Old Style" w:cs="Tahoma"/>
          <w:sz w:val="22"/>
          <w:szCs w:val="22"/>
        </w:rPr>
        <w:t xml:space="preserve">Minimalne wymagania automatu kasowego Zamawiający pisze: „Funkcja przedłużania przez użytkowników ważności posiadanej karty </w:t>
      </w:r>
      <w:proofErr w:type="spellStart"/>
      <w:r w:rsidRPr="00002FCB">
        <w:rPr>
          <w:rFonts w:ascii="Bookman Old Style" w:hAnsi="Bookman Old Style" w:cs="Tahoma"/>
          <w:sz w:val="22"/>
          <w:szCs w:val="22"/>
        </w:rPr>
        <w:t>abonentowej</w:t>
      </w:r>
      <w:proofErr w:type="spellEnd"/>
      <w:r w:rsidRPr="00002FCB">
        <w:rPr>
          <w:rFonts w:ascii="Bookman Old Style" w:hAnsi="Bookman Old Style" w:cs="Tahoma"/>
          <w:sz w:val="22"/>
          <w:szCs w:val="22"/>
        </w:rPr>
        <w:t xml:space="preserve">” </w:t>
      </w:r>
    </w:p>
    <w:p w:rsidR="008E03E5" w:rsidRPr="00002FCB" w:rsidRDefault="008E03E5" w:rsidP="00002FCB">
      <w:pPr>
        <w:pStyle w:val="Default"/>
        <w:spacing w:line="360" w:lineRule="auto"/>
        <w:jc w:val="both"/>
        <w:rPr>
          <w:rFonts w:ascii="Bookman Old Style" w:hAnsi="Bookman Old Style" w:cs="Tahoma"/>
          <w:bCs/>
          <w:iCs/>
          <w:sz w:val="22"/>
          <w:szCs w:val="22"/>
        </w:rPr>
      </w:pPr>
      <w:r w:rsidRPr="00002FCB">
        <w:rPr>
          <w:rFonts w:ascii="Bookman Old Style" w:hAnsi="Bookman Old Style" w:cs="Tahoma"/>
          <w:bCs/>
          <w:iCs/>
          <w:sz w:val="22"/>
          <w:szCs w:val="22"/>
        </w:rPr>
        <w:lastRenderedPageBreak/>
        <w:t xml:space="preserve">Realizowane tej funkcjonalności wymaga stworzenia bazy danych użytkowników korzystających z kart zbliżeniowych (abonamentowych) w systemie parkingowym. Dalsza część dokumentacji tj. pkt. 2.4.1 System Kontroli Dostępu narzuca zamontowanie czytników kart zbliżeniowych tożsamych z istniejącymi na obiekcie i podłączenie ich do istniejącej kontroli dostępu. Jeżeli obsługa kart zbliżeniowych (abonamentowych) ma być realizowana w systemie kontroli dostępu Szpitala, wówczas nie jest możliwe realizowanie opisanej w wymaganiach funkcji. Wnosi się zatem o usunięcie tego zapisu. </w:t>
      </w:r>
    </w:p>
    <w:p w:rsidR="008E03E5" w:rsidRPr="00002FCB" w:rsidRDefault="008E03E5" w:rsidP="00002FCB">
      <w:pPr>
        <w:pStyle w:val="Default"/>
        <w:spacing w:line="360" w:lineRule="auto"/>
        <w:jc w:val="both"/>
        <w:rPr>
          <w:rFonts w:ascii="Bookman Old Style" w:hAnsi="Bookman Old Style" w:cs="Tahoma"/>
          <w:sz w:val="22"/>
          <w:szCs w:val="22"/>
        </w:rPr>
      </w:pPr>
    </w:p>
    <w:p w:rsidR="008E03E5" w:rsidRPr="00002FCB" w:rsidRDefault="008E03E5" w:rsidP="00047EE8">
      <w:pPr>
        <w:pStyle w:val="Default"/>
        <w:numPr>
          <w:ilvl w:val="0"/>
          <w:numId w:val="33"/>
        </w:numPr>
        <w:spacing w:line="360" w:lineRule="auto"/>
        <w:ind w:hanging="720"/>
        <w:jc w:val="both"/>
        <w:rPr>
          <w:rFonts w:ascii="Bookman Old Style" w:hAnsi="Bookman Old Style" w:cs="Tahoma"/>
          <w:sz w:val="22"/>
          <w:szCs w:val="22"/>
        </w:rPr>
      </w:pPr>
      <w:r w:rsidRPr="00002FCB">
        <w:rPr>
          <w:rFonts w:ascii="Bookman Old Style" w:hAnsi="Bookman Old Style" w:cs="Tahoma"/>
          <w:bCs/>
          <w:iCs/>
          <w:sz w:val="22"/>
          <w:szCs w:val="22"/>
        </w:rPr>
        <w:t xml:space="preserve">W Opisie technicznym pkt. 2.3 System parkingowy. </w:t>
      </w:r>
    </w:p>
    <w:p w:rsidR="008E03E5" w:rsidRPr="00002FCB" w:rsidRDefault="008E03E5" w:rsidP="00002FCB">
      <w:pPr>
        <w:pStyle w:val="Default"/>
        <w:spacing w:line="360" w:lineRule="auto"/>
        <w:jc w:val="both"/>
        <w:rPr>
          <w:rFonts w:ascii="Bookman Old Style" w:hAnsi="Bookman Old Style" w:cs="Tahoma"/>
          <w:sz w:val="22"/>
          <w:szCs w:val="22"/>
        </w:rPr>
      </w:pPr>
      <w:r w:rsidRPr="00002FCB">
        <w:rPr>
          <w:rFonts w:ascii="Bookman Old Style" w:hAnsi="Bookman Old Style" w:cs="Tahoma"/>
          <w:sz w:val="22"/>
          <w:szCs w:val="22"/>
        </w:rPr>
        <w:t xml:space="preserve">System komputerowy Zamawiający pisze: „Funkcja przedłużania przez użytkowników ważności posiadanej karty </w:t>
      </w:r>
      <w:proofErr w:type="spellStart"/>
      <w:r w:rsidRPr="00002FCB">
        <w:rPr>
          <w:rFonts w:ascii="Bookman Old Style" w:hAnsi="Bookman Old Style" w:cs="Tahoma"/>
          <w:sz w:val="22"/>
          <w:szCs w:val="22"/>
        </w:rPr>
        <w:t>abonentowej</w:t>
      </w:r>
      <w:proofErr w:type="spellEnd"/>
      <w:r w:rsidRPr="00002FCB">
        <w:rPr>
          <w:rFonts w:ascii="Bookman Old Style" w:hAnsi="Bookman Old Style" w:cs="Tahoma"/>
          <w:sz w:val="22"/>
          <w:szCs w:val="22"/>
        </w:rPr>
        <w:t xml:space="preserve">” Niemożliwa jest wjazd dwóch pojazdów na tą samą kartę”. </w:t>
      </w:r>
    </w:p>
    <w:p w:rsidR="008E03E5" w:rsidRPr="00002FCB" w:rsidRDefault="008E03E5" w:rsidP="00002FCB">
      <w:pPr>
        <w:pStyle w:val="Default"/>
        <w:spacing w:line="360" w:lineRule="auto"/>
        <w:jc w:val="both"/>
        <w:rPr>
          <w:rFonts w:ascii="Bookman Old Style" w:hAnsi="Bookman Old Style" w:cs="Tahoma"/>
          <w:bCs/>
          <w:iCs/>
          <w:sz w:val="22"/>
          <w:szCs w:val="22"/>
        </w:rPr>
      </w:pPr>
      <w:r w:rsidRPr="00002FCB">
        <w:rPr>
          <w:rFonts w:ascii="Bookman Old Style" w:hAnsi="Bookman Old Style" w:cs="Tahoma"/>
          <w:bCs/>
          <w:iCs/>
          <w:sz w:val="22"/>
          <w:szCs w:val="22"/>
        </w:rPr>
        <w:t xml:space="preserve">Realizowane tej funkcjonalności nie jest możliwe przy spełnieniu wymogu Opisu technicznego tj. konieczności podłączenia czytników do kontroli dostępu Szpitala. Baza danych systemu parkingowego nie będzie posiadała żadnych rekordów związanych z odczytem kart zbliżeniowych (abonamentowych). Wnosi się zatem o usunięcie tego zapisu. </w:t>
      </w:r>
    </w:p>
    <w:p w:rsidR="00002FCB" w:rsidRPr="00002FCB" w:rsidRDefault="00002FCB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color w:val="008000"/>
          <w:sz w:val="22"/>
          <w:szCs w:val="22"/>
        </w:rPr>
      </w:pPr>
      <w:r w:rsidRPr="00002FCB">
        <w:rPr>
          <w:rFonts w:ascii="Bookman Old Style" w:hAnsi="Bookman Old Style" w:cs="Tahoma"/>
          <w:color w:val="008000"/>
          <w:sz w:val="22"/>
          <w:szCs w:val="22"/>
        </w:rPr>
        <w:t>Ad.1 i 2. Przedłużenie ważności karty abonamentowej będzie się odbywało w istniejącym systemie szpitala. Wykreślamy zapis o możliwości przedłużenia ważności karty w kasie automatycznej.</w:t>
      </w:r>
    </w:p>
    <w:p w:rsidR="008E03E5" w:rsidRPr="00002FCB" w:rsidRDefault="008E03E5" w:rsidP="00002FCB">
      <w:pPr>
        <w:pStyle w:val="Default"/>
        <w:spacing w:line="360" w:lineRule="auto"/>
        <w:jc w:val="both"/>
        <w:rPr>
          <w:rFonts w:ascii="Bookman Old Style" w:hAnsi="Bookman Old Style" w:cs="Tahoma"/>
          <w:bCs/>
          <w:iCs/>
          <w:sz w:val="22"/>
          <w:szCs w:val="22"/>
        </w:rPr>
      </w:pPr>
    </w:p>
    <w:p w:rsidR="008E03E5" w:rsidRPr="00002FCB" w:rsidRDefault="008E03E5" w:rsidP="00047EE8">
      <w:pPr>
        <w:pStyle w:val="Default"/>
        <w:numPr>
          <w:ilvl w:val="0"/>
          <w:numId w:val="32"/>
        </w:numPr>
        <w:spacing w:line="360" w:lineRule="auto"/>
        <w:ind w:left="0" w:firstLine="0"/>
        <w:jc w:val="both"/>
        <w:rPr>
          <w:rFonts w:ascii="Bookman Old Style" w:hAnsi="Bookman Old Style" w:cs="Tahoma"/>
          <w:bCs/>
          <w:iCs/>
          <w:color w:val="auto"/>
          <w:sz w:val="22"/>
          <w:szCs w:val="22"/>
        </w:rPr>
      </w:pPr>
      <w:r w:rsidRPr="00002FCB">
        <w:rPr>
          <w:rFonts w:ascii="Bookman Old Style" w:hAnsi="Bookman Old Style" w:cs="Tahoma"/>
          <w:bCs/>
          <w:iCs/>
          <w:color w:val="auto"/>
          <w:sz w:val="22"/>
          <w:szCs w:val="22"/>
        </w:rPr>
        <w:t xml:space="preserve">W związku z koniecznością rozbudowy Systemu kontroli dostępu prosimy o </w:t>
      </w:r>
      <w:r w:rsidR="00002FCB" w:rsidRPr="00002FCB">
        <w:rPr>
          <w:rFonts w:ascii="Bookman Old Style" w:hAnsi="Bookman Old Style" w:cs="Tahoma"/>
          <w:bCs/>
          <w:iCs/>
          <w:color w:val="auto"/>
          <w:sz w:val="22"/>
          <w:szCs w:val="22"/>
        </w:rPr>
        <w:t xml:space="preserve">doprecyzowanie </w:t>
      </w:r>
      <w:r w:rsidRPr="00002FCB">
        <w:rPr>
          <w:rFonts w:ascii="Bookman Old Style" w:hAnsi="Bookman Old Style" w:cs="Tahoma"/>
          <w:bCs/>
          <w:iCs/>
          <w:color w:val="auto"/>
          <w:sz w:val="22"/>
          <w:szCs w:val="22"/>
        </w:rPr>
        <w:t xml:space="preserve">jakich czytników kart kontroli dostępu, oraz kontrolerów dla czytników wy-maga Zamawiający? Ponadto prosimy o podanie nazwy Podmiotu odpowiedzialnego za świadczenie usług w zakresie kontroli dostępu zainstalowanej w Szpitalu. </w:t>
      </w:r>
    </w:p>
    <w:p w:rsidR="00002FCB" w:rsidRDefault="00002FCB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color w:val="008000"/>
          <w:sz w:val="22"/>
          <w:szCs w:val="22"/>
        </w:rPr>
      </w:pPr>
      <w:r w:rsidRPr="00002FCB">
        <w:rPr>
          <w:rFonts w:ascii="Bookman Old Style" w:hAnsi="Bookman Old Style" w:cs="Tahoma"/>
          <w:color w:val="008000"/>
          <w:sz w:val="22"/>
          <w:szCs w:val="22"/>
        </w:rPr>
        <w:t xml:space="preserve">Ad.3. Urządzenia zgodne z systemem </w:t>
      </w:r>
      <w:proofErr w:type="spellStart"/>
      <w:r w:rsidRPr="00002FCB">
        <w:rPr>
          <w:rFonts w:ascii="Bookman Old Style" w:hAnsi="Bookman Old Style" w:cs="Tahoma"/>
          <w:color w:val="008000"/>
          <w:sz w:val="22"/>
          <w:szCs w:val="22"/>
        </w:rPr>
        <w:t>SiPass</w:t>
      </w:r>
      <w:proofErr w:type="spellEnd"/>
      <w:r w:rsidRPr="00002FCB">
        <w:rPr>
          <w:rFonts w:ascii="Bookman Old Style" w:hAnsi="Bookman Old Style" w:cs="Tahoma"/>
          <w:color w:val="008000"/>
          <w:sz w:val="22"/>
          <w:szCs w:val="22"/>
        </w:rPr>
        <w:t xml:space="preserve"> </w:t>
      </w:r>
      <w:proofErr w:type="spellStart"/>
      <w:r w:rsidRPr="00002FCB">
        <w:rPr>
          <w:rFonts w:ascii="Bookman Old Style" w:hAnsi="Bookman Old Style" w:cs="Tahoma"/>
          <w:color w:val="008000"/>
          <w:sz w:val="22"/>
          <w:szCs w:val="22"/>
        </w:rPr>
        <w:t>Entro</w:t>
      </w:r>
      <w:proofErr w:type="spellEnd"/>
      <w:r w:rsidRPr="00002FCB">
        <w:rPr>
          <w:rFonts w:ascii="Bookman Old Style" w:hAnsi="Bookman Old Style" w:cs="Tahoma"/>
          <w:color w:val="008000"/>
          <w:sz w:val="22"/>
          <w:szCs w:val="22"/>
        </w:rPr>
        <w:t>. Kontrola dostępu jest zarządzana przez Dział IT szpitala.</w:t>
      </w:r>
    </w:p>
    <w:p w:rsidR="00002FCB" w:rsidRPr="00002FCB" w:rsidRDefault="00002FCB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color w:val="008000"/>
          <w:sz w:val="22"/>
          <w:szCs w:val="22"/>
        </w:rPr>
      </w:pPr>
    </w:p>
    <w:p w:rsidR="00002FCB" w:rsidRDefault="00002FCB" w:rsidP="00002FCB">
      <w:pPr>
        <w:pStyle w:val="Default"/>
        <w:spacing w:line="360" w:lineRule="auto"/>
        <w:jc w:val="center"/>
        <w:rPr>
          <w:rFonts w:ascii="Bookman Old Style" w:hAnsi="Bookman Old Style" w:cs="Tahoma"/>
          <w:b/>
          <w:bCs/>
          <w:iCs/>
          <w:sz w:val="22"/>
          <w:szCs w:val="22"/>
        </w:rPr>
      </w:pPr>
    </w:p>
    <w:p w:rsidR="008E03E5" w:rsidRPr="00002FCB" w:rsidRDefault="002C1318" w:rsidP="00002FCB">
      <w:pPr>
        <w:pStyle w:val="Default"/>
        <w:spacing w:line="360" w:lineRule="auto"/>
        <w:jc w:val="center"/>
        <w:rPr>
          <w:rFonts w:ascii="Bookman Old Style" w:hAnsi="Bookman Old Style" w:cs="Tahoma"/>
          <w:b/>
          <w:bCs/>
          <w:iCs/>
          <w:sz w:val="22"/>
          <w:szCs w:val="22"/>
        </w:rPr>
      </w:pPr>
      <w:r w:rsidRPr="00002FCB">
        <w:rPr>
          <w:rFonts w:ascii="Bookman Old Style" w:hAnsi="Bookman Old Style" w:cs="Tahoma"/>
          <w:b/>
          <w:bCs/>
          <w:iCs/>
          <w:sz w:val="22"/>
          <w:szCs w:val="22"/>
        </w:rPr>
        <w:lastRenderedPageBreak/>
        <w:t>ZESTAW III</w:t>
      </w:r>
    </w:p>
    <w:p w:rsidR="00002FCB" w:rsidRPr="00002FCB" w:rsidRDefault="00002FCB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sz w:val="22"/>
          <w:szCs w:val="22"/>
        </w:rPr>
      </w:pPr>
      <w:r w:rsidRPr="00002FCB">
        <w:rPr>
          <w:rFonts w:ascii="Bookman Old Style" w:hAnsi="Bookman Old Style" w:cs="Tahoma"/>
          <w:sz w:val="22"/>
          <w:szCs w:val="22"/>
        </w:rPr>
        <w:t>1.    Na zaprojektowanych wysepkach parkingowych brakuje miejsca na kamery do odczytu tablic rejestracyjnych (umieszczone z reguły 1-</w:t>
      </w:r>
      <w:smartTag w:uri="urn:schemas-microsoft-com:office:smarttags" w:element="metricconverter">
        <w:smartTagPr>
          <w:attr w:name="ProductID" w:val="2 metry"/>
        </w:smartTagPr>
        <w:r w:rsidRPr="00002FCB">
          <w:rPr>
            <w:rFonts w:ascii="Bookman Old Style" w:hAnsi="Bookman Old Style" w:cs="Tahoma"/>
            <w:sz w:val="22"/>
            <w:szCs w:val="22"/>
          </w:rPr>
          <w:t>2 metry</w:t>
        </w:r>
      </w:smartTag>
      <w:r w:rsidRPr="00002FCB">
        <w:rPr>
          <w:rFonts w:ascii="Bookman Old Style" w:hAnsi="Bookman Old Style" w:cs="Tahoma"/>
          <w:sz w:val="22"/>
          <w:szCs w:val="22"/>
        </w:rPr>
        <w:t xml:space="preserve"> za szlabanem). Prosimy o wyjaśnienie, ewentualnie o zgodę na korektę wielkości i ułożenia wysepek, aby możliwe było poprawne zamontowanie kamer do odczytu tablic. </w:t>
      </w:r>
    </w:p>
    <w:p w:rsidR="00002FCB" w:rsidRDefault="00002FCB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color w:val="008000"/>
          <w:sz w:val="22"/>
          <w:szCs w:val="22"/>
        </w:rPr>
      </w:pPr>
      <w:r w:rsidRPr="00002FCB">
        <w:rPr>
          <w:rFonts w:ascii="Bookman Old Style" w:hAnsi="Bookman Old Style" w:cs="Tahoma"/>
          <w:color w:val="008000"/>
          <w:sz w:val="22"/>
          <w:szCs w:val="22"/>
        </w:rPr>
        <w:t xml:space="preserve">Ad. 1. Dla zaprojektowanego systemu lokalizacja kamer i szlabanów jest prawidłowa. </w:t>
      </w:r>
    </w:p>
    <w:p w:rsidR="00002FCB" w:rsidRPr="00002FCB" w:rsidRDefault="00002FCB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sz w:val="22"/>
          <w:szCs w:val="22"/>
        </w:rPr>
      </w:pPr>
    </w:p>
    <w:p w:rsidR="00002FCB" w:rsidRPr="00002FCB" w:rsidRDefault="00002FCB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sz w:val="22"/>
          <w:szCs w:val="22"/>
        </w:rPr>
      </w:pPr>
      <w:r w:rsidRPr="00002FCB">
        <w:rPr>
          <w:rFonts w:ascii="Bookman Old Style" w:hAnsi="Bookman Old Style" w:cs="Tahoma"/>
          <w:sz w:val="22"/>
          <w:szCs w:val="22"/>
        </w:rPr>
        <w:t xml:space="preserve">2.    Na </w:t>
      </w:r>
      <w:proofErr w:type="spellStart"/>
      <w:r w:rsidRPr="00002FCB">
        <w:rPr>
          <w:rFonts w:ascii="Bookman Old Style" w:hAnsi="Bookman Old Style" w:cs="Tahoma"/>
          <w:sz w:val="22"/>
          <w:szCs w:val="22"/>
        </w:rPr>
        <w:t>wjazdo-wyjeździe</w:t>
      </w:r>
      <w:proofErr w:type="spellEnd"/>
      <w:r w:rsidRPr="00002FCB">
        <w:rPr>
          <w:rFonts w:ascii="Bookman Old Style" w:hAnsi="Bookman Old Style" w:cs="Tahoma"/>
          <w:sz w:val="22"/>
          <w:szCs w:val="22"/>
        </w:rPr>
        <w:t xml:space="preserve"> od ulicy Szamarzewskiego występują kolizje istniejących studzienek kanalizacyjnych z pętlami indukcyjnymi, które będą musiały zostać ułożone do poprawnego funkcjonowania systemu parkingowego. Prosimy o wyjaśnienie, ewentualnie o zgodę na korektę wielkości i ułożenia wysepki, aby możliwe było poprawne zamontowanie pętli indukcyjnych. </w:t>
      </w:r>
    </w:p>
    <w:p w:rsidR="00002FCB" w:rsidRDefault="00002FCB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color w:val="008000"/>
          <w:sz w:val="22"/>
          <w:szCs w:val="22"/>
        </w:rPr>
      </w:pPr>
      <w:r w:rsidRPr="00002FCB">
        <w:rPr>
          <w:rFonts w:ascii="Bookman Old Style" w:hAnsi="Bookman Old Style" w:cs="Tahoma"/>
          <w:color w:val="008000"/>
          <w:sz w:val="22"/>
          <w:szCs w:val="22"/>
        </w:rPr>
        <w:t xml:space="preserve">Ad.2. Ze względu na ograniczoną powierzchnię w rejonie wjazdu-wyjazdu od ul. Szamarzewskiego została zaprojektowania jedna pętla indukcyjna. Potwierdzenie takiego rozwiązania uzyskał projektant od producentów systemów. </w:t>
      </w:r>
    </w:p>
    <w:p w:rsidR="00002FCB" w:rsidRPr="00002FCB" w:rsidRDefault="00002FCB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color w:val="008000"/>
          <w:sz w:val="22"/>
          <w:szCs w:val="22"/>
        </w:rPr>
      </w:pPr>
    </w:p>
    <w:p w:rsidR="00002FCB" w:rsidRPr="00002FCB" w:rsidRDefault="00002FCB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sz w:val="22"/>
          <w:szCs w:val="22"/>
        </w:rPr>
      </w:pPr>
      <w:r w:rsidRPr="00002FCB">
        <w:rPr>
          <w:rFonts w:ascii="Bookman Old Style" w:hAnsi="Bookman Old Style" w:cs="Tahoma"/>
          <w:sz w:val="22"/>
          <w:szCs w:val="22"/>
        </w:rPr>
        <w:t>3.</w:t>
      </w:r>
      <w:r w:rsidRPr="00002FCB">
        <w:rPr>
          <w:rFonts w:ascii="Bookman Old Style" w:hAnsi="Bookman Old Style" w:cs="Tahoma"/>
          <w:color w:val="008000"/>
          <w:sz w:val="22"/>
          <w:szCs w:val="22"/>
        </w:rPr>
        <w:t xml:space="preserve"> </w:t>
      </w:r>
      <w:r w:rsidRPr="00002FCB">
        <w:rPr>
          <w:rFonts w:ascii="Bookman Old Style" w:hAnsi="Bookman Old Style" w:cs="Tahoma"/>
          <w:sz w:val="22"/>
          <w:szCs w:val="22"/>
        </w:rPr>
        <w:t xml:space="preserve">Prosimy o wyjaśnienie, w jakim celu należy zapewnić podtrzymanie  zasilania systemu parkingowego, skoro szpital ma zapewnione zapasowe zasilanie, które włącza się po 30 sekundach od zaniku głównego zasilania. Czy w tym układzie, nie wystarczy zapewnić zasilania na np. 3 minuty? Zredukuje to znacząco koszty niezbędne do zainstalowania zapasowego zasilania. </w:t>
      </w:r>
    </w:p>
    <w:p w:rsidR="00002FCB" w:rsidRDefault="00002FCB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color w:val="008000"/>
          <w:sz w:val="22"/>
          <w:szCs w:val="22"/>
        </w:rPr>
      </w:pPr>
      <w:r w:rsidRPr="00002FCB">
        <w:rPr>
          <w:rFonts w:ascii="Bookman Old Style" w:hAnsi="Bookman Old Style" w:cs="Tahoma"/>
          <w:color w:val="008000"/>
          <w:sz w:val="22"/>
          <w:szCs w:val="22"/>
        </w:rPr>
        <w:t>Ad.3. Zmieniamy zapis w odpowiedzi na pytania z dnia 12.11.2019r. na zapis ,, Ponadto musi być zapewniona niezawodna praca systemu w przypadku zaniku napięcia. W tym przypadku należy zapewnić podtrzymanie zasilania urządzeń systemu na min. 3 minuty.”</w:t>
      </w:r>
    </w:p>
    <w:p w:rsidR="00002FCB" w:rsidRPr="00002FCB" w:rsidRDefault="00002FCB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color w:val="008000"/>
          <w:sz w:val="22"/>
          <w:szCs w:val="22"/>
        </w:rPr>
      </w:pPr>
    </w:p>
    <w:p w:rsidR="00002FCB" w:rsidRPr="00002FCB" w:rsidRDefault="00002FCB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sz w:val="22"/>
          <w:szCs w:val="22"/>
        </w:rPr>
      </w:pPr>
      <w:r w:rsidRPr="00002FCB">
        <w:rPr>
          <w:rFonts w:ascii="Bookman Old Style" w:hAnsi="Bookman Old Style" w:cs="Tahoma"/>
          <w:sz w:val="22"/>
          <w:szCs w:val="22"/>
        </w:rPr>
        <w:t xml:space="preserve">4.  Prosimy o wyjaśnienie, w jaki sposób ma się odbywać przedłużenie ważności karty abonamentowej w kasie automatycznej, skoro mają Państwo System kart </w:t>
      </w:r>
      <w:proofErr w:type="spellStart"/>
      <w:r w:rsidRPr="00002FCB">
        <w:rPr>
          <w:rFonts w:ascii="Bookman Old Style" w:hAnsi="Bookman Old Style" w:cs="Tahoma"/>
          <w:sz w:val="22"/>
          <w:szCs w:val="22"/>
        </w:rPr>
        <w:t>SiPass</w:t>
      </w:r>
      <w:proofErr w:type="spellEnd"/>
      <w:r w:rsidRPr="00002FCB">
        <w:rPr>
          <w:rFonts w:ascii="Bookman Old Style" w:hAnsi="Bookman Old Style" w:cs="Tahoma"/>
          <w:sz w:val="22"/>
          <w:szCs w:val="22"/>
        </w:rPr>
        <w:t xml:space="preserve"> </w:t>
      </w:r>
      <w:proofErr w:type="spellStart"/>
      <w:r w:rsidRPr="00002FCB">
        <w:rPr>
          <w:rFonts w:ascii="Bookman Old Style" w:hAnsi="Bookman Old Style" w:cs="Tahoma"/>
          <w:sz w:val="22"/>
          <w:szCs w:val="22"/>
        </w:rPr>
        <w:t>Entro</w:t>
      </w:r>
      <w:proofErr w:type="spellEnd"/>
      <w:r w:rsidRPr="00002FCB">
        <w:rPr>
          <w:rFonts w:ascii="Bookman Old Style" w:hAnsi="Bookman Old Style" w:cs="Tahoma"/>
          <w:sz w:val="22"/>
          <w:szCs w:val="22"/>
        </w:rPr>
        <w:t xml:space="preserve"> i nie dysponują do niego API. Prosimy o wykreślenie zapisu o </w:t>
      </w:r>
      <w:r w:rsidRPr="00002FCB">
        <w:rPr>
          <w:rFonts w:ascii="Bookman Old Style" w:hAnsi="Bookman Old Style" w:cs="Tahoma"/>
          <w:sz w:val="22"/>
          <w:szCs w:val="22"/>
        </w:rPr>
        <w:lastRenderedPageBreak/>
        <w:t>możliwości przedłużenia ważności karty abonamentowej w kasie automatycznej z dokumentacji przetargowej.</w:t>
      </w:r>
    </w:p>
    <w:p w:rsidR="00002FCB" w:rsidRDefault="00002FCB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color w:val="008000"/>
          <w:sz w:val="22"/>
          <w:szCs w:val="22"/>
        </w:rPr>
      </w:pPr>
      <w:r w:rsidRPr="00002FCB">
        <w:rPr>
          <w:rFonts w:ascii="Bookman Old Style" w:hAnsi="Bookman Old Style" w:cs="Tahoma"/>
          <w:color w:val="008000"/>
          <w:sz w:val="22"/>
          <w:szCs w:val="22"/>
        </w:rPr>
        <w:t xml:space="preserve">Ad.4. Przedłużenie ważności karty abonamentowej będzie się odbywało w istniejącym systemie szpitala. </w:t>
      </w:r>
      <w:r w:rsidR="00EB4819">
        <w:rPr>
          <w:rFonts w:ascii="Bookman Old Style" w:hAnsi="Bookman Old Style" w:cs="Tahoma"/>
          <w:color w:val="008000"/>
          <w:sz w:val="22"/>
          <w:szCs w:val="22"/>
        </w:rPr>
        <w:t xml:space="preserve">Zamawiający usuwa </w:t>
      </w:r>
      <w:r w:rsidRPr="00002FCB">
        <w:rPr>
          <w:rFonts w:ascii="Bookman Old Style" w:hAnsi="Bookman Old Style" w:cs="Tahoma"/>
          <w:color w:val="008000"/>
          <w:sz w:val="22"/>
          <w:szCs w:val="22"/>
        </w:rPr>
        <w:t>zapis o możliwości przed</w:t>
      </w:r>
      <w:r w:rsidR="00453D79">
        <w:rPr>
          <w:rFonts w:ascii="Bookman Old Style" w:hAnsi="Bookman Old Style" w:cs="Tahoma"/>
          <w:color w:val="008000"/>
          <w:sz w:val="22"/>
          <w:szCs w:val="22"/>
        </w:rPr>
        <w:t xml:space="preserve">łużenia ważności karty w kasie </w:t>
      </w:r>
      <w:r w:rsidRPr="00002FCB">
        <w:rPr>
          <w:rFonts w:ascii="Bookman Old Style" w:hAnsi="Bookman Old Style" w:cs="Tahoma"/>
          <w:color w:val="008000"/>
          <w:sz w:val="22"/>
          <w:szCs w:val="22"/>
        </w:rPr>
        <w:t>automatycznej.</w:t>
      </w:r>
    </w:p>
    <w:p w:rsidR="00A42FAE" w:rsidRPr="00002FCB" w:rsidRDefault="00A42FAE" w:rsidP="00002FCB">
      <w:pPr>
        <w:pStyle w:val="msolistparagraph0"/>
        <w:spacing w:before="0" w:beforeAutospacing="0" w:after="0" w:afterAutospacing="0" w:line="360" w:lineRule="auto"/>
        <w:jc w:val="both"/>
        <w:rPr>
          <w:rFonts w:ascii="Bookman Old Style" w:hAnsi="Bookman Old Style" w:cs="Tahoma"/>
          <w:color w:val="008000"/>
          <w:sz w:val="22"/>
          <w:szCs w:val="22"/>
        </w:rPr>
      </w:pPr>
    </w:p>
    <w:p w:rsidR="00A42FAE" w:rsidRPr="00002FCB" w:rsidRDefault="00A42FAE" w:rsidP="00A42FAE">
      <w:pPr>
        <w:pStyle w:val="Default"/>
        <w:spacing w:line="360" w:lineRule="auto"/>
        <w:jc w:val="center"/>
        <w:rPr>
          <w:rFonts w:ascii="Bookman Old Style" w:hAnsi="Bookman Old Style" w:cs="Tahoma"/>
          <w:b/>
          <w:bCs/>
          <w:iCs/>
          <w:sz w:val="22"/>
          <w:szCs w:val="22"/>
        </w:rPr>
      </w:pPr>
      <w:r w:rsidRPr="00002FCB">
        <w:rPr>
          <w:rFonts w:ascii="Bookman Old Style" w:hAnsi="Bookman Old Style" w:cs="Tahoma"/>
          <w:b/>
          <w:bCs/>
          <w:iCs/>
          <w:sz w:val="22"/>
          <w:szCs w:val="22"/>
        </w:rPr>
        <w:t>ZESTAW I</w:t>
      </w:r>
      <w:r>
        <w:rPr>
          <w:rFonts w:ascii="Bookman Old Style" w:hAnsi="Bookman Old Style" w:cs="Tahoma"/>
          <w:b/>
          <w:bCs/>
          <w:iCs/>
          <w:sz w:val="22"/>
          <w:szCs w:val="22"/>
        </w:rPr>
        <w:t>V</w:t>
      </w:r>
    </w:p>
    <w:p w:rsidR="00A42FAE" w:rsidRPr="00A42FAE" w:rsidRDefault="00A42FAE" w:rsidP="00002FCB">
      <w:pPr>
        <w:pStyle w:val="Default"/>
        <w:spacing w:line="360" w:lineRule="auto"/>
        <w:jc w:val="both"/>
        <w:rPr>
          <w:rFonts w:ascii="Bookman Old Style" w:hAnsi="Bookman Old Style" w:cs="Tahoma"/>
          <w:bCs/>
          <w:iCs/>
          <w:sz w:val="22"/>
          <w:szCs w:val="22"/>
        </w:rPr>
      </w:pPr>
      <w:r w:rsidRPr="00A42FAE">
        <w:rPr>
          <w:rFonts w:ascii="Bookman Old Style" w:hAnsi="Bookman Old Style"/>
          <w:sz w:val="22"/>
          <w:szCs w:val="22"/>
        </w:rPr>
        <w:t>Czy dopuszczacie Państwo wykorzystanie wysepek parkingowych dedykowanych do instalacji terminali i szlabanów w zamian za budowę podwyższeń dla urządzeń z kostki brukowej, dla wyjazdów A i C? </w:t>
      </w:r>
    </w:p>
    <w:p w:rsidR="00A42FAE" w:rsidRPr="00002FCB" w:rsidRDefault="00A42FAE" w:rsidP="00A42FAE">
      <w:pPr>
        <w:pStyle w:val="Akapitzlist"/>
        <w:spacing w:line="360" w:lineRule="auto"/>
        <w:ind w:left="0"/>
        <w:jc w:val="both"/>
        <w:rPr>
          <w:rFonts w:ascii="Bookman Old Style" w:hAnsi="Bookman Old Style" w:cs="Tahoma"/>
          <w:bCs/>
          <w:iCs/>
          <w:color w:val="FF0000"/>
          <w:sz w:val="22"/>
          <w:szCs w:val="22"/>
        </w:rPr>
      </w:pPr>
      <w:r w:rsidRPr="00002FCB">
        <w:rPr>
          <w:rFonts w:ascii="Bookman Old Style" w:hAnsi="Bookman Old Style" w:cs="Tahoma"/>
          <w:color w:val="008000"/>
          <w:sz w:val="22"/>
          <w:szCs w:val="22"/>
        </w:rPr>
        <w:t xml:space="preserve">Ad. 1 Zamawiający oczekuje wykonania wysepek zgodnie z projektem. </w:t>
      </w:r>
    </w:p>
    <w:p w:rsidR="00A42FAE" w:rsidRPr="00002FCB" w:rsidRDefault="00A42FAE" w:rsidP="00002FCB">
      <w:pPr>
        <w:pStyle w:val="Default"/>
        <w:spacing w:line="360" w:lineRule="auto"/>
        <w:jc w:val="both"/>
        <w:rPr>
          <w:rFonts w:ascii="Bookman Old Style" w:hAnsi="Bookman Old Style" w:cs="Tahoma"/>
          <w:bCs/>
          <w:iCs/>
          <w:sz w:val="22"/>
          <w:szCs w:val="22"/>
        </w:rPr>
      </w:pPr>
    </w:p>
    <w:p w:rsidR="00002FCB" w:rsidRPr="00002FCB" w:rsidRDefault="00002FCB" w:rsidP="00002FCB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ahoma"/>
        </w:rPr>
      </w:pPr>
      <w:r w:rsidRPr="00002FCB">
        <w:rPr>
          <w:rFonts w:ascii="Bookman Old Style" w:hAnsi="Bookman Old Style" w:cs="Tahoma"/>
        </w:rPr>
        <w:t>Zamawiający działając zgodnie z art</w:t>
      </w:r>
      <w:r w:rsidRPr="00002FCB">
        <w:rPr>
          <w:rFonts w:ascii="Bookman Old Style" w:hAnsi="Bookman Old Style" w:cs="Tahoma"/>
          <w:bCs/>
        </w:rPr>
        <w:t>. 38.</w:t>
      </w:r>
      <w:r w:rsidRPr="00002FCB">
        <w:rPr>
          <w:rFonts w:ascii="Bookman Old Style" w:hAnsi="Bookman Old Style" w:cs="Tahoma"/>
        </w:rPr>
        <w:t xml:space="preserve"> ust 6 ustawy Prawo Zamówień Publicznych przedłuża t</w:t>
      </w:r>
      <w:r>
        <w:rPr>
          <w:rFonts w:ascii="Bookman Old Style" w:hAnsi="Bookman Old Style" w:cs="Tahoma"/>
        </w:rPr>
        <w:t xml:space="preserve">ermin składania ofert do dnia </w:t>
      </w:r>
      <w:r w:rsidRPr="00002FCB">
        <w:rPr>
          <w:rFonts w:ascii="Bookman Old Style" w:hAnsi="Bookman Old Style" w:cs="Tahoma"/>
          <w:b/>
        </w:rPr>
        <w:t>27.11.2019 roku.</w:t>
      </w:r>
    </w:p>
    <w:p w:rsidR="00002FCB" w:rsidRPr="00002FCB" w:rsidRDefault="00002FCB" w:rsidP="00002FCB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ahoma"/>
        </w:rPr>
      </w:pPr>
      <w:r w:rsidRPr="00002FCB">
        <w:rPr>
          <w:rFonts w:ascii="Bookman Old Style" w:hAnsi="Bookman Old Style" w:cs="Tahoma"/>
        </w:rPr>
        <w:t>Godziny składania i otwarcia ofert pozostają bez zmian</w:t>
      </w:r>
    </w:p>
    <w:sectPr w:rsidR="00002FCB" w:rsidRPr="00002FCB" w:rsidSect="001C0391">
      <w:headerReference w:type="default" r:id="rId8"/>
      <w:footerReference w:type="default" r:id="rId9"/>
      <w:pgSz w:w="11906" w:h="16838" w:code="9"/>
      <w:pgMar w:top="1985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3E5" w:rsidRDefault="008E03E5" w:rsidP="00F92ECB">
      <w:pPr>
        <w:spacing w:after="0" w:line="240" w:lineRule="auto"/>
      </w:pPr>
      <w:r>
        <w:separator/>
      </w:r>
    </w:p>
  </w:endnote>
  <w:endnote w:type="continuationSeparator" w:id="1">
    <w:p w:rsidR="008E03E5" w:rsidRDefault="008E03E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5" w:rsidRDefault="008E03E5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E03E5" w:rsidRDefault="008E03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3E5" w:rsidRDefault="008E03E5" w:rsidP="00F92ECB">
      <w:pPr>
        <w:spacing w:after="0" w:line="240" w:lineRule="auto"/>
      </w:pPr>
      <w:r>
        <w:separator/>
      </w:r>
    </w:p>
  </w:footnote>
  <w:footnote w:type="continuationSeparator" w:id="1">
    <w:p w:rsidR="008E03E5" w:rsidRDefault="008E03E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5" w:rsidRPr="00923D22" w:rsidRDefault="0080365F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80365F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8E03E5" w:rsidRPr="009946F1" w:rsidRDefault="008E03E5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80365F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80365F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A42FAE" w:rsidRPr="00A42FAE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4</w:t>
                    </w:r>
                    <w:r w:rsidR="0080365F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8E03E5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8E03E5" w:rsidRPr="008C40AC">
      <w:rPr>
        <w:rFonts w:ascii="Bookman Old Style" w:hAnsi="Bookman Old Style"/>
        <w:sz w:val="20"/>
        <w:szCs w:val="20"/>
      </w:rPr>
      <w:t>WCPiT</w:t>
    </w:r>
    <w:proofErr w:type="spellEnd"/>
    <w:r w:rsidR="008E03E5" w:rsidRPr="008C40AC">
      <w:rPr>
        <w:rFonts w:ascii="Bookman Old Style" w:hAnsi="Bookman Old Style"/>
        <w:sz w:val="20"/>
        <w:szCs w:val="20"/>
      </w:rPr>
      <w:t>/EA/381-</w:t>
    </w:r>
    <w:r w:rsidR="008E03E5">
      <w:rPr>
        <w:rFonts w:ascii="Bookman Old Style" w:hAnsi="Bookman Old Style"/>
        <w:sz w:val="20"/>
        <w:szCs w:val="20"/>
      </w:rPr>
      <w:t>33</w:t>
    </w:r>
    <w:r w:rsidR="008E03E5" w:rsidRPr="008C40AC">
      <w:rPr>
        <w:rFonts w:ascii="Bookman Old Style" w:hAnsi="Bookman Old Style"/>
        <w:sz w:val="20"/>
        <w:szCs w:val="20"/>
      </w:rPr>
      <w:t>/2019</w:t>
    </w:r>
  </w:p>
  <w:p w:rsidR="008E03E5" w:rsidRDefault="008E03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352E3B"/>
    <w:multiLevelType w:val="hybridMultilevel"/>
    <w:tmpl w:val="9872F6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F0A1C"/>
    <w:multiLevelType w:val="hybridMultilevel"/>
    <w:tmpl w:val="200CD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F85A41"/>
    <w:multiLevelType w:val="hybridMultilevel"/>
    <w:tmpl w:val="5B2652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CB2150"/>
    <w:multiLevelType w:val="hybridMultilevel"/>
    <w:tmpl w:val="6C30F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2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9"/>
  </w:num>
  <w:num w:numId="4">
    <w:abstractNumId w:val="14"/>
  </w:num>
  <w:num w:numId="5">
    <w:abstractNumId w:val="1"/>
  </w:num>
  <w:num w:numId="6">
    <w:abstractNumId w:val="0"/>
  </w:num>
  <w:num w:numId="7">
    <w:abstractNumId w:val="18"/>
  </w:num>
  <w:num w:numId="8">
    <w:abstractNumId w:val="13"/>
  </w:num>
  <w:num w:numId="9">
    <w:abstractNumId w:val="26"/>
  </w:num>
  <w:num w:numId="10">
    <w:abstractNumId w:val="12"/>
  </w:num>
  <w:num w:numId="11">
    <w:abstractNumId w:val="28"/>
  </w:num>
  <w:num w:numId="12">
    <w:abstractNumId w:val="23"/>
  </w:num>
  <w:num w:numId="13">
    <w:abstractNumId w:val="7"/>
  </w:num>
  <w:num w:numId="14">
    <w:abstractNumId w:val="31"/>
  </w:num>
  <w:num w:numId="15">
    <w:abstractNumId w:val="2"/>
  </w:num>
  <w:num w:numId="16">
    <w:abstractNumId w:val="32"/>
  </w:num>
  <w:num w:numId="17">
    <w:abstractNumId w:val="19"/>
  </w:num>
  <w:num w:numId="18">
    <w:abstractNumId w:val="17"/>
  </w:num>
  <w:num w:numId="19">
    <w:abstractNumId w:val="5"/>
  </w:num>
  <w:num w:numId="20">
    <w:abstractNumId w:val="6"/>
  </w:num>
  <w:num w:numId="21">
    <w:abstractNumId w:val="22"/>
  </w:num>
  <w:num w:numId="22">
    <w:abstractNumId w:val="3"/>
  </w:num>
  <w:num w:numId="23">
    <w:abstractNumId w:val="4"/>
  </w:num>
  <w:num w:numId="24">
    <w:abstractNumId w:val="20"/>
  </w:num>
  <w:num w:numId="25">
    <w:abstractNumId w:val="29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5"/>
  </w:num>
  <w:num w:numId="29">
    <w:abstractNumId w:val="16"/>
  </w:num>
  <w:num w:numId="30">
    <w:abstractNumId w:val="30"/>
  </w:num>
  <w:num w:numId="31">
    <w:abstractNumId w:val="27"/>
  </w:num>
  <w:num w:numId="32">
    <w:abstractNumId w:val="1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FCB"/>
    <w:rsid w:val="000045FF"/>
    <w:rsid w:val="00005618"/>
    <w:rsid w:val="00036752"/>
    <w:rsid w:val="0004121F"/>
    <w:rsid w:val="00047EE8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1318"/>
    <w:rsid w:val="002C5D09"/>
    <w:rsid w:val="002D4198"/>
    <w:rsid w:val="002D6ACC"/>
    <w:rsid w:val="002E41C2"/>
    <w:rsid w:val="0030627C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28E1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194"/>
    <w:rsid w:val="00425FF0"/>
    <w:rsid w:val="0044045C"/>
    <w:rsid w:val="004438E2"/>
    <w:rsid w:val="0045275A"/>
    <w:rsid w:val="00453D79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7089"/>
    <w:rsid w:val="00513A8A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31A7"/>
    <w:rsid w:val="006D35F1"/>
    <w:rsid w:val="006E4810"/>
    <w:rsid w:val="006F5452"/>
    <w:rsid w:val="00705AA0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65F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7411E"/>
    <w:rsid w:val="0089655B"/>
    <w:rsid w:val="008A5210"/>
    <w:rsid w:val="008C40AC"/>
    <w:rsid w:val="008D54B4"/>
    <w:rsid w:val="008E03E5"/>
    <w:rsid w:val="008E3AA5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B7F9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42FAE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6743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4819"/>
    <w:rsid w:val="00EB51C5"/>
    <w:rsid w:val="00EB7765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E4A48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03E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msolistparagraph0">
    <w:name w:val="msolistparagraph"/>
    <w:basedOn w:val="Normalny"/>
    <w:rsid w:val="00002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C71A-5500-467D-BB94-035E353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41</TotalTime>
  <Pages>4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7</cp:revision>
  <cp:lastPrinted>2019-11-22T09:26:00Z</cp:lastPrinted>
  <dcterms:created xsi:type="dcterms:W3CDTF">2019-11-22T08:47:00Z</dcterms:created>
  <dcterms:modified xsi:type="dcterms:W3CDTF">2019-11-22T09:40:00Z</dcterms:modified>
</cp:coreProperties>
</file>