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FEA" w:rsidRPr="00344DC6" w:rsidRDefault="009C4487" w:rsidP="00344DC6">
      <w:pPr>
        <w:pStyle w:val="Nagwek1"/>
        <w:spacing w:before="0" w:after="0" w:line="276" w:lineRule="auto"/>
        <w:rPr>
          <w:rFonts w:ascii="Verdana" w:hAnsi="Verdana" w:cs="Times New Roman"/>
          <w:b w:val="0"/>
          <w:sz w:val="20"/>
          <w:szCs w:val="20"/>
        </w:rPr>
      </w:pPr>
      <w:proofErr w:type="spellStart"/>
      <w:r w:rsidRPr="00344DC6">
        <w:rPr>
          <w:rFonts w:ascii="Verdana" w:hAnsi="Verdana" w:cs="Times New Roman"/>
          <w:b w:val="0"/>
          <w:sz w:val="20"/>
          <w:szCs w:val="20"/>
        </w:rPr>
        <w:t>WCPiT</w:t>
      </w:r>
      <w:proofErr w:type="spellEnd"/>
      <w:r w:rsidRPr="00344DC6">
        <w:rPr>
          <w:rFonts w:ascii="Verdana" w:hAnsi="Verdana" w:cs="Times New Roman"/>
          <w:b w:val="0"/>
          <w:sz w:val="20"/>
          <w:szCs w:val="20"/>
        </w:rPr>
        <w:t>/EA/381-</w:t>
      </w:r>
      <w:r w:rsidR="00D1146D" w:rsidRPr="00344DC6">
        <w:rPr>
          <w:rFonts w:ascii="Verdana" w:hAnsi="Verdana" w:cs="Times New Roman"/>
          <w:b w:val="0"/>
          <w:sz w:val="20"/>
          <w:szCs w:val="20"/>
        </w:rPr>
        <w:t xml:space="preserve"> </w:t>
      </w:r>
      <w:r w:rsidR="00D172D9" w:rsidRPr="00344DC6">
        <w:rPr>
          <w:rFonts w:ascii="Verdana" w:hAnsi="Verdana" w:cs="Times New Roman"/>
          <w:b w:val="0"/>
          <w:sz w:val="20"/>
          <w:szCs w:val="20"/>
        </w:rPr>
        <w:t>0</w:t>
      </w:r>
      <w:r w:rsidR="00464EA5" w:rsidRPr="00344DC6">
        <w:rPr>
          <w:rFonts w:ascii="Verdana" w:hAnsi="Verdana" w:cs="Times New Roman"/>
          <w:b w:val="0"/>
          <w:sz w:val="20"/>
          <w:szCs w:val="20"/>
        </w:rPr>
        <w:t>6</w:t>
      </w:r>
      <w:r w:rsidR="00FB7D53" w:rsidRPr="00344DC6">
        <w:rPr>
          <w:rFonts w:ascii="Verdana" w:hAnsi="Verdana" w:cs="Times New Roman"/>
          <w:b w:val="0"/>
          <w:sz w:val="20"/>
          <w:szCs w:val="20"/>
        </w:rPr>
        <w:t xml:space="preserve"> </w:t>
      </w:r>
      <w:r w:rsidR="009F3FEA" w:rsidRPr="00344DC6">
        <w:rPr>
          <w:rFonts w:ascii="Verdana" w:hAnsi="Verdana" w:cs="Times New Roman"/>
          <w:b w:val="0"/>
          <w:sz w:val="20"/>
          <w:szCs w:val="20"/>
        </w:rPr>
        <w:t>/</w:t>
      </w:r>
      <w:r w:rsidR="00D172D9" w:rsidRPr="00344DC6">
        <w:rPr>
          <w:rFonts w:ascii="Verdana" w:hAnsi="Verdana" w:cs="Times New Roman"/>
          <w:b w:val="0"/>
          <w:sz w:val="20"/>
          <w:szCs w:val="20"/>
        </w:rPr>
        <w:t>20</w:t>
      </w:r>
      <w:r w:rsidR="00F70E90" w:rsidRPr="00344DC6">
        <w:rPr>
          <w:rFonts w:ascii="Verdana" w:hAnsi="Verdana" w:cs="Times New Roman"/>
          <w:b w:val="0"/>
          <w:sz w:val="20"/>
          <w:szCs w:val="20"/>
        </w:rPr>
        <w:tab/>
      </w:r>
      <w:r w:rsidR="00F70E90" w:rsidRPr="00344DC6">
        <w:rPr>
          <w:rFonts w:ascii="Verdana" w:hAnsi="Verdana" w:cs="Times New Roman"/>
          <w:b w:val="0"/>
          <w:sz w:val="20"/>
          <w:szCs w:val="20"/>
        </w:rPr>
        <w:tab/>
      </w:r>
      <w:r w:rsidR="00F70E90" w:rsidRPr="00344DC6">
        <w:rPr>
          <w:rFonts w:ascii="Verdana" w:hAnsi="Verdana" w:cs="Times New Roman"/>
          <w:b w:val="0"/>
          <w:sz w:val="20"/>
          <w:szCs w:val="20"/>
        </w:rPr>
        <w:tab/>
      </w:r>
      <w:r w:rsidR="00F70E90" w:rsidRPr="00344DC6">
        <w:rPr>
          <w:rFonts w:ascii="Verdana" w:hAnsi="Verdana" w:cs="Times New Roman"/>
          <w:b w:val="0"/>
          <w:sz w:val="20"/>
          <w:szCs w:val="20"/>
        </w:rPr>
        <w:tab/>
      </w:r>
      <w:r w:rsidR="00F70E90" w:rsidRPr="00344DC6">
        <w:rPr>
          <w:rFonts w:ascii="Verdana" w:hAnsi="Verdana" w:cs="Times New Roman"/>
          <w:b w:val="0"/>
          <w:sz w:val="20"/>
          <w:szCs w:val="20"/>
        </w:rPr>
        <w:tab/>
      </w:r>
      <w:r w:rsidR="00F70E90" w:rsidRPr="00344DC6">
        <w:rPr>
          <w:rFonts w:ascii="Verdana" w:hAnsi="Verdana" w:cs="Times New Roman"/>
          <w:b w:val="0"/>
          <w:sz w:val="20"/>
          <w:szCs w:val="20"/>
        </w:rPr>
        <w:tab/>
        <w:t xml:space="preserve">Poznań, dnia </w:t>
      </w:r>
      <w:r w:rsidR="00446237">
        <w:rPr>
          <w:rFonts w:ascii="Verdana" w:hAnsi="Verdana" w:cs="Times New Roman"/>
          <w:b w:val="0"/>
          <w:sz w:val="20"/>
          <w:szCs w:val="20"/>
        </w:rPr>
        <w:t>1</w:t>
      </w:r>
      <w:r w:rsidR="00D172D9" w:rsidRPr="00344DC6">
        <w:rPr>
          <w:rFonts w:ascii="Verdana" w:hAnsi="Verdana" w:cs="Times New Roman"/>
          <w:b w:val="0"/>
          <w:sz w:val="20"/>
          <w:szCs w:val="20"/>
        </w:rPr>
        <w:t>0</w:t>
      </w:r>
      <w:r w:rsidR="00F70E90" w:rsidRPr="00344DC6">
        <w:rPr>
          <w:rFonts w:ascii="Verdana" w:hAnsi="Verdana" w:cs="Times New Roman"/>
          <w:b w:val="0"/>
          <w:sz w:val="20"/>
          <w:szCs w:val="20"/>
        </w:rPr>
        <w:t>.</w:t>
      </w:r>
      <w:r w:rsidR="00D172D9" w:rsidRPr="00344DC6">
        <w:rPr>
          <w:rFonts w:ascii="Verdana" w:hAnsi="Verdana" w:cs="Times New Roman"/>
          <w:b w:val="0"/>
          <w:sz w:val="20"/>
          <w:szCs w:val="20"/>
        </w:rPr>
        <w:t>0</w:t>
      </w:r>
      <w:r w:rsidR="00464EA5" w:rsidRPr="00344DC6">
        <w:rPr>
          <w:rFonts w:ascii="Verdana" w:hAnsi="Verdana" w:cs="Times New Roman"/>
          <w:b w:val="0"/>
          <w:sz w:val="20"/>
          <w:szCs w:val="20"/>
        </w:rPr>
        <w:t>3</w:t>
      </w:r>
      <w:r w:rsidR="00F70E90" w:rsidRPr="00344DC6">
        <w:rPr>
          <w:rFonts w:ascii="Verdana" w:hAnsi="Verdana" w:cs="Times New Roman"/>
          <w:b w:val="0"/>
          <w:sz w:val="20"/>
          <w:szCs w:val="20"/>
        </w:rPr>
        <w:t>.20</w:t>
      </w:r>
      <w:r w:rsidR="00D172D9" w:rsidRPr="00344DC6">
        <w:rPr>
          <w:rFonts w:ascii="Verdana" w:hAnsi="Verdana" w:cs="Times New Roman"/>
          <w:b w:val="0"/>
          <w:sz w:val="20"/>
          <w:szCs w:val="20"/>
        </w:rPr>
        <w:t>20</w:t>
      </w:r>
      <w:r w:rsidR="00F70E90" w:rsidRPr="00344DC6">
        <w:rPr>
          <w:rFonts w:ascii="Verdana" w:hAnsi="Verdana" w:cs="Times New Roman"/>
          <w:b w:val="0"/>
          <w:sz w:val="20"/>
          <w:szCs w:val="20"/>
        </w:rPr>
        <w:t>r.</w:t>
      </w:r>
    </w:p>
    <w:p w:rsidR="00EA6155" w:rsidRPr="00344DC6" w:rsidRDefault="00EA6155" w:rsidP="00344DC6">
      <w:pPr>
        <w:spacing w:after="0" w:line="240" w:lineRule="auto"/>
        <w:rPr>
          <w:rFonts w:ascii="Verdana" w:hAnsi="Verdana"/>
          <w:sz w:val="20"/>
          <w:szCs w:val="20"/>
          <w:lang w:eastAsia="pl-PL"/>
        </w:rPr>
      </w:pPr>
    </w:p>
    <w:p w:rsidR="00EA6155" w:rsidRPr="00344DC6" w:rsidRDefault="00EA6155" w:rsidP="00344DC6">
      <w:pPr>
        <w:spacing w:after="0" w:line="240" w:lineRule="auto"/>
        <w:ind w:left="360"/>
        <w:jc w:val="right"/>
        <w:rPr>
          <w:rFonts w:ascii="Verdana" w:hAnsi="Verdana"/>
          <w:sz w:val="20"/>
          <w:szCs w:val="20"/>
        </w:rPr>
      </w:pPr>
      <w:r w:rsidRPr="00344DC6">
        <w:rPr>
          <w:rFonts w:ascii="Verdana" w:hAnsi="Verdana"/>
          <w:sz w:val="20"/>
          <w:szCs w:val="20"/>
        </w:rPr>
        <w:t>Uczestnicy postępowania</w:t>
      </w:r>
    </w:p>
    <w:p w:rsidR="00EA6155" w:rsidRPr="00344DC6" w:rsidRDefault="00EA6155" w:rsidP="00344DC6">
      <w:pPr>
        <w:spacing w:after="0" w:line="240" w:lineRule="auto"/>
        <w:jc w:val="center"/>
        <w:rPr>
          <w:rFonts w:ascii="Verdana" w:hAnsi="Verdana"/>
          <w:b/>
          <w:sz w:val="20"/>
          <w:szCs w:val="20"/>
        </w:rPr>
      </w:pPr>
    </w:p>
    <w:p w:rsidR="00464EA5" w:rsidRDefault="00BA794F" w:rsidP="00344DC6">
      <w:pPr>
        <w:spacing w:after="0"/>
        <w:jc w:val="center"/>
        <w:rPr>
          <w:rFonts w:ascii="Verdana" w:hAnsi="Verdana"/>
          <w:b/>
          <w:sz w:val="20"/>
          <w:szCs w:val="20"/>
        </w:rPr>
      </w:pPr>
      <w:r w:rsidRPr="00344DC6">
        <w:rPr>
          <w:rFonts w:ascii="Verdana" w:hAnsi="Verdana"/>
          <w:b/>
          <w:sz w:val="20"/>
          <w:szCs w:val="20"/>
        </w:rPr>
        <w:t xml:space="preserve">Dotyczy: przetargu nieograniczonego </w:t>
      </w:r>
      <w:r w:rsidRPr="00344DC6">
        <w:rPr>
          <w:rFonts w:ascii="Verdana" w:eastAsia="SimSun" w:hAnsi="Verdana" w:cs="Calibri"/>
          <w:b/>
          <w:bCs/>
          <w:sz w:val="20"/>
          <w:szCs w:val="20"/>
        </w:rPr>
        <w:t xml:space="preserve">na </w:t>
      </w:r>
      <w:r w:rsidR="00966FE6" w:rsidRPr="00344DC6">
        <w:rPr>
          <w:rFonts w:ascii="Verdana" w:hAnsi="Verdana"/>
          <w:b/>
          <w:sz w:val="20"/>
          <w:szCs w:val="20"/>
        </w:rPr>
        <w:t xml:space="preserve">dostawę </w:t>
      </w:r>
      <w:r w:rsidR="00464EA5" w:rsidRPr="00344DC6">
        <w:rPr>
          <w:rFonts w:ascii="Verdana" w:hAnsi="Verdana"/>
          <w:b/>
          <w:sz w:val="20"/>
          <w:szCs w:val="20"/>
        </w:rPr>
        <w:t xml:space="preserve">antybiotyków, leków ogólnych, cytostatycznych, przeciwgruźliczych, leków </w:t>
      </w:r>
      <w:proofErr w:type="spellStart"/>
      <w:r w:rsidR="00464EA5" w:rsidRPr="00344DC6">
        <w:rPr>
          <w:rFonts w:ascii="Verdana" w:hAnsi="Verdana"/>
          <w:b/>
          <w:sz w:val="20"/>
          <w:szCs w:val="20"/>
        </w:rPr>
        <w:t>immunostymulujących</w:t>
      </w:r>
      <w:proofErr w:type="spellEnd"/>
      <w:r w:rsidR="00464EA5" w:rsidRPr="00344DC6">
        <w:rPr>
          <w:rFonts w:ascii="Verdana" w:hAnsi="Verdana"/>
          <w:b/>
          <w:sz w:val="20"/>
          <w:szCs w:val="20"/>
        </w:rPr>
        <w:t xml:space="preserve">, leków odurzających, psychotropowych, leków z importu docelowego, płynów do wlewu dożylnego, płynów do irygacji, płynów do </w:t>
      </w:r>
      <w:proofErr w:type="spellStart"/>
      <w:r w:rsidR="00464EA5" w:rsidRPr="00344DC6">
        <w:rPr>
          <w:rFonts w:ascii="Verdana" w:hAnsi="Verdana"/>
          <w:b/>
          <w:sz w:val="20"/>
          <w:szCs w:val="20"/>
        </w:rPr>
        <w:t>hemofiltracji</w:t>
      </w:r>
      <w:proofErr w:type="spellEnd"/>
      <w:r w:rsidR="00464EA5" w:rsidRPr="00344DC6">
        <w:rPr>
          <w:rFonts w:ascii="Verdana" w:hAnsi="Verdana"/>
          <w:b/>
          <w:sz w:val="20"/>
          <w:szCs w:val="20"/>
        </w:rPr>
        <w:t>, surowic i szczepionek, środków kontrastowych, preparatów do żywienia pozajelitowego, dojelitowego i doustnego</w:t>
      </w:r>
    </w:p>
    <w:p w:rsidR="00446237" w:rsidRPr="00344DC6" w:rsidRDefault="00446237" w:rsidP="00344DC6">
      <w:pPr>
        <w:spacing w:after="0"/>
        <w:jc w:val="center"/>
        <w:rPr>
          <w:rFonts w:ascii="Verdana" w:hAnsi="Verdana"/>
          <w:b/>
          <w:sz w:val="20"/>
          <w:szCs w:val="20"/>
        </w:rPr>
      </w:pPr>
    </w:p>
    <w:p w:rsidR="00BA794F" w:rsidRPr="00344DC6" w:rsidRDefault="00BA794F" w:rsidP="00344DC6">
      <w:pPr>
        <w:spacing w:after="0"/>
        <w:jc w:val="both"/>
        <w:rPr>
          <w:rFonts w:ascii="Verdana" w:hAnsi="Verdana"/>
          <w:sz w:val="20"/>
          <w:szCs w:val="20"/>
        </w:rPr>
      </w:pPr>
      <w:r w:rsidRPr="00344DC6">
        <w:rPr>
          <w:rFonts w:ascii="Verdana" w:hAnsi="Verdana"/>
          <w:sz w:val="20"/>
          <w:szCs w:val="20"/>
        </w:rPr>
        <w:t>Zgodnie z art. 38 ust. 1 ustawy Prawo Zamówień Publicznych z dnia 29 stycznia 2004r., Wielkopolskie Centrum Pulmonologii i Torakochirurgii SP ZOZ udziela wyjaśnień dotyczących Specyfikacji Istotnych Warunków Zamówienia.</w:t>
      </w:r>
    </w:p>
    <w:p w:rsidR="009A6243" w:rsidRDefault="009A6243" w:rsidP="00344DC6">
      <w:pPr>
        <w:spacing w:after="0" w:line="240" w:lineRule="auto"/>
        <w:jc w:val="both"/>
        <w:rPr>
          <w:rFonts w:ascii="Verdana" w:hAnsi="Verdana" w:cstheme="minorHAnsi"/>
          <w:b/>
          <w:i/>
          <w:sz w:val="20"/>
          <w:szCs w:val="20"/>
        </w:rPr>
      </w:pPr>
    </w:p>
    <w:p w:rsidR="003940E1" w:rsidRPr="00344DC6" w:rsidRDefault="003940E1" w:rsidP="00344DC6">
      <w:pPr>
        <w:spacing w:after="0" w:line="240" w:lineRule="auto"/>
        <w:jc w:val="both"/>
        <w:rPr>
          <w:rFonts w:ascii="Verdana" w:hAnsi="Verdana" w:cstheme="minorHAnsi"/>
          <w:b/>
          <w:i/>
          <w:sz w:val="20"/>
          <w:szCs w:val="20"/>
        </w:rPr>
      </w:pPr>
      <w:r w:rsidRPr="00344DC6">
        <w:rPr>
          <w:rFonts w:ascii="Verdana" w:hAnsi="Verdana" w:cstheme="minorHAnsi"/>
          <w:b/>
          <w:i/>
          <w:sz w:val="20"/>
          <w:szCs w:val="20"/>
        </w:rPr>
        <w:t>Pytanie 1:</w:t>
      </w:r>
    </w:p>
    <w:p w:rsidR="001B00E1" w:rsidRPr="00DB65B6" w:rsidRDefault="001B00E1" w:rsidP="00446237">
      <w:pPr>
        <w:widowControl w:val="0"/>
        <w:numPr>
          <w:ilvl w:val="0"/>
          <w:numId w:val="14"/>
        </w:numPr>
        <w:suppressAutoHyphens/>
        <w:spacing w:after="0" w:line="240" w:lineRule="auto"/>
        <w:ind w:right="567"/>
        <w:jc w:val="both"/>
        <w:rPr>
          <w:rFonts w:ascii="Arial" w:hAnsi="Arial" w:cs="Arial"/>
          <w:sz w:val="20"/>
          <w:szCs w:val="20"/>
        </w:rPr>
      </w:pPr>
      <w:r>
        <w:rPr>
          <w:rFonts w:ascii="Arial" w:hAnsi="Arial" w:cs="Arial"/>
          <w:i/>
          <w:sz w:val="20"/>
          <w:szCs w:val="20"/>
        </w:rPr>
        <w:t xml:space="preserve">Dotyczy Pakietu nr 1, poz.10, 11, 12, 26, 27, 29, 31, 32, 36, czy Zamawiający dopuści wycenę w postaci tabl. </w:t>
      </w:r>
      <w:proofErr w:type="spellStart"/>
      <w:r>
        <w:rPr>
          <w:rFonts w:ascii="Arial" w:hAnsi="Arial" w:cs="Arial"/>
          <w:i/>
          <w:sz w:val="20"/>
          <w:szCs w:val="20"/>
        </w:rPr>
        <w:t>powl</w:t>
      </w:r>
      <w:proofErr w:type="spellEnd"/>
      <w:r>
        <w:rPr>
          <w:rFonts w:ascii="Arial" w:hAnsi="Arial" w:cs="Arial"/>
          <w:i/>
          <w:sz w:val="20"/>
          <w:szCs w:val="20"/>
        </w:rPr>
        <w:t>.?</w:t>
      </w:r>
    </w:p>
    <w:p w:rsidR="001B00E1" w:rsidRPr="007C7C74" w:rsidRDefault="001B00E1" w:rsidP="00446237">
      <w:pPr>
        <w:widowControl w:val="0"/>
        <w:numPr>
          <w:ilvl w:val="0"/>
          <w:numId w:val="14"/>
        </w:numPr>
        <w:suppressAutoHyphens/>
        <w:spacing w:after="0" w:line="240" w:lineRule="auto"/>
        <w:ind w:right="567"/>
        <w:jc w:val="both"/>
        <w:rPr>
          <w:rFonts w:ascii="Arial" w:hAnsi="Arial" w:cs="Arial"/>
          <w:sz w:val="20"/>
          <w:szCs w:val="20"/>
        </w:rPr>
      </w:pPr>
      <w:r>
        <w:rPr>
          <w:rFonts w:ascii="Arial" w:hAnsi="Arial" w:cs="Arial"/>
          <w:i/>
          <w:sz w:val="20"/>
          <w:szCs w:val="20"/>
        </w:rPr>
        <w:t>Dotyczy Pakietu nr 1, poz. 21, 34, czy Zamawiający dopuści wycenę w postaci tabl.?</w:t>
      </w:r>
    </w:p>
    <w:p w:rsidR="001B00E1" w:rsidRPr="00041415" w:rsidRDefault="001B00E1" w:rsidP="00446237">
      <w:pPr>
        <w:widowControl w:val="0"/>
        <w:numPr>
          <w:ilvl w:val="0"/>
          <w:numId w:val="14"/>
        </w:numPr>
        <w:suppressAutoHyphens/>
        <w:spacing w:after="0" w:line="240" w:lineRule="auto"/>
        <w:ind w:right="567"/>
        <w:jc w:val="both"/>
        <w:rPr>
          <w:rFonts w:ascii="Arial" w:hAnsi="Arial" w:cs="Arial"/>
          <w:i/>
          <w:iCs/>
          <w:sz w:val="20"/>
          <w:szCs w:val="20"/>
        </w:rPr>
      </w:pPr>
      <w:r w:rsidRPr="00041415">
        <w:rPr>
          <w:rFonts w:ascii="Arial" w:hAnsi="Arial" w:cs="Arial"/>
          <w:i/>
          <w:iCs/>
          <w:sz w:val="20"/>
          <w:szCs w:val="20"/>
        </w:rPr>
        <w:t xml:space="preserve">Dotyczy pakietu nr 2, poz. 1, 2, czy Zamawiający dopuści wycenę postać </w:t>
      </w:r>
      <w:proofErr w:type="spellStart"/>
      <w:r w:rsidRPr="00041415">
        <w:rPr>
          <w:rFonts w:ascii="Arial" w:hAnsi="Arial" w:cs="Arial"/>
          <w:i/>
          <w:iCs/>
          <w:sz w:val="20"/>
          <w:szCs w:val="20"/>
        </w:rPr>
        <w:t>poj</w:t>
      </w:r>
      <w:proofErr w:type="spellEnd"/>
      <w:r w:rsidRPr="00041415">
        <w:rPr>
          <w:rFonts w:ascii="Arial" w:hAnsi="Arial" w:cs="Arial"/>
          <w:i/>
          <w:iCs/>
          <w:sz w:val="20"/>
          <w:szCs w:val="20"/>
        </w:rPr>
        <w:t xml:space="preserve">. </w:t>
      </w:r>
      <w:proofErr w:type="spellStart"/>
      <w:r w:rsidRPr="00041415">
        <w:rPr>
          <w:rFonts w:ascii="Arial" w:hAnsi="Arial" w:cs="Arial"/>
          <w:i/>
          <w:iCs/>
          <w:sz w:val="20"/>
          <w:szCs w:val="20"/>
        </w:rPr>
        <w:t>KabiPac</w:t>
      </w:r>
      <w:proofErr w:type="spellEnd"/>
      <w:r w:rsidRPr="00041415">
        <w:rPr>
          <w:rFonts w:ascii="Arial" w:hAnsi="Arial" w:cs="Arial"/>
          <w:i/>
          <w:iCs/>
          <w:sz w:val="20"/>
          <w:szCs w:val="20"/>
        </w:rPr>
        <w:t>?</w:t>
      </w:r>
    </w:p>
    <w:p w:rsidR="001B00E1" w:rsidRDefault="001B00E1" w:rsidP="00446237">
      <w:pPr>
        <w:widowControl w:val="0"/>
        <w:numPr>
          <w:ilvl w:val="0"/>
          <w:numId w:val="14"/>
        </w:numPr>
        <w:suppressAutoHyphens/>
        <w:spacing w:after="0" w:line="240" w:lineRule="auto"/>
        <w:ind w:right="567"/>
        <w:jc w:val="both"/>
        <w:rPr>
          <w:rFonts w:ascii="Arial" w:hAnsi="Arial" w:cs="Arial"/>
          <w:i/>
          <w:iCs/>
          <w:sz w:val="20"/>
          <w:szCs w:val="20"/>
        </w:rPr>
      </w:pPr>
      <w:r w:rsidRPr="00041415">
        <w:rPr>
          <w:rFonts w:ascii="Arial" w:hAnsi="Arial" w:cs="Arial"/>
          <w:i/>
          <w:iCs/>
          <w:sz w:val="20"/>
          <w:szCs w:val="20"/>
        </w:rPr>
        <w:t xml:space="preserve">Dotyczy pakietu nr </w:t>
      </w:r>
      <w:r>
        <w:rPr>
          <w:rFonts w:ascii="Arial" w:hAnsi="Arial" w:cs="Arial"/>
          <w:i/>
          <w:iCs/>
          <w:sz w:val="20"/>
          <w:szCs w:val="20"/>
        </w:rPr>
        <w:t xml:space="preserve">6, </w:t>
      </w:r>
      <w:r w:rsidRPr="00041415">
        <w:rPr>
          <w:rFonts w:ascii="Arial" w:hAnsi="Arial" w:cs="Arial"/>
          <w:i/>
          <w:iCs/>
          <w:sz w:val="20"/>
          <w:szCs w:val="20"/>
        </w:rPr>
        <w:t xml:space="preserve"> czy Zamawiający dopuści wycenę </w:t>
      </w:r>
      <w:proofErr w:type="spellStart"/>
      <w:r w:rsidRPr="00041415">
        <w:rPr>
          <w:rFonts w:ascii="Arial" w:hAnsi="Arial" w:cs="Arial"/>
          <w:i/>
          <w:iCs/>
          <w:sz w:val="20"/>
          <w:szCs w:val="20"/>
        </w:rPr>
        <w:t>postać</w:t>
      </w:r>
      <w:r>
        <w:rPr>
          <w:rFonts w:ascii="Arial" w:hAnsi="Arial" w:cs="Arial"/>
          <w:i/>
          <w:iCs/>
          <w:sz w:val="20"/>
          <w:szCs w:val="20"/>
        </w:rPr>
        <w:t>tabl.powl</w:t>
      </w:r>
      <w:proofErr w:type="spellEnd"/>
      <w:r>
        <w:rPr>
          <w:rFonts w:ascii="Arial" w:hAnsi="Arial" w:cs="Arial"/>
          <w:i/>
          <w:iCs/>
          <w:sz w:val="20"/>
          <w:szCs w:val="20"/>
        </w:rPr>
        <w:t>.?</w:t>
      </w:r>
    </w:p>
    <w:p w:rsidR="001B00E1" w:rsidRDefault="001B00E1" w:rsidP="00446237">
      <w:pPr>
        <w:widowControl w:val="0"/>
        <w:numPr>
          <w:ilvl w:val="0"/>
          <w:numId w:val="14"/>
        </w:numPr>
        <w:suppressAutoHyphens/>
        <w:spacing w:after="0" w:line="240" w:lineRule="auto"/>
        <w:ind w:right="567"/>
        <w:jc w:val="both"/>
        <w:rPr>
          <w:rFonts w:ascii="Arial" w:hAnsi="Arial" w:cs="Arial"/>
          <w:i/>
          <w:iCs/>
          <w:sz w:val="20"/>
          <w:szCs w:val="20"/>
        </w:rPr>
      </w:pPr>
      <w:r w:rsidRPr="00041415">
        <w:rPr>
          <w:rFonts w:ascii="Arial" w:hAnsi="Arial" w:cs="Arial"/>
          <w:i/>
          <w:iCs/>
          <w:sz w:val="20"/>
          <w:szCs w:val="20"/>
        </w:rPr>
        <w:t xml:space="preserve">Dotyczy pakietu nr </w:t>
      </w:r>
      <w:r>
        <w:rPr>
          <w:rFonts w:ascii="Arial" w:hAnsi="Arial" w:cs="Arial"/>
          <w:i/>
          <w:iCs/>
          <w:sz w:val="20"/>
          <w:szCs w:val="20"/>
        </w:rPr>
        <w:t>12, poz.2, 3, 4, 5, 6,</w:t>
      </w:r>
      <w:r w:rsidRPr="00041415">
        <w:rPr>
          <w:rFonts w:ascii="Arial" w:hAnsi="Arial" w:cs="Arial"/>
          <w:i/>
          <w:iCs/>
          <w:sz w:val="20"/>
          <w:szCs w:val="20"/>
        </w:rPr>
        <w:t xml:space="preserve"> czy Zamawiający dopuści wycenę </w:t>
      </w:r>
      <w:proofErr w:type="spellStart"/>
      <w:r w:rsidRPr="00041415">
        <w:rPr>
          <w:rFonts w:ascii="Arial" w:hAnsi="Arial" w:cs="Arial"/>
          <w:i/>
          <w:iCs/>
          <w:sz w:val="20"/>
          <w:szCs w:val="20"/>
        </w:rPr>
        <w:t>postać</w:t>
      </w:r>
      <w:r>
        <w:rPr>
          <w:rFonts w:ascii="Arial" w:hAnsi="Arial" w:cs="Arial"/>
          <w:i/>
          <w:iCs/>
          <w:sz w:val="20"/>
          <w:szCs w:val="20"/>
        </w:rPr>
        <w:t>tabl.powl</w:t>
      </w:r>
      <w:proofErr w:type="spellEnd"/>
      <w:r>
        <w:rPr>
          <w:rFonts w:ascii="Arial" w:hAnsi="Arial" w:cs="Arial"/>
          <w:i/>
          <w:iCs/>
          <w:sz w:val="20"/>
          <w:szCs w:val="20"/>
        </w:rPr>
        <w:t>.?</w:t>
      </w:r>
    </w:p>
    <w:p w:rsidR="001B00E1" w:rsidRPr="00041415" w:rsidRDefault="001B00E1" w:rsidP="00446237">
      <w:pPr>
        <w:widowControl w:val="0"/>
        <w:numPr>
          <w:ilvl w:val="0"/>
          <w:numId w:val="17"/>
        </w:numPr>
        <w:suppressAutoHyphens/>
        <w:spacing w:after="0" w:line="240" w:lineRule="auto"/>
        <w:ind w:right="567"/>
        <w:jc w:val="both"/>
        <w:rPr>
          <w:rFonts w:ascii="Arial" w:hAnsi="Arial" w:cs="Arial"/>
          <w:i/>
          <w:iCs/>
          <w:sz w:val="20"/>
          <w:szCs w:val="20"/>
        </w:rPr>
      </w:pPr>
      <w:r w:rsidRPr="00041415">
        <w:rPr>
          <w:rFonts w:ascii="Arial" w:hAnsi="Arial" w:cs="Arial"/>
          <w:i/>
          <w:iCs/>
          <w:sz w:val="20"/>
          <w:szCs w:val="20"/>
        </w:rPr>
        <w:t xml:space="preserve">Dotyczy pakietu nr </w:t>
      </w:r>
      <w:r>
        <w:rPr>
          <w:rFonts w:ascii="Arial" w:hAnsi="Arial" w:cs="Arial"/>
          <w:i/>
          <w:iCs/>
          <w:sz w:val="20"/>
          <w:szCs w:val="20"/>
        </w:rPr>
        <w:t>57, poz.3,</w:t>
      </w:r>
      <w:r w:rsidRPr="00041415">
        <w:rPr>
          <w:rFonts w:ascii="Arial" w:hAnsi="Arial" w:cs="Arial"/>
          <w:i/>
          <w:iCs/>
          <w:sz w:val="20"/>
          <w:szCs w:val="20"/>
        </w:rPr>
        <w:t>czy Zamawiający</w:t>
      </w:r>
      <w:r>
        <w:rPr>
          <w:rFonts w:ascii="Arial" w:hAnsi="Arial" w:cs="Arial"/>
          <w:i/>
          <w:iCs/>
          <w:sz w:val="20"/>
          <w:szCs w:val="20"/>
        </w:rPr>
        <w:t xml:space="preserve"> miał na myśli wycenę </w:t>
      </w:r>
      <w:proofErr w:type="spellStart"/>
      <w:r>
        <w:rPr>
          <w:rFonts w:ascii="Arial" w:hAnsi="Arial" w:cs="Arial"/>
          <w:i/>
          <w:iCs/>
          <w:sz w:val="20"/>
          <w:szCs w:val="20"/>
        </w:rPr>
        <w:t>Iohexolum</w:t>
      </w:r>
      <w:proofErr w:type="spellEnd"/>
      <w:r>
        <w:rPr>
          <w:rFonts w:ascii="Arial" w:hAnsi="Arial" w:cs="Arial"/>
          <w:i/>
          <w:iCs/>
          <w:sz w:val="20"/>
          <w:szCs w:val="20"/>
        </w:rPr>
        <w:t xml:space="preserve"> 755 mg/ml, 350 mg jodu/ml 200 ml opak. x 10 but.,30op,  czy  30 </w:t>
      </w:r>
      <w:proofErr w:type="spellStart"/>
      <w:r>
        <w:rPr>
          <w:rFonts w:ascii="Arial" w:hAnsi="Arial" w:cs="Arial"/>
          <w:i/>
          <w:iCs/>
          <w:sz w:val="20"/>
          <w:szCs w:val="20"/>
        </w:rPr>
        <w:t>szt</w:t>
      </w:r>
      <w:proofErr w:type="spellEnd"/>
      <w:r>
        <w:rPr>
          <w:rFonts w:ascii="Arial" w:hAnsi="Arial" w:cs="Arial"/>
          <w:i/>
          <w:iCs/>
          <w:sz w:val="20"/>
          <w:szCs w:val="20"/>
        </w:rPr>
        <w:t xml:space="preserve"> tj. 3 x 10 but.?</w:t>
      </w:r>
    </w:p>
    <w:p w:rsidR="001B00E1" w:rsidRDefault="001B00E1" w:rsidP="00446237">
      <w:pPr>
        <w:widowControl w:val="0"/>
        <w:numPr>
          <w:ilvl w:val="0"/>
          <w:numId w:val="17"/>
        </w:numPr>
        <w:suppressAutoHyphens/>
        <w:spacing w:after="0" w:line="240" w:lineRule="auto"/>
        <w:ind w:right="567"/>
        <w:jc w:val="both"/>
        <w:rPr>
          <w:rFonts w:ascii="Arial" w:hAnsi="Arial" w:cs="Arial"/>
          <w:i/>
          <w:iCs/>
          <w:sz w:val="20"/>
          <w:szCs w:val="20"/>
        </w:rPr>
      </w:pPr>
      <w:r w:rsidRPr="00041415">
        <w:rPr>
          <w:rFonts w:ascii="Arial" w:hAnsi="Arial" w:cs="Arial"/>
          <w:i/>
          <w:iCs/>
          <w:sz w:val="20"/>
          <w:szCs w:val="20"/>
        </w:rPr>
        <w:t>Dotyczy pakietu nr</w:t>
      </w:r>
      <w:r>
        <w:rPr>
          <w:rFonts w:ascii="Arial" w:hAnsi="Arial" w:cs="Arial"/>
          <w:i/>
          <w:iCs/>
          <w:sz w:val="20"/>
          <w:szCs w:val="20"/>
        </w:rPr>
        <w:t xml:space="preserve"> 58, poz.5, 6, 18, 30, 31, 39, 40, 44, 47, 49, 55, 56, 58, 59, 60, 74, 75, 76, 77, </w:t>
      </w:r>
      <w:r w:rsidRPr="00041415">
        <w:rPr>
          <w:rFonts w:ascii="Arial" w:hAnsi="Arial" w:cs="Arial"/>
          <w:i/>
          <w:iCs/>
          <w:sz w:val="20"/>
          <w:szCs w:val="20"/>
        </w:rPr>
        <w:t xml:space="preserve">czy Zamawiający dopuści wycenę </w:t>
      </w:r>
      <w:proofErr w:type="spellStart"/>
      <w:r w:rsidRPr="00041415">
        <w:rPr>
          <w:rFonts w:ascii="Arial" w:hAnsi="Arial" w:cs="Arial"/>
          <w:i/>
          <w:iCs/>
          <w:sz w:val="20"/>
          <w:szCs w:val="20"/>
        </w:rPr>
        <w:t>postać</w:t>
      </w:r>
      <w:r>
        <w:rPr>
          <w:rFonts w:ascii="Arial" w:hAnsi="Arial" w:cs="Arial"/>
          <w:i/>
          <w:iCs/>
          <w:sz w:val="20"/>
          <w:szCs w:val="20"/>
        </w:rPr>
        <w:t>tabl.powl</w:t>
      </w:r>
      <w:proofErr w:type="spellEnd"/>
      <w:r>
        <w:rPr>
          <w:rFonts w:ascii="Arial" w:hAnsi="Arial" w:cs="Arial"/>
          <w:i/>
          <w:iCs/>
          <w:sz w:val="20"/>
          <w:szCs w:val="20"/>
        </w:rPr>
        <w:t>.?</w:t>
      </w:r>
    </w:p>
    <w:p w:rsidR="001B00E1" w:rsidRDefault="001B00E1" w:rsidP="00446237">
      <w:pPr>
        <w:widowControl w:val="0"/>
        <w:numPr>
          <w:ilvl w:val="0"/>
          <w:numId w:val="17"/>
        </w:numPr>
        <w:suppressAutoHyphens/>
        <w:spacing w:after="0" w:line="240" w:lineRule="auto"/>
        <w:ind w:right="567"/>
        <w:jc w:val="both"/>
        <w:rPr>
          <w:rFonts w:ascii="Arial" w:hAnsi="Arial" w:cs="Arial"/>
          <w:i/>
          <w:iCs/>
          <w:sz w:val="20"/>
          <w:szCs w:val="20"/>
        </w:rPr>
      </w:pPr>
      <w:r>
        <w:rPr>
          <w:rFonts w:ascii="Arial" w:hAnsi="Arial" w:cs="Arial"/>
          <w:i/>
          <w:iCs/>
          <w:sz w:val="20"/>
          <w:szCs w:val="20"/>
        </w:rPr>
        <w:t xml:space="preserve">Dotyczy pakietu nr 61, poz.28, czy Zamawiający dopuści wycenę w postaci </w:t>
      </w:r>
      <w:proofErr w:type="spellStart"/>
      <w:r>
        <w:rPr>
          <w:rFonts w:ascii="Arial" w:hAnsi="Arial" w:cs="Arial"/>
          <w:i/>
          <w:iCs/>
          <w:sz w:val="20"/>
          <w:szCs w:val="20"/>
        </w:rPr>
        <w:t>tabl.powl</w:t>
      </w:r>
      <w:proofErr w:type="spellEnd"/>
      <w:r>
        <w:rPr>
          <w:rFonts w:ascii="Arial" w:hAnsi="Arial" w:cs="Arial"/>
          <w:i/>
          <w:iCs/>
          <w:sz w:val="20"/>
          <w:szCs w:val="20"/>
        </w:rPr>
        <w:t>.?</w:t>
      </w:r>
    </w:p>
    <w:p w:rsidR="001B00E1" w:rsidRPr="00041415" w:rsidRDefault="001B00E1" w:rsidP="00446237">
      <w:pPr>
        <w:widowControl w:val="0"/>
        <w:numPr>
          <w:ilvl w:val="0"/>
          <w:numId w:val="17"/>
        </w:numPr>
        <w:suppressAutoHyphens/>
        <w:spacing w:after="0" w:line="240" w:lineRule="auto"/>
        <w:ind w:right="567"/>
        <w:jc w:val="both"/>
        <w:rPr>
          <w:rFonts w:ascii="Arial" w:hAnsi="Arial" w:cs="Arial"/>
          <w:i/>
          <w:iCs/>
          <w:sz w:val="20"/>
          <w:szCs w:val="20"/>
        </w:rPr>
      </w:pPr>
      <w:r>
        <w:rPr>
          <w:rFonts w:ascii="Arial" w:hAnsi="Arial" w:cs="Arial"/>
          <w:i/>
          <w:iCs/>
          <w:sz w:val="20"/>
          <w:szCs w:val="20"/>
        </w:rPr>
        <w:t xml:space="preserve">Dotyczy pakietu nr 61, poz.30, czy Zamawiający dopuści wycenę w postaci </w:t>
      </w:r>
      <w:proofErr w:type="spellStart"/>
      <w:r>
        <w:rPr>
          <w:rFonts w:ascii="Arial" w:hAnsi="Arial" w:cs="Arial"/>
          <w:i/>
          <w:iCs/>
          <w:sz w:val="20"/>
          <w:szCs w:val="20"/>
        </w:rPr>
        <w:t>tabl.oprzedł.uwaln</w:t>
      </w:r>
      <w:proofErr w:type="spellEnd"/>
      <w:r>
        <w:rPr>
          <w:rFonts w:ascii="Arial" w:hAnsi="Arial" w:cs="Arial"/>
          <w:i/>
          <w:iCs/>
          <w:sz w:val="20"/>
          <w:szCs w:val="20"/>
        </w:rPr>
        <w:t>.?</w:t>
      </w:r>
    </w:p>
    <w:p w:rsidR="001B00E1" w:rsidRDefault="001B00E1" w:rsidP="00446237">
      <w:pPr>
        <w:widowControl w:val="0"/>
        <w:numPr>
          <w:ilvl w:val="0"/>
          <w:numId w:val="17"/>
        </w:numPr>
        <w:suppressAutoHyphens/>
        <w:spacing w:after="0" w:line="240" w:lineRule="auto"/>
        <w:ind w:right="567"/>
        <w:jc w:val="both"/>
        <w:rPr>
          <w:rFonts w:ascii="Arial" w:hAnsi="Arial" w:cs="Arial"/>
          <w:i/>
          <w:iCs/>
          <w:sz w:val="20"/>
          <w:szCs w:val="20"/>
        </w:rPr>
      </w:pPr>
      <w:r>
        <w:rPr>
          <w:rFonts w:ascii="Arial" w:hAnsi="Arial" w:cs="Arial"/>
          <w:i/>
          <w:iCs/>
          <w:sz w:val="20"/>
          <w:szCs w:val="20"/>
        </w:rPr>
        <w:t xml:space="preserve">Dotyczy pakietu nr 62, poz.9, 10, 11, 25, 26, 27, 42, 44, 49, 68, 69, 70, 77, 104,105, 108, 124, 125, 130, 140, 141, 149, 150, 158, 159, 164, 173, 197, 205, 206, 207, 209, 210, 216, 221, 233, 234, 240, czy Zamawiający dopuści wycenę </w:t>
      </w:r>
      <w:proofErr w:type="spellStart"/>
      <w:r>
        <w:rPr>
          <w:rFonts w:ascii="Arial" w:hAnsi="Arial" w:cs="Arial"/>
          <w:i/>
          <w:iCs/>
          <w:sz w:val="20"/>
          <w:szCs w:val="20"/>
        </w:rPr>
        <w:t>postactabl.powl</w:t>
      </w:r>
      <w:proofErr w:type="spellEnd"/>
      <w:r>
        <w:rPr>
          <w:rFonts w:ascii="Arial" w:hAnsi="Arial" w:cs="Arial"/>
          <w:i/>
          <w:iCs/>
          <w:sz w:val="20"/>
          <w:szCs w:val="20"/>
        </w:rPr>
        <w:t>.?</w:t>
      </w:r>
    </w:p>
    <w:p w:rsidR="001B00E1" w:rsidRDefault="001B00E1" w:rsidP="00446237">
      <w:pPr>
        <w:widowControl w:val="0"/>
        <w:numPr>
          <w:ilvl w:val="0"/>
          <w:numId w:val="17"/>
        </w:numPr>
        <w:suppressAutoHyphens/>
        <w:spacing w:after="0" w:line="240" w:lineRule="auto"/>
        <w:ind w:right="567"/>
        <w:jc w:val="both"/>
        <w:rPr>
          <w:rFonts w:ascii="Arial" w:hAnsi="Arial" w:cs="Arial"/>
          <w:i/>
          <w:iCs/>
          <w:sz w:val="20"/>
          <w:szCs w:val="20"/>
        </w:rPr>
      </w:pPr>
      <w:r>
        <w:rPr>
          <w:rFonts w:ascii="Arial" w:hAnsi="Arial" w:cs="Arial"/>
          <w:i/>
          <w:iCs/>
          <w:sz w:val="20"/>
          <w:szCs w:val="20"/>
        </w:rPr>
        <w:t xml:space="preserve">Dotyczy pakietu nr 62, poz.24, czy Zamawiający dopuści wycenę </w:t>
      </w:r>
      <w:proofErr w:type="spellStart"/>
      <w:r>
        <w:rPr>
          <w:rFonts w:ascii="Arial" w:hAnsi="Arial" w:cs="Arial"/>
          <w:i/>
          <w:iCs/>
          <w:sz w:val="20"/>
          <w:szCs w:val="20"/>
        </w:rPr>
        <w:t>postactabl.dojel</w:t>
      </w:r>
      <w:proofErr w:type="spellEnd"/>
      <w:r>
        <w:rPr>
          <w:rFonts w:ascii="Arial" w:hAnsi="Arial" w:cs="Arial"/>
          <w:i/>
          <w:iCs/>
          <w:sz w:val="20"/>
          <w:szCs w:val="20"/>
        </w:rPr>
        <w:t>.?</w:t>
      </w:r>
    </w:p>
    <w:p w:rsidR="001B00E1" w:rsidRDefault="001B00E1" w:rsidP="00446237">
      <w:pPr>
        <w:widowControl w:val="0"/>
        <w:numPr>
          <w:ilvl w:val="0"/>
          <w:numId w:val="17"/>
        </w:numPr>
        <w:suppressAutoHyphens/>
        <w:spacing w:after="0" w:line="240" w:lineRule="auto"/>
        <w:ind w:right="567"/>
        <w:jc w:val="both"/>
        <w:rPr>
          <w:rFonts w:ascii="Arial" w:hAnsi="Arial" w:cs="Arial"/>
          <w:i/>
          <w:iCs/>
          <w:sz w:val="20"/>
          <w:szCs w:val="20"/>
        </w:rPr>
      </w:pPr>
      <w:r>
        <w:rPr>
          <w:rFonts w:ascii="Arial" w:hAnsi="Arial" w:cs="Arial"/>
          <w:i/>
          <w:iCs/>
          <w:sz w:val="20"/>
          <w:szCs w:val="20"/>
        </w:rPr>
        <w:t xml:space="preserve">Dotyczy pakietu nr 62, poz28, czy Zamawiający dopuści </w:t>
      </w:r>
      <w:proofErr w:type="spellStart"/>
      <w:r>
        <w:rPr>
          <w:rFonts w:ascii="Arial" w:hAnsi="Arial" w:cs="Arial"/>
          <w:i/>
          <w:iCs/>
          <w:sz w:val="20"/>
          <w:szCs w:val="20"/>
        </w:rPr>
        <w:t>wyceneBudesonidum</w:t>
      </w:r>
      <w:proofErr w:type="spellEnd"/>
      <w:r>
        <w:rPr>
          <w:rFonts w:ascii="Arial" w:hAnsi="Arial" w:cs="Arial"/>
          <w:i/>
          <w:iCs/>
          <w:sz w:val="20"/>
          <w:szCs w:val="20"/>
        </w:rPr>
        <w:t xml:space="preserve"> 160mcg+Formoterolum 4,5mcg/dawkę </w:t>
      </w:r>
      <w:r w:rsidRPr="00854FB7">
        <w:rPr>
          <w:rFonts w:ascii="Arial" w:hAnsi="Arial" w:cs="Arial"/>
          <w:i/>
          <w:iCs/>
          <w:sz w:val="20"/>
          <w:szCs w:val="20"/>
        </w:rPr>
        <w:t>(160mcg+4,5mcg)/</w:t>
      </w:r>
      <w:proofErr w:type="spellStart"/>
      <w:r w:rsidRPr="00854FB7">
        <w:rPr>
          <w:rFonts w:ascii="Arial" w:hAnsi="Arial" w:cs="Arial"/>
          <w:i/>
          <w:iCs/>
          <w:sz w:val="20"/>
          <w:szCs w:val="20"/>
        </w:rPr>
        <w:t>daw</w:t>
      </w:r>
      <w:proofErr w:type="spellEnd"/>
      <w:r w:rsidRPr="00854FB7">
        <w:rPr>
          <w:rFonts w:ascii="Arial" w:hAnsi="Arial" w:cs="Arial"/>
          <w:i/>
          <w:iCs/>
          <w:sz w:val="20"/>
          <w:szCs w:val="20"/>
        </w:rPr>
        <w:t xml:space="preserve">, </w:t>
      </w:r>
      <w:proofErr w:type="spellStart"/>
      <w:r w:rsidRPr="00854FB7">
        <w:rPr>
          <w:rFonts w:ascii="Arial" w:hAnsi="Arial" w:cs="Arial"/>
          <w:i/>
          <w:iCs/>
          <w:sz w:val="20"/>
          <w:szCs w:val="20"/>
        </w:rPr>
        <w:t>prosz.d</w:t>
      </w:r>
      <w:proofErr w:type="spellEnd"/>
      <w:r w:rsidRPr="00854FB7">
        <w:rPr>
          <w:rFonts w:ascii="Arial" w:hAnsi="Arial" w:cs="Arial"/>
          <w:i/>
          <w:iCs/>
          <w:sz w:val="20"/>
          <w:szCs w:val="20"/>
        </w:rPr>
        <w:t>/inh.,120daw</w:t>
      </w:r>
      <w:r>
        <w:rPr>
          <w:rFonts w:ascii="Arial" w:hAnsi="Arial" w:cs="Arial"/>
          <w:i/>
          <w:iCs/>
          <w:sz w:val="20"/>
          <w:szCs w:val="20"/>
        </w:rPr>
        <w:t xml:space="preserve"> w ilości 25 op.? (Brak dostępności opak. 60 dawek)</w:t>
      </w:r>
    </w:p>
    <w:p w:rsidR="001B00E1" w:rsidRDefault="001B00E1" w:rsidP="00446237">
      <w:pPr>
        <w:widowControl w:val="0"/>
        <w:numPr>
          <w:ilvl w:val="0"/>
          <w:numId w:val="17"/>
        </w:numPr>
        <w:suppressAutoHyphens/>
        <w:spacing w:after="0" w:line="240" w:lineRule="auto"/>
        <w:ind w:right="567"/>
        <w:jc w:val="both"/>
        <w:rPr>
          <w:rFonts w:ascii="Arial" w:hAnsi="Arial" w:cs="Arial"/>
          <w:i/>
          <w:iCs/>
          <w:sz w:val="20"/>
          <w:szCs w:val="20"/>
        </w:rPr>
      </w:pPr>
      <w:r>
        <w:rPr>
          <w:rFonts w:ascii="Arial" w:hAnsi="Arial" w:cs="Arial"/>
          <w:i/>
          <w:iCs/>
          <w:sz w:val="20"/>
          <w:szCs w:val="20"/>
        </w:rPr>
        <w:t xml:space="preserve">Dotyczy Pakietu nr 62, poz. 55, 56, czy Zamawiający dopuści postać kaps.tw.? (brak postaci </w:t>
      </w:r>
      <w:proofErr w:type="spellStart"/>
      <w:r>
        <w:rPr>
          <w:rFonts w:ascii="Arial" w:hAnsi="Arial" w:cs="Arial"/>
          <w:i/>
          <w:iCs/>
          <w:sz w:val="20"/>
          <w:szCs w:val="20"/>
        </w:rPr>
        <w:t>kaps.ozmod.uw</w:t>
      </w:r>
      <w:proofErr w:type="spellEnd"/>
      <w:r>
        <w:rPr>
          <w:rFonts w:ascii="Arial" w:hAnsi="Arial" w:cs="Arial"/>
          <w:i/>
          <w:iCs/>
          <w:sz w:val="20"/>
          <w:szCs w:val="20"/>
        </w:rPr>
        <w:t>.)</w:t>
      </w:r>
    </w:p>
    <w:p w:rsidR="001B00E1" w:rsidRDefault="001B00E1" w:rsidP="00446237">
      <w:pPr>
        <w:widowControl w:val="0"/>
        <w:numPr>
          <w:ilvl w:val="0"/>
          <w:numId w:val="17"/>
        </w:numPr>
        <w:suppressAutoHyphens/>
        <w:spacing w:after="0" w:line="240" w:lineRule="auto"/>
        <w:ind w:right="567"/>
        <w:jc w:val="both"/>
        <w:rPr>
          <w:rFonts w:ascii="Arial" w:hAnsi="Arial" w:cs="Arial"/>
          <w:i/>
          <w:iCs/>
          <w:sz w:val="20"/>
          <w:szCs w:val="20"/>
        </w:rPr>
      </w:pPr>
      <w:r>
        <w:rPr>
          <w:rFonts w:ascii="Arial" w:hAnsi="Arial" w:cs="Arial"/>
          <w:i/>
          <w:iCs/>
          <w:sz w:val="20"/>
          <w:szCs w:val="20"/>
        </w:rPr>
        <w:t xml:space="preserve">Dotyczy Pakietu nr 62, poz.93, czy Zamawiający dopuści wycenę postać fiolka? (brak </w:t>
      </w:r>
      <w:proofErr w:type="spellStart"/>
      <w:r>
        <w:rPr>
          <w:rFonts w:ascii="Arial" w:hAnsi="Arial" w:cs="Arial"/>
          <w:i/>
          <w:iCs/>
          <w:sz w:val="20"/>
          <w:szCs w:val="20"/>
        </w:rPr>
        <w:t>s-amp</w:t>
      </w:r>
      <w:proofErr w:type="spellEnd"/>
      <w:r>
        <w:rPr>
          <w:rFonts w:ascii="Arial" w:hAnsi="Arial" w:cs="Arial"/>
          <w:i/>
          <w:iCs/>
          <w:sz w:val="20"/>
          <w:szCs w:val="20"/>
        </w:rPr>
        <w:t>)</w:t>
      </w:r>
    </w:p>
    <w:p w:rsidR="001B00E1" w:rsidRDefault="001B00E1" w:rsidP="00446237">
      <w:pPr>
        <w:widowControl w:val="0"/>
        <w:numPr>
          <w:ilvl w:val="0"/>
          <w:numId w:val="17"/>
        </w:numPr>
        <w:suppressAutoHyphens/>
        <w:spacing w:after="0" w:line="240" w:lineRule="auto"/>
        <w:ind w:right="567"/>
        <w:jc w:val="both"/>
        <w:rPr>
          <w:rFonts w:ascii="Arial" w:hAnsi="Arial" w:cs="Arial"/>
          <w:i/>
          <w:iCs/>
          <w:sz w:val="20"/>
          <w:szCs w:val="20"/>
        </w:rPr>
      </w:pPr>
      <w:r>
        <w:rPr>
          <w:rFonts w:ascii="Arial" w:hAnsi="Arial" w:cs="Arial"/>
          <w:i/>
          <w:iCs/>
          <w:sz w:val="20"/>
          <w:szCs w:val="20"/>
        </w:rPr>
        <w:t xml:space="preserve">Dotyczy Pakietu nr 62, poz.132, czy Zamawiający dopuści wycenę </w:t>
      </w:r>
      <w:proofErr w:type="spellStart"/>
      <w:r w:rsidRPr="00FD6AB1">
        <w:rPr>
          <w:rFonts w:ascii="Arial" w:hAnsi="Arial" w:cs="Arial"/>
          <w:i/>
          <w:iCs/>
          <w:sz w:val="20"/>
          <w:szCs w:val="20"/>
        </w:rPr>
        <w:t>Euthyrox</w:t>
      </w:r>
      <w:proofErr w:type="spellEnd"/>
      <w:r w:rsidRPr="00FD6AB1">
        <w:rPr>
          <w:rFonts w:ascii="Arial" w:hAnsi="Arial" w:cs="Arial"/>
          <w:i/>
          <w:iCs/>
          <w:sz w:val="20"/>
          <w:szCs w:val="20"/>
        </w:rPr>
        <w:t xml:space="preserve"> N  25, 25 </w:t>
      </w:r>
      <w:proofErr w:type="spellStart"/>
      <w:r w:rsidRPr="00FD6AB1">
        <w:rPr>
          <w:rFonts w:ascii="Arial" w:hAnsi="Arial" w:cs="Arial"/>
          <w:i/>
          <w:iCs/>
          <w:sz w:val="20"/>
          <w:szCs w:val="20"/>
        </w:rPr>
        <w:t>mcg</w:t>
      </w:r>
      <w:proofErr w:type="spellEnd"/>
      <w:r w:rsidRPr="00FD6AB1">
        <w:rPr>
          <w:rFonts w:ascii="Arial" w:hAnsi="Arial" w:cs="Arial"/>
          <w:i/>
          <w:iCs/>
          <w:sz w:val="20"/>
          <w:szCs w:val="20"/>
        </w:rPr>
        <w:t xml:space="preserve">, tabl.,100 </w:t>
      </w:r>
      <w:proofErr w:type="spellStart"/>
      <w:r w:rsidRPr="00FD6AB1">
        <w:rPr>
          <w:rFonts w:ascii="Arial" w:hAnsi="Arial" w:cs="Arial"/>
          <w:i/>
          <w:iCs/>
          <w:sz w:val="20"/>
          <w:szCs w:val="20"/>
        </w:rPr>
        <w:t>szt</w:t>
      </w:r>
      <w:proofErr w:type="spellEnd"/>
      <w:r>
        <w:rPr>
          <w:rFonts w:ascii="Arial" w:hAnsi="Arial" w:cs="Arial"/>
          <w:i/>
          <w:iCs/>
          <w:sz w:val="20"/>
          <w:szCs w:val="20"/>
        </w:rPr>
        <w:t>?</w:t>
      </w:r>
    </w:p>
    <w:p w:rsidR="001B00E1" w:rsidRDefault="001B00E1" w:rsidP="00446237">
      <w:pPr>
        <w:widowControl w:val="0"/>
        <w:numPr>
          <w:ilvl w:val="0"/>
          <w:numId w:val="17"/>
        </w:numPr>
        <w:suppressAutoHyphens/>
        <w:spacing w:after="0" w:line="240" w:lineRule="auto"/>
        <w:ind w:right="567"/>
        <w:jc w:val="both"/>
        <w:rPr>
          <w:rFonts w:ascii="Arial" w:hAnsi="Arial" w:cs="Arial"/>
          <w:i/>
          <w:iCs/>
          <w:sz w:val="20"/>
          <w:szCs w:val="20"/>
        </w:rPr>
      </w:pPr>
      <w:r>
        <w:rPr>
          <w:rFonts w:ascii="Arial" w:hAnsi="Arial" w:cs="Arial"/>
          <w:i/>
          <w:iCs/>
          <w:sz w:val="20"/>
          <w:szCs w:val="20"/>
        </w:rPr>
        <w:t xml:space="preserve">Dotyczy Pakietu nr 62, poz.133, 134, czy Zamawiający dopuści wycenę </w:t>
      </w:r>
      <w:proofErr w:type="spellStart"/>
      <w:r w:rsidRPr="00FC3295">
        <w:rPr>
          <w:rFonts w:ascii="Arial" w:hAnsi="Arial" w:cs="Arial"/>
          <w:i/>
          <w:iCs/>
          <w:sz w:val="20"/>
          <w:szCs w:val="20"/>
        </w:rPr>
        <w:t>Letrox</w:t>
      </w:r>
      <w:r>
        <w:rPr>
          <w:rFonts w:ascii="Arial" w:hAnsi="Arial" w:cs="Arial"/>
          <w:i/>
          <w:iCs/>
          <w:sz w:val="20"/>
          <w:szCs w:val="20"/>
        </w:rPr>
        <w:t>w</w:t>
      </w:r>
      <w:proofErr w:type="spellEnd"/>
      <w:r>
        <w:rPr>
          <w:rFonts w:ascii="Arial" w:hAnsi="Arial" w:cs="Arial"/>
          <w:i/>
          <w:iCs/>
          <w:sz w:val="20"/>
          <w:szCs w:val="20"/>
        </w:rPr>
        <w:t xml:space="preserve"> odpowiednich dawkach do pozycji? Pozwoli to na złożenie korzystniejszej ekonomicznie oferty.</w:t>
      </w:r>
    </w:p>
    <w:p w:rsidR="001B00E1" w:rsidRDefault="001B00E1" w:rsidP="00446237">
      <w:pPr>
        <w:widowControl w:val="0"/>
        <w:numPr>
          <w:ilvl w:val="0"/>
          <w:numId w:val="17"/>
        </w:numPr>
        <w:suppressAutoHyphens/>
        <w:spacing w:after="0" w:line="240" w:lineRule="auto"/>
        <w:ind w:right="567"/>
        <w:jc w:val="both"/>
        <w:rPr>
          <w:rFonts w:ascii="Arial" w:hAnsi="Arial" w:cs="Arial"/>
          <w:i/>
          <w:iCs/>
          <w:sz w:val="20"/>
          <w:szCs w:val="20"/>
        </w:rPr>
      </w:pPr>
      <w:r>
        <w:rPr>
          <w:rFonts w:ascii="Arial" w:hAnsi="Arial" w:cs="Arial"/>
          <w:i/>
          <w:iCs/>
          <w:sz w:val="20"/>
          <w:szCs w:val="20"/>
        </w:rPr>
        <w:t xml:space="preserve">Dotyczy Pakietu nr 62, poz.184, 231, 232, czy Zamawiający dopuści wycenę </w:t>
      </w:r>
      <w:proofErr w:type="spellStart"/>
      <w:r>
        <w:rPr>
          <w:rFonts w:ascii="Arial" w:hAnsi="Arial" w:cs="Arial"/>
          <w:i/>
          <w:iCs/>
          <w:sz w:val="20"/>
          <w:szCs w:val="20"/>
        </w:rPr>
        <w:t>postac</w:t>
      </w:r>
      <w:proofErr w:type="spellEnd"/>
      <w:r>
        <w:rPr>
          <w:rFonts w:ascii="Arial" w:hAnsi="Arial" w:cs="Arial"/>
          <w:i/>
          <w:iCs/>
          <w:sz w:val="20"/>
          <w:szCs w:val="20"/>
        </w:rPr>
        <w:t xml:space="preserve"> tabl. </w:t>
      </w:r>
      <w:proofErr w:type="spellStart"/>
      <w:r>
        <w:rPr>
          <w:rFonts w:ascii="Arial" w:hAnsi="Arial" w:cs="Arial"/>
          <w:i/>
          <w:iCs/>
          <w:sz w:val="20"/>
          <w:szCs w:val="20"/>
        </w:rPr>
        <w:t>przedł</w:t>
      </w:r>
      <w:proofErr w:type="spellEnd"/>
      <w:r>
        <w:rPr>
          <w:rFonts w:ascii="Arial" w:hAnsi="Arial" w:cs="Arial"/>
          <w:i/>
          <w:iCs/>
          <w:sz w:val="20"/>
          <w:szCs w:val="20"/>
        </w:rPr>
        <w:t xml:space="preserve">. </w:t>
      </w:r>
      <w:proofErr w:type="spellStart"/>
      <w:r>
        <w:rPr>
          <w:rFonts w:ascii="Arial" w:hAnsi="Arial" w:cs="Arial"/>
          <w:i/>
          <w:iCs/>
          <w:sz w:val="20"/>
          <w:szCs w:val="20"/>
        </w:rPr>
        <w:t>uwaln</w:t>
      </w:r>
      <w:proofErr w:type="spellEnd"/>
      <w:r>
        <w:rPr>
          <w:rFonts w:ascii="Arial" w:hAnsi="Arial" w:cs="Arial"/>
          <w:i/>
          <w:iCs/>
          <w:sz w:val="20"/>
          <w:szCs w:val="20"/>
        </w:rPr>
        <w:t>.?</w:t>
      </w:r>
    </w:p>
    <w:p w:rsidR="001B00E1" w:rsidRDefault="001B00E1" w:rsidP="00446237">
      <w:pPr>
        <w:widowControl w:val="0"/>
        <w:numPr>
          <w:ilvl w:val="0"/>
          <w:numId w:val="17"/>
        </w:numPr>
        <w:suppressAutoHyphens/>
        <w:spacing w:after="0" w:line="240" w:lineRule="auto"/>
        <w:ind w:right="567"/>
        <w:jc w:val="both"/>
        <w:rPr>
          <w:rFonts w:ascii="Arial" w:hAnsi="Arial" w:cs="Arial"/>
          <w:i/>
          <w:iCs/>
          <w:sz w:val="20"/>
          <w:szCs w:val="20"/>
        </w:rPr>
      </w:pPr>
      <w:r>
        <w:rPr>
          <w:rFonts w:ascii="Arial" w:hAnsi="Arial" w:cs="Arial"/>
          <w:i/>
          <w:iCs/>
          <w:sz w:val="20"/>
          <w:szCs w:val="20"/>
        </w:rPr>
        <w:lastRenderedPageBreak/>
        <w:t xml:space="preserve">Dotyczy Pakietu nr 62, poz.224, 246, czy Zamawiający dopuści wycenę </w:t>
      </w:r>
      <w:proofErr w:type="spellStart"/>
      <w:r>
        <w:rPr>
          <w:rFonts w:ascii="Arial" w:hAnsi="Arial" w:cs="Arial"/>
          <w:i/>
          <w:iCs/>
          <w:sz w:val="20"/>
          <w:szCs w:val="20"/>
        </w:rPr>
        <w:t>postackps</w:t>
      </w:r>
      <w:proofErr w:type="spellEnd"/>
      <w:r>
        <w:rPr>
          <w:rFonts w:ascii="Arial" w:hAnsi="Arial" w:cs="Arial"/>
          <w:i/>
          <w:iCs/>
          <w:sz w:val="20"/>
          <w:szCs w:val="20"/>
        </w:rPr>
        <w:t xml:space="preserve">. </w:t>
      </w:r>
      <w:proofErr w:type="spellStart"/>
      <w:r>
        <w:rPr>
          <w:rFonts w:ascii="Arial" w:hAnsi="Arial" w:cs="Arial"/>
          <w:i/>
          <w:iCs/>
          <w:sz w:val="20"/>
          <w:szCs w:val="20"/>
        </w:rPr>
        <w:t>przedł</w:t>
      </w:r>
      <w:proofErr w:type="spellEnd"/>
      <w:r>
        <w:rPr>
          <w:rFonts w:ascii="Arial" w:hAnsi="Arial" w:cs="Arial"/>
          <w:i/>
          <w:iCs/>
          <w:sz w:val="20"/>
          <w:szCs w:val="20"/>
        </w:rPr>
        <w:t xml:space="preserve">. </w:t>
      </w:r>
      <w:proofErr w:type="spellStart"/>
      <w:r>
        <w:rPr>
          <w:rFonts w:ascii="Arial" w:hAnsi="Arial" w:cs="Arial"/>
          <w:i/>
          <w:iCs/>
          <w:sz w:val="20"/>
          <w:szCs w:val="20"/>
        </w:rPr>
        <w:t>uwaln</w:t>
      </w:r>
      <w:proofErr w:type="spellEnd"/>
      <w:r>
        <w:rPr>
          <w:rFonts w:ascii="Arial" w:hAnsi="Arial" w:cs="Arial"/>
          <w:i/>
          <w:iCs/>
          <w:sz w:val="20"/>
          <w:szCs w:val="20"/>
        </w:rPr>
        <w:t>.?</w:t>
      </w:r>
    </w:p>
    <w:p w:rsidR="001B00E1" w:rsidRPr="00041415" w:rsidRDefault="001B00E1" w:rsidP="00446237">
      <w:pPr>
        <w:widowControl w:val="0"/>
        <w:numPr>
          <w:ilvl w:val="0"/>
          <w:numId w:val="17"/>
        </w:numPr>
        <w:suppressAutoHyphens/>
        <w:spacing w:after="0" w:line="240" w:lineRule="auto"/>
        <w:ind w:right="567"/>
        <w:jc w:val="both"/>
        <w:rPr>
          <w:rFonts w:ascii="Arial" w:hAnsi="Arial" w:cs="Arial"/>
          <w:i/>
          <w:iCs/>
          <w:sz w:val="20"/>
          <w:szCs w:val="20"/>
        </w:rPr>
      </w:pPr>
      <w:r>
        <w:rPr>
          <w:rFonts w:ascii="Arial" w:hAnsi="Arial" w:cs="Arial"/>
          <w:i/>
          <w:iCs/>
          <w:sz w:val="20"/>
          <w:szCs w:val="20"/>
        </w:rPr>
        <w:t xml:space="preserve">Dotyczy Pakietu nr 62, poz250, czy Zamawiający miał na myśli wycenę </w:t>
      </w:r>
      <w:proofErr w:type="spellStart"/>
      <w:r>
        <w:rPr>
          <w:rFonts w:ascii="Arial" w:hAnsi="Arial" w:cs="Arial"/>
          <w:i/>
          <w:iCs/>
          <w:sz w:val="20"/>
          <w:szCs w:val="20"/>
        </w:rPr>
        <w:t>Warfarinum</w:t>
      </w:r>
      <w:proofErr w:type="spellEnd"/>
      <w:r>
        <w:rPr>
          <w:rFonts w:ascii="Arial" w:hAnsi="Arial" w:cs="Arial"/>
          <w:i/>
          <w:iCs/>
          <w:sz w:val="20"/>
          <w:szCs w:val="20"/>
        </w:rPr>
        <w:t xml:space="preserve"> w dawce 3 mg?</w:t>
      </w:r>
    </w:p>
    <w:p w:rsidR="001B00E1" w:rsidRDefault="001B00E1" w:rsidP="00446237">
      <w:pPr>
        <w:widowControl w:val="0"/>
        <w:numPr>
          <w:ilvl w:val="0"/>
          <w:numId w:val="17"/>
        </w:numPr>
        <w:suppressAutoHyphens/>
        <w:spacing w:after="0" w:line="240" w:lineRule="auto"/>
        <w:ind w:right="567"/>
        <w:jc w:val="both"/>
        <w:rPr>
          <w:rFonts w:ascii="Arial" w:hAnsi="Arial" w:cs="Arial"/>
          <w:i/>
          <w:iCs/>
          <w:sz w:val="20"/>
          <w:szCs w:val="20"/>
        </w:rPr>
      </w:pPr>
      <w:r>
        <w:rPr>
          <w:rFonts w:ascii="Arial" w:hAnsi="Arial" w:cs="Arial"/>
          <w:i/>
          <w:iCs/>
          <w:sz w:val="20"/>
          <w:szCs w:val="20"/>
        </w:rPr>
        <w:t xml:space="preserve">Dotyczy Pakietu nr 62, poz. 252, czy Zamawiający miał na myśli wycenę </w:t>
      </w:r>
      <w:proofErr w:type="spellStart"/>
      <w:r w:rsidRPr="00F1205D">
        <w:rPr>
          <w:rFonts w:ascii="Arial" w:hAnsi="Arial" w:cs="Arial"/>
          <w:i/>
          <w:iCs/>
          <w:sz w:val="20"/>
          <w:szCs w:val="20"/>
        </w:rPr>
        <w:t>ZoledronicAcid</w:t>
      </w:r>
      <w:proofErr w:type="spellEnd"/>
      <w:r w:rsidRPr="00F1205D">
        <w:rPr>
          <w:rFonts w:ascii="Arial" w:hAnsi="Arial" w:cs="Arial"/>
          <w:i/>
          <w:iCs/>
          <w:sz w:val="20"/>
          <w:szCs w:val="20"/>
        </w:rPr>
        <w:t xml:space="preserve">  4mg/5ml,konc.d/</w:t>
      </w:r>
      <w:proofErr w:type="spellStart"/>
      <w:r w:rsidRPr="00F1205D">
        <w:rPr>
          <w:rFonts w:ascii="Arial" w:hAnsi="Arial" w:cs="Arial"/>
          <w:i/>
          <w:iCs/>
          <w:sz w:val="20"/>
          <w:szCs w:val="20"/>
        </w:rPr>
        <w:t>sp.roztw.d</w:t>
      </w:r>
      <w:proofErr w:type="spellEnd"/>
      <w:r w:rsidRPr="00F1205D">
        <w:rPr>
          <w:rFonts w:ascii="Arial" w:hAnsi="Arial" w:cs="Arial"/>
          <w:i/>
          <w:iCs/>
          <w:sz w:val="20"/>
          <w:szCs w:val="20"/>
        </w:rPr>
        <w:t>/inf,1fiol</w:t>
      </w:r>
      <w:r>
        <w:rPr>
          <w:rFonts w:ascii="Arial" w:hAnsi="Arial" w:cs="Arial"/>
          <w:i/>
          <w:iCs/>
          <w:sz w:val="20"/>
          <w:szCs w:val="20"/>
        </w:rPr>
        <w:t>?</w:t>
      </w:r>
    </w:p>
    <w:p w:rsidR="001B00E1" w:rsidRDefault="001B00E1" w:rsidP="00446237">
      <w:pPr>
        <w:widowControl w:val="0"/>
        <w:numPr>
          <w:ilvl w:val="0"/>
          <w:numId w:val="17"/>
        </w:numPr>
        <w:suppressAutoHyphens/>
        <w:spacing w:after="0" w:line="240" w:lineRule="auto"/>
        <w:ind w:right="567"/>
        <w:jc w:val="both"/>
        <w:rPr>
          <w:rFonts w:ascii="Arial" w:hAnsi="Arial" w:cs="Arial"/>
          <w:i/>
          <w:iCs/>
          <w:sz w:val="20"/>
          <w:szCs w:val="20"/>
        </w:rPr>
      </w:pPr>
      <w:r>
        <w:rPr>
          <w:rFonts w:ascii="Arial" w:hAnsi="Arial" w:cs="Arial"/>
          <w:i/>
          <w:iCs/>
          <w:sz w:val="20"/>
          <w:szCs w:val="20"/>
        </w:rPr>
        <w:t xml:space="preserve">Dotyczy Pakietu nr 112, poz.18, 19, 36, czy Zamawiający dopuści wycenę postać </w:t>
      </w:r>
      <w:proofErr w:type="spellStart"/>
      <w:r>
        <w:rPr>
          <w:rFonts w:ascii="Arial" w:hAnsi="Arial" w:cs="Arial"/>
          <w:i/>
          <w:iCs/>
          <w:sz w:val="20"/>
          <w:szCs w:val="20"/>
        </w:rPr>
        <w:t>tabl.powl</w:t>
      </w:r>
      <w:proofErr w:type="spellEnd"/>
      <w:r>
        <w:rPr>
          <w:rFonts w:ascii="Arial" w:hAnsi="Arial" w:cs="Arial"/>
          <w:i/>
          <w:iCs/>
          <w:sz w:val="20"/>
          <w:szCs w:val="20"/>
        </w:rPr>
        <w:t>.?</w:t>
      </w:r>
    </w:p>
    <w:p w:rsidR="001B00E1" w:rsidRDefault="001B00E1" w:rsidP="00446237">
      <w:pPr>
        <w:widowControl w:val="0"/>
        <w:numPr>
          <w:ilvl w:val="0"/>
          <w:numId w:val="17"/>
        </w:numPr>
        <w:suppressAutoHyphens/>
        <w:spacing w:after="0" w:line="240" w:lineRule="auto"/>
        <w:ind w:right="567"/>
        <w:jc w:val="both"/>
        <w:rPr>
          <w:rFonts w:ascii="Arial" w:hAnsi="Arial" w:cs="Arial"/>
          <w:i/>
          <w:iCs/>
          <w:sz w:val="20"/>
          <w:szCs w:val="20"/>
        </w:rPr>
      </w:pPr>
      <w:r w:rsidRPr="006F2A3C">
        <w:rPr>
          <w:rFonts w:ascii="Arial" w:hAnsi="Arial" w:cs="Arial"/>
          <w:i/>
          <w:iCs/>
          <w:sz w:val="20"/>
          <w:szCs w:val="20"/>
        </w:rPr>
        <w:t>Dotyczy pakietu nr 1 poz. 22. Proszę o wydzielenie pozycji do odrębnego pakietu. Umożliwi to przystąpienie większej liczby oferentów.</w:t>
      </w:r>
    </w:p>
    <w:p w:rsidR="001B00E1" w:rsidRDefault="001B00E1" w:rsidP="00446237">
      <w:pPr>
        <w:widowControl w:val="0"/>
        <w:numPr>
          <w:ilvl w:val="0"/>
          <w:numId w:val="17"/>
        </w:numPr>
        <w:suppressAutoHyphens/>
        <w:spacing w:after="0" w:line="240" w:lineRule="auto"/>
        <w:ind w:right="567"/>
        <w:jc w:val="both"/>
        <w:rPr>
          <w:rFonts w:ascii="Arial" w:hAnsi="Arial" w:cs="Arial"/>
          <w:i/>
          <w:iCs/>
          <w:sz w:val="20"/>
          <w:szCs w:val="20"/>
        </w:rPr>
      </w:pPr>
      <w:r w:rsidRPr="006F2A3C">
        <w:rPr>
          <w:rFonts w:ascii="Arial" w:hAnsi="Arial" w:cs="Arial"/>
          <w:i/>
          <w:iCs/>
          <w:sz w:val="20"/>
          <w:szCs w:val="20"/>
        </w:rPr>
        <w:t xml:space="preserve">Dotyczy pakietu nr 8 poz. 1. (1.) Czy Zamawiający wymaga, aby zgodnie z treścią Charakterystyki Produktu  Leczniczego, zaoferowany produkt </w:t>
      </w:r>
      <w:proofErr w:type="spellStart"/>
      <w:r w:rsidRPr="006F2A3C">
        <w:rPr>
          <w:rFonts w:ascii="Arial" w:hAnsi="Arial" w:cs="Arial"/>
          <w:i/>
          <w:iCs/>
          <w:sz w:val="20"/>
          <w:szCs w:val="20"/>
        </w:rPr>
        <w:t>ImipenemCilastatin</w:t>
      </w:r>
      <w:proofErr w:type="spellEnd"/>
      <w:r w:rsidRPr="006F2A3C">
        <w:rPr>
          <w:rFonts w:ascii="Arial" w:hAnsi="Arial" w:cs="Arial"/>
          <w:i/>
          <w:iCs/>
          <w:sz w:val="20"/>
          <w:szCs w:val="20"/>
        </w:rPr>
        <w:t xml:space="preserve"> posiadał stabilność  po rozpuszczeniu do 2 godzin, co pozwoli na bezpieczne przeprowadzenie  infuzji dożylnej? (2.) Czy Zamawiający wymaga, aby zgodnie z treścią Charakterystyki Produktu  Leczniczego, zaoferowany produkt </w:t>
      </w:r>
      <w:proofErr w:type="spellStart"/>
      <w:r w:rsidRPr="006F2A3C">
        <w:rPr>
          <w:rFonts w:ascii="Arial" w:hAnsi="Arial" w:cs="Arial"/>
          <w:i/>
          <w:iCs/>
          <w:sz w:val="20"/>
          <w:szCs w:val="20"/>
        </w:rPr>
        <w:t>ImipenemCilastatin</w:t>
      </w:r>
      <w:proofErr w:type="spellEnd"/>
      <w:r w:rsidRPr="006F2A3C">
        <w:rPr>
          <w:rFonts w:ascii="Arial" w:hAnsi="Arial" w:cs="Arial"/>
          <w:i/>
          <w:iCs/>
          <w:sz w:val="20"/>
          <w:szCs w:val="20"/>
        </w:rPr>
        <w:t xml:space="preserve"> posiadał możliwość  przygotowania roztworu do infuzji z wykorzystaniem 0,9% roztworu chlorku  sodu oraz/i z wykorzystaniem 5% roztworu glukozy?</w:t>
      </w:r>
    </w:p>
    <w:p w:rsidR="001B00E1" w:rsidRDefault="001B00E1" w:rsidP="00446237">
      <w:pPr>
        <w:widowControl w:val="0"/>
        <w:numPr>
          <w:ilvl w:val="0"/>
          <w:numId w:val="17"/>
        </w:numPr>
        <w:suppressAutoHyphens/>
        <w:spacing w:after="0" w:line="240" w:lineRule="auto"/>
        <w:ind w:right="567"/>
        <w:jc w:val="both"/>
        <w:rPr>
          <w:rFonts w:ascii="Arial" w:hAnsi="Arial" w:cs="Arial"/>
          <w:i/>
          <w:iCs/>
          <w:sz w:val="20"/>
          <w:szCs w:val="20"/>
        </w:rPr>
      </w:pPr>
      <w:r w:rsidRPr="00B064CE">
        <w:rPr>
          <w:rFonts w:ascii="Arial" w:hAnsi="Arial" w:cs="Arial"/>
          <w:i/>
          <w:iCs/>
          <w:sz w:val="20"/>
          <w:szCs w:val="20"/>
        </w:rPr>
        <w:t xml:space="preserve">Dotyczy pakietu nr 20 poz. 1. Czy Zamawiający wymaga, aby zgodnie z treścią Charakterystyki Produktu  Leczniczego, preparat </w:t>
      </w:r>
      <w:proofErr w:type="spellStart"/>
      <w:r w:rsidRPr="00B064CE">
        <w:rPr>
          <w:rFonts w:ascii="Arial" w:hAnsi="Arial" w:cs="Arial"/>
          <w:i/>
          <w:iCs/>
          <w:sz w:val="20"/>
          <w:szCs w:val="20"/>
        </w:rPr>
        <w:t>Meropenem</w:t>
      </w:r>
      <w:proofErr w:type="spellEnd"/>
      <w:r w:rsidRPr="00B064CE">
        <w:rPr>
          <w:rFonts w:ascii="Arial" w:hAnsi="Arial" w:cs="Arial"/>
          <w:i/>
          <w:iCs/>
          <w:sz w:val="20"/>
          <w:szCs w:val="20"/>
        </w:rPr>
        <w:t xml:space="preserve"> posiadał stabilność gotowego roztworu do  infuzji rozpuszczonego w </w:t>
      </w:r>
      <w:proofErr w:type="spellStart"/>
      <w:r w:rsidRPr="00B064CE">
        <w:rPr>
          <w:rFonts w:ascii="Arial" w:hAnsi="Arial" w:cs="Arial"/>
          <w:i/>
          <w:iCs/>
          <w:sz w:val="20"/>
          <w:szCs w:val="20"/>
        </w:rPr>
        <w:t>NaCl</w:t>
      </w:r>
      <w:proofErr w:type="spellEnd"/>
      <w:r w:rsidRPr="00B064CE">
        <w:rPr>
          <w:rFonts w:ascii="Arial" w:hAnsi="Arial" w:cs="Arial"/>
          <w:i/>
          <w:iCs/>
          <w:sz w:val="20"/>
          <w:szCs w:val="20"/>
        </w:rPr>
        <w:t xml:space="preserve"> 0,9%: 3 godziny w temperaturze 15-25°C i 24 godziny w temperaturze 2-8°C, a w przypadku rozpuszczenia produktu w glukozie 5%: 1 </w:t>
      </w:r>
      <w:proofErr w:type="spellStart"/>
      <w:r w:rsidRPr="00B064CE">
        <w:rPr>
          <w:rFonts w:ascii="Arial" w:hAnsi="Arial" w:cs="Arial"/>
          <w:i/>
          <w:iCs/>
          <w:sz w:val="20"/>
          <w:szCs w:val="20"/>
        </w:rPr>
        <w:t>godz</w:t>
      </w:r>
      <w:proofErr w:type="spellEnd"/>
      <w:r w:rsidRPr="00B064CE">
        <w:rPr>
          <w:rFonts w:ascii="Arial" w:hAnsi="Arial" w:cs="Arial"/>
          <w:i/>
          <w:iCs/>
          <w:sz w:val="20"/>
          <w:szCs w:val="20"/>
        </w:rPr>
        <w:t xml:space="preserve"> w temp. 25ºC i 8 godzin w temp.  2-8ºC, co pozwoli na bezpieczne przeprowadzenie infuzji dożylnej?</w:t>
      </w:r>
    </w:p>
    <w:p w:rsidR="001B00E1" w:rsidRDefault="001B00E1" w:rsidP="00446237">
      <w:pPr>
        <w:widowControl w:val="0"/>
        <w:numPr>
          <w:ilvl w:val="0"/>
          <w:numId w:val="17"/>
        </w:numPr>
        <w:suppressAutoHyphens/>
        <w:spacing w:after="0" w:line="240" w:lineRule="auto"/>
        <w:ind w:right="567"/>
        <w:jc w:val="both"/>
        <w:rPr>
          <w:rFonts w:ascii="Arial" w:hAnsi="Arial" w:cs="Arial"/>
          <w:i/>
          <w:iCs/>
          <w:sz w:val="20"/>
          <w:szCs w:val="20"/>
        </w:rPr>
      </w:pPr>
      <w:r w:rsidRPr="00B064CE">
        <w:rPr>
          <w:rFonts w:ascii="Arial" w:hAnsi="Arial" w:cs="Arial"/>
          <w:i/>
          <w:iCs/>
          <w:sz w:val="20"/>
          <w:szCs w:val="20"/>
        </w:rPr>
        <w:t xml:space="preserve">Dotyczy pakietu nr 20 poz. 2. Czy Zamawiający wymaga, aby zgodnie z treścią Charakterystyki Produktu  Leczniczego, preparat </w:t>
      </w:r>
      <w:proofErr w:type="spellStart"/>
      <w:r w:rsidRPr="00B064CE">
        <w:rPr>
          <w:rFonts w:ascii="Arial" w:hAnsi="Arial" w:cs="Arial"/>
          <w:i/>
          <w:iCs/>
          <w:sz w:val="20"/>
          <w:szCs w:val="20"/>
        </w:rPr>
        <w:t>Meropenem</w:t>
      </w:r>
      <w:proofErr w:type="spellEnd"/>
      <w:r w:rsidRPr="00B064CE">
        <w:rPr>
          <w:rFonts w:ascii="Arial" w:hAnsi="Arial" w:cs="Arial"/>
          <w:i/>
          <w:iCs/>
          <w:sz w:val="20"/>
          <w:szCs w:val="20"/>
        </w:rPr>
        <w:t xml:space="preserve"> posiadał stabilność gotowego roztworu do  infuzji rozpuszczonego w </w:t>
      </w:r>
      <w:proofErr w:type="spellStart"/>
      <w:r w:rsidRPr="00B064CE">
        <w:rPr>
          <w:rFonts w:ascii="Arial" w:hAnsi="Arial" w:cs="Arial"/>
          <w:i/>
          <w:iCs/>
          <w:sz w:val="20"/>
          <w:szCs w:val="20"/>
        </w:rPr>
        <w:t>NaCl</w:t>
      </w:r>
      <w:proofErr w:type="spellEnd"/>
      <w:r w:rsidRPr="00B064CE">
        <w:rPr>
          <w:rFonts w:ascii="Arial" w:hAnsi="Arial" w:cs="Arial"/>
          <w:i/>
          <w:iCs/>
          <w:sz w:val="20"/>
          <w:szCs w:val="20"/>
        </w:rPr>
        <w:t xml:space="preserve"> 0,9%: 3 godziny w temperaturze 15-25°C i 24 godziny w temperaturze 2-8°C, a w przypadku rozpuszczenia produktu w glukozie 5%: 1 </w:t>
      </w:r>
      <w:proofErr w:type="spellStart"/>
      <w:r w:rsidRPr="00B064CE">
        <w:rPr>
          <w:rFonts w:ascii="Arial" w:hAnsi="Arial" w:cs="Arial"/>
          <w:i/>
          <w:iCs/>
          <w:sz w:val="20"/>
          <w:szCs w:val="20"/>
        </w:rPr>
        <w:t>godz</w:t>
      </w:r>
      <w:proofErr w:type="spellEnd"/>
      <w:r w:rsidRPr="00B064CE">
        <w:rPr>
          <w:rFonts w:ascii="Arial" w:hAnsi="Arial" w:cs="Arial"/>
          <w:i/>
          <w:iCs/>
          <w:sz w:val="20"/>
          <w:szCs w:val="20"/>
        </w:rPr>
        <w:t xml:space="preserve"> w temp. 25ºC i 8 godzin w temp.  2-8ºC, co pozwoli na bezpieczne przeprowadzenie infuzji dożylnej?</w:t>
      </w:r>
    </w:p>
    <w:p w:rsidR="001B00E1" w:rsidRDefault="001B00E1" w:rsidP="00446237">
      <w:pPr>
        <w:widowControl w:val="0"/>
        <w:numPr>
          <w:ilvl w:val="0"/>
          <w:numId w:val="17"/>
        </w:numPr>
        <w:suppressAutoHyphens/>
        <w:spacing w:after="0" w:line="240" w:lineRule="auto"/>
        <w:ind w:right="567"/>
        <w:jc w:val="both"/>
        <w:rPr>
          <w:rFonts w:ascii="Arial" w:hAnsi="Arial" w:cs="Arial"/>
          <w:i/>
          <w:iCs/>
          <w:sz w:val="20"/>
          <w:szCs w:val="20"/>
        </w:rPr>
      </w:pPr>
      <w:r w:rsidRPr="009A1E98">
        <w:rPr>
          <w:rFonts w:ascii="Arial" w:hAnsi="Arial" w:cs="Arial"/>
          <w:i/>
          <w:iCs/>
          <w:sz w:val="20"/>
          <w:szCs w:val="20"/>
        </w:rPr>
        <w:t xml:space="preserve">Dotyczy pakietu nr 61 poz. 25. Czy Zamawiający wyrazi zgodę  na zaoferowanie preparatu równoważnego </w:t>
      </w:r>
      <w:proofErr w:type="spellStart"/>
      <w:r w:rsidRPr="009A1E98">
        <w:rPr>
          <w:rFonts w:ascii="Arial" w:hAnsi="Arial" w:cs="Arial"/>
          <w:i/>
          <w:iCs/>
          <w:sz w:val="20"/>
          <w:szCs w:val="20"/>
        </w:rPr>
        <w:t>Simeticonum</w:t>
      </w:r>
      <w:proofErr w:type="spellEnd"/>
      <w:r w:rsidRPr="009A1E98">
        <w:rPr>
          <w:rFonts w:ascii="Arial" w:hAnsi="Arial" w:cs="Arial"/>
          <w:i/>
          <w:iCs/>
          <w:sz w:val="20"/>
          <w:szCs w:val="20"/>
        </w:rPr>
        <w:t xml:space="preserve"> 0,04g opakowanie 100 </w:t>
      </w:r>
      <w:proofErr w:type="spellStart"/>
      <w:r w:rsidRPr="009A1E98">
        <w:rPr>
          <w:rFonts w:ascii="Arial" w:hAnsi="Arial" w:cs="Arial"/>
          <w:i/>
          <w:iCs/>
          <w:sz w:val="20"/>
          <w:szCs w:val="20"/>
        </w:rPr>
        <w:t>kps</w:t>
      </w:r>
      <w:proofErr w:type="spellEnd"/>
      <w:r w:rsidRPr="009A1E98">
        <w:rPr>
          <w:rFonts w:ascii="Arial" w:hAnsi="Arial" w:cs="Arial"/>
          <w:i/>
          <w:iCs/>
          <w:sz w:val="20"/>
          <w:szCs w:val="20"/>
        </w:rPr>
        <w:t xml:space="preserve">., posiadające takie same właściwości  i zastosowanie co </w:t>
      </w:r>
      <w:proofErr w:type="spellStart"/>
      <w:r w:rsidRPr="009A1E98">
        <w:rPr>
          <w:rFonts w:ascii="Arial" w:hAnsi="Arial" w:cs="Arial"/>
          <w:i/>
          <w:iCs/>
          <w:sz w:val="20"/>
          <w:szCs w:val="20"/>
        </w:rPr>
        <w:t>Dimeticonum</w:t>
      </w:r>
      <w:proofErr w:type="spellEnd"/>
      <w:r w:rsidRPr="009A1E98">
        <w:rPr>
          <w:rFonts w:ascii="Arial" w:hAnsi="Arial" w:cs="Arial"/>
          <w:i/>
          <w:iCs/>
          <w:sz w:val="20"/>
          <w:szCs w:val="20"/>
        </w:rPr>
        <w:t xml:space="preserve"> 0,05 x 100 </w:t>
      </w:r>
      <w:proofErr w:type="spellStart"/>
      <w:r w:rsidRPr="009A1E98">
        <w:rPr>
          <w:rFonts w:ascii="Arial" w:hAnsi="Arial" w:cs="Arial"/>
          <w:i/>
          <w:iCs/>
          <w:sz w:val="20"/>
          <w:szCs w:val="20"/>
        </w:rPr>
        <w:t>tbl</w:t>
      </w:r>
      <w:proofErr w:type="spellEnd"/>
      <w:r w:rsidRPr="009A1E98">
        <w:rPr>
          <w:rFonts w:ascii="Arial" w:hAnsi="Arial" w:cs="Arial"/>
          <w:i/>
          <w:iCs/>
          <w:sz w:val="20"/>
          <w:szCs w:val="20"/>
        </w:rPr>
        <w:t>.?</w:t>
      </w:r>
    </w:p>
    <w:p w:rsidR="001B00E1" w:rsidRDefault="001B00E1" w:rsidP="00446237">
      <w:pPr>
        <w:widowControl w:val="0"/>
        <w:numPr>
          <w:ilvl w:val="0"/>
          <w:numId w:val="17"/>
        </w:numPr>
        <w:suppressAutoHyphens/>
        <w:spacing w:after="0" w:line="240" w:lineRule="auto"/>
        <w:ind w:right="567"/>
        <w:jc w:val="both"/>
        <w:rPr>
          <w:rFonts w:ascii="Arial" w:hAnsi="Arial" w:cs="Arial"/>
          <w:i/>
          <w:iCs/>
          <w:sz w:val="20"/>
          <w:szCs w:val="20"/>
        </w:rPr>
      </w:pPr>
      <w:r w:rsidRPr="00DA0441">
        <w:rPr>
          <w:rFonts w:ascii="Arial" w:hAnsi="Arial" w:cs="Arial"/>
          <w:i/>
          <w:iCs/>
          <w:sz w:val="20"/>
          <w:szCs w:val="20"/>
        </w:rPr>
        <w:t xml:space="preserve">Dotyczy pakietu nr 61 poz. 38. (1.) Czy zamawiający wymaga preparatu </w:t>
      </w:r>
      <w:proofErr w:type="spellStart"/>
      <w:r w:rsidRPr="00DA0441">
        <w:rPr>
          <w:rFonts w:ascii="Arial" w:hAnsi="Arial" w:cs="Arial"/>
          <w:i/>
          <w:iCs/>
          <w:sz w:val="20"/>
          <w:szCs w:val="20"/>
        </w:rPr>
        <w:t>Makrogol</w:t>
      </w:r>
      <w:proofErr w:type="spellEnd"/>
      <w:r w:rsidRPr="00DA0441">
        <w:rPr>
          <w:rFonts w:ascii="Arial" w:hAnsi="Arial" w:cs="Arial"/>
          <w:i/>
          <w:iCs/>
          <w:sz w:val="20"/>
          <w:szCs w:val="20"/>
        </w:rPr>
        <w:t xml:space="preserve"> 74 g x 48 saszetek (PEG 4 litry - </w:t>
      </w:r>
      <w:proofErr w:type="spellStart"/>
      <w:r w:rsidRPr="00DA0441">
        <w:rPr>
          <w:rFonts w:ascii="Arial" w:hAnsi="Arial" w:cs="Arial"/>
          <w:i/>
          <w:iCs/>
          <w:sz w:val="20"/>
          <w:szCs w:val="20"/>
        </w:rPr>
        <w:t>Fortrans</w:t>
      </w:r>
      <w:proofErr w:type="spellEnd"/>
      <w:r w:rsidRPr="00DA0441">
        <w:rPr>
          <w:rFonts w:ascii="Arial" w:hAnsi="Arial" w:cs="Arial"/>
          <w:i/>
          <w:iCs/>
          <w:sz w:val="20"/>
          <w:szCs w:val="20"/>
        </w:rPr>
        <w:t xml:space="preserve">) zgodny z SIWZ, który jest rekomendowany przez Europejskie Towarzystwo Endoskopii Przewodu Pokarmowego (ESGE) w rutynowym przygotowaniu do </w:t>
      </w:r>
      <w:proofErr w:type="spellStart"/>
      <w:r w:rsidRPr="00DA0441">
        <w:rPr>
          <w:rFonts w:ascii="Arial" w:hAnsi="Arial" w:cs="Arial"/>
          <w:i/>
          <w:iCs/>
          <w:sz w:val="20"/>
          <w:szCs w:val="20"/>
        </w:rPr>
        <w:t>kolonoskopii</w:t>
      </w:r>
      <w:proofErr w:type="spellEnd"/>
      <w:r w:rsidRPr="00DA0441">
        <w:rPr>
          <w:rFonts w:ascii="Arial" w:hAnsi="Arial" w:cs="Arial"/>
          <w:i/>
          <w:iCs/>
          <w:sz w:val="20"/>
          <w:szCs w:val="20"/>
        </w:rPr>
        <w:t xml:space="preserve">. którego oferta cenowa jest korzystna dla zamawiającego? (2.) Czy zamawiający wymaga preparatu </w:t>
      </w:r>
      <w:proofErr w:type="spellStart"/>
      <w:r w:rsidRPr="00DA0441">
        <w:rPr>
          <w:rFonts w:ascii="Arial" w:hAnsi="Arial" w:cs="Arial"/>
          <w:i/>
          <w:iCs/>
          <w:sz w:val="20"/>
          <w:szCs w:val="20"/>
        </w:rPr>
        <w:t>Makrogol</w:t>
      </w:r>
      <w:proofErr w:type="spellEnd"/>
      <w:r w:rsidRPr="00DA0441">
        <w:rPr>
          <w:rFonts w:ascii="Arial" w:hAnsi="Arial" w:cs="Arial"/>
          <w:i/>
          <w:iCs/>
          <w:sz w:val="20"/>
          <w:szCs w:val="20"/>
        </w:rPr>
        <w:t xml:space="preserve"> (74 g x 48 saszetek, PEG 4 litry - </w:t>
      </w:r>
      <w:proofErr w:type="spellStart"/>
      <w:r w:rsidRPr="00DA0441">
        <w:rPr>
          <w:rFonts w:ascii="Arial" w:hAnsi="Arial" w:cs="Arial"/>
          <w:i/>
          <w:iCs/>
          <w:sz w:val="20"/>
          <w:szCs w:val="20"/>
        </w:rPr>
        <w:t>Fortrans</w:t>
      </w:r>
      <w:proofErr w:type="spellEnd"/>
      <w:r w:rsidRPr="00DA0441">
        <w:rPr>
          <w:rFonts w:ascii="Arial" w:hAnsi="Arial" w:cs="Arial"/>
          <w:i/>
          <w:iCs/>
          <w:sz w:val="20"/>
          <w:szCs w:val="20"/>
        </w:rPr>
        <w:t>) o składzie chemicznym zgodnym z SIWZ?</w:t>
      </w:r>
    </w:p>
    <w:p w:rsidR="001B00E1" w:rsidRDefault="001B00E1" w:rsidP="00446237">
      <w:pPr>
        <w:widowControl w:val="0"/>
        <w:numPr>
          <w:ilvl w:val="0"/>
          <w:numId w:val="17"/>
        </w:numPr>
        <w:suppressAutoHyphens/>
        <w:spacing w:after="0" w:line="240" w:lineRule="auto"/>
        <w:ind w:right="567"/>
        <w:jc w:val="both"/>
        <w:rPr>
          <w:rFonts w:ascii="Arial" w:hAnsi="Arial" w:cs="Arial"/>
          <w:i/>
          <w:iCs/>
          <w:sz w:val="20"/>
          <w:szCs w:val="20"/>
        </w:rPr>
      </w:pPr>
      <w:r w:rsidRPr="00AA00DD">
        <w:rPr>
          <w:rFonts w:ascii="Arial" w:hAnsi="Arial" w:cs="Arial"/>
          <w:i/>
          <w:iCs/>
          <w:sz w:val="20"/>
          <w:szCs w:val="20"/>
        </w:rPr>
        <w:t xml:space="preserve">Dotyczy pakietu nr 62 poz. 82. Czy Zamawiający dopuści wycenę preparatu </w:t>
      </w:r>
      <w:proofErr w:type="spellStart"/>
      <w:r w:rsidRPr="00AA00DD">
        <w:rPr>
          <w:rFonts w:ascii="Arial" w:hAnsi="Arial" w:cs="Arial"/>
          <w:i/>
          <w:iCs/>
          <w:sz w:val="20"/>
          <w:szCs w:val="20"/>
        </w:rPr>
        <w:t>Fostex</w:t>
      </w:r>
      <w:proofErr w:type="spellEnd"/>
      <w:r w:rsidRPr="00AA00DD">
        <w:rPr>
          <w:rFonts w:ascii="Arial" w:hAnsi="Arial" w:cs="Arial"/>
          <w:i/>
          <w:iCs/>
          <w:sz w:val="20"/>
          <w:szCs w:val="20"/>
        </w:rPr>
        <w:t>, (100 mcg+6mcg/dawkę),</w:t>
      </w:r>
      <w:proofErr w:type="spellStart"/>
      <w:r w:rsidRPr="00AA00DD">
        <w:rPr>
          <w:rFonts w:ascii="Arial" w:hAnsi="Arial" w:cs="Arial"/>
          <w:i/>
          <w:iCs/>
          <w:sz w:val="20"/>
          <w:szCs w:val="20"/>
        </w:rPr>
        <w:t>aer.inhal</w:t>
      </w:r>
      <w:proofErr w:type="spellEnd"/>
      <w:r w:rsidRPr="00AA00DD">
        <w:rPr>
          <w:rFonts w:ascii="Arial" w:hAnsi="Arial" w:cs="Arial"/>
          <w:i/>
          <w:iCs/>
          <w:sz w:val="20"/>
          <w:szCs w:val="20"/>
        </w:rPr>
        <w:t>., 180 dawek?</w:t>
      </w:r>
    </w:p>
    <w:p w:rsidR="001B00E1" w:rsidRDefault="001B00E1" w:rsidP="00446237">
      <w:pPr>
        <w:widowControl w:val="0"/>
        <w:numPr>
          <w:ilvl w:val="0"/>
          <w:numId w:val="17"/>
        </w:numPr>
        <w:suppressAutoHyphens/>
        <w:spacing w:after="0" w:line="240" w:lineRule="auto"/>
        <w:ind w:right="567"/>
        <w:jc w:val="both"/>
        <w:rPr>
          <w:rFonts w:ascii="Arial" w:hAnsi="Arial" w:cs="Arial"/>
          <w:i/>
          <w:iCs/>
          <w:sz w:val="20"/>
          <w:szCs w:val="20"/>
        </w:rPr>
      </w:pPr>
      <w:r w:rsidRPr="00AA00DD">
        <w:rPr>
          <w:rFonts w:ascii="Arial" w:hAnsi="Arial" w:cs="Arial"/>
          <w:i/>
          <w:iCs/>
          <w:sz w:val="20"/>
          <w:szCs w:val="20"/>
        </w:rPr>
        <w:t xml:space="preserve">Dotyczy pakietu nr 62 poz. 81. Czy Zamawiający dopuści wycenę preparatu </w:t>
      </w:r>
      <w:proofErr w:type="spellStart"/>
      <w:r w:rsidRPr="00AA00DD">
        <w:rPr>
          <w:rFonts w:ascii="Arial" w:hAnsi="Arial" w:cs="Arial"/>
          <w:i/>
          <w:iCs/>
          <w:sz w:val="20"/>
          <w:szCs w:val="20"/>
        </w:rPr>
        <w:t>Fostex</w:t>
      </w:r>
      <w:proofErr w:type="spellEnd"/>
      <w:r w:rsidRPr="00AA00DD">
        <w:rPr>
          <w:rFonts w:ascii="Arial" w:hAnsi="Arial" w:cs="Arial"/>
          <w:i/>
          <w:iCs/>
          <w:sz w:val="20"/>
          <w:szCs w:val="20"/>
        </w:rPr>
        <w:t>, (100 mcg+6mcg/dawkę),</w:t>
      </w:r>
      <w:proofErr w:type="spellStart"/>
      <w:r w:rsidRPr="00AA00DD">
        <w:rPr>
          <w:rFonts w:ascii="Arial" w:hAnsi="Arial" w:cs="Arial"/>
          <w:i/>
          <w:iCs/>
          <w:sz w:val="20"/>
          <w:szCs w:val="20"/>
        </w:rPr>
        <w:t>aer.inhal</w:t>
      </w:r>
      <w:proofErr w:type="spellEnd"/>
      <w:r w:rsidRPr="00AA00DD">
        <w:rPr>
          <w:rFonts w:ascii="Arial" w:hAnsi="Arial" w:cs="Arial"/>
          <w:i/>
          <w:iCs/>
          <w:sz w:val="20"/>
          <w:szCs w:val="20"/>
        </w:rPr>
        <w:t>., 180 dawek?</w:t>
      </w:r>
    </w:p>
    <w:p w:rsidR="001B00E1" w:rsidRDefault="001B00E1" w:rsidP="00446237">
      <w:pPr>
        <w:widowControl w:val="0"/>
        <w:numPr>
          <w:ilvl w:val="0"/>
          <w:numId w:val="17"/>
        </w:numPr>
        <w:suppressAutoHyphens/>
        <w:spacing w:after="0" w:line="240" w:lineRule="auto"/>
        <w:ind w:right="567"/>
        <w:jc w:val="both"/>
        <w:rPr>
          <w:rFonts w:ascii="Arial" w:hAnsi="Arial" w:cs="Arial"/>
          <w:i/>
          <w:iCs/>
          <w:sz w:val="20"/>
          <w:szCs w:val="20"/>
        </w:rPr>
      </w:pPr>
      <w:r w:rsidRPr="00B02CF7">
        <w:rPr>
          <w:rFonts w:ascii="Arial" w:hAnsi="Arial" w:cs="Arial"/>
          <w:i/>
          <w:iCs/>
          <w:sz w:val="20"/>
          <w:szCs w:val="20"/>
        </w:rPr>
        <w:t xml:space="preserve">Dotyczy pakietu nr 62 poz. 45. Czy Zamawiający dopuści wycenę preparatu Budiair,200mcg/d, aer.,wziewny,200 dawek+ </w:t>
      </w:r>
      <w:proofErr w:type="spellStart"/>
      <w:r w:rsidRPr="00B02CF7">
        <w:rPr>
          <w:rFonts w:ascii="Arial" w:hAnsi="Arial" w:cs="Arial"/>
          <w:i/>
          <w:iCs/>
          <w:sz w:val="20"/>
          <w:szCs w:val="20"/>
        </w:rPr>
        <w:t>kom.inh</w:t>
      </w:r>
      <w:proofErr w:type="spellEnd"/>
      <w:r w:rsidRPr="00B02CF7">
        <w:rPr>
          <w:rFonts w:ascii="Arial" w:hAnsi="Arial" w:cs="Arial"/>
          <w:i/>
          <w:iCs/>
          <w:sz w:val="20"/>
          <w:szCs w:val="20"/>
        </w:rPr>
        <w:t>.?</w:t>
      </w:r>
    </w:p>
    <w:p w:rsidR="001B00E1" w:rsidRDefault="001B00E1" w:rsidP="00446237">
      <w:pPr>
        <w:widowControl w:val="0"/>
        <w:numPr>
          <w:ilvl w:val="0"/>
          <w:numId w:val="17"/>
        </w:numPr>
        <w:suppressAutoHyphens/>
        <w:spacing w:after="0" w:line="240" w:lineRule="auto"/>
        <w:ind w:right="567"/>
        <w:jc w:val="both"/>
        <w:rPr>
          <w:rFonts w:ascii="Arial" w:hAnsi="Arial" w:cs="Arial"/>
          <w:i/>
          <w:iCs/>
          <w:sz w:val="20"/>
          <w:szCs w:val="20"/>
        </w:rPr>
      </w:pPr>
      <w:r w:rsidRPr="00B02CF7">
        <w:rPr>
          <w:rFonts w:ascii="Arial" w:hAnsi="Arial" w:cs="Arial"/>
          <w:i/>
          <w:iCs/>
          <w:sz w:val="20"/>
          <w:szCs w:val="20"/>
        </w:rPr>
        <w:t>Dotyczy pakietu nr</w:t>
      </w:r>
      <w:r>
        <w:rPr>
          <w:rFonts w:ascii="Arial" w:hAnsi="Arial" w:cs="Arial"/>
          <w:i/>
          <w:iCs/>
          <w:sz w:val="20"/>
          <w:szCs w:val="20"/>
        </w:rPr>
        <w:t xml:space="preserve"> 62, poz. 143, czy Zamawiający wydzieli pozycje do osobnego pakietu? Pozwoli to na złożenie oferty większej grupie oferentów.</w:t>
      </w:r>
    </w:p>
    <w:p w:rsidR="001B00E1" w:rsidRDefault="001B00E1" w:rsidP="00446237">
      <w:pPr>
        <w:widowControl w:val="0"/>
        <w:numPr>
          <w:ilvl w:val="0"/>
          <w:numId w:val="17"/>
        </w:numPr>
        <w:suppressAutoHyphens/>
        <w:spacing w:after="0" w:line="240" w:lineRule="auto"/>
        <w:ind w:right="567"/>
        <w:jc w:val="both"/>
        <w:rPr>
          <w:rFonts w:ascii="Arial" w:hAnsi="Arial" w:cs="Arial"/>
          <w:i/>
          <w:iCs/>
          <w:sz w:val="20"/>
          <w:szCs w:val="20"/>
        </w:rPr>
      </w:pPr>
      <w:r w:rsidRPr="00D864DE">
        <w:rPr>
          <w:rFonts w:ascii="Arial" w:hAnsi="Arial" w:cs="Arial"/>
          <w:i/>
          <w:iCs/>
          <w:sz w:val="20"/>
          <w:szCs w:val="20"/>
        </w:rPr>
        <w:t xml:space="preserve">Dotyczy pakietu nr 62 poz. 99. Proszę o dopuszczenie wyceny preparatu </w:t>
      </w:r>
      <w:proofErr w:type="spellStart"/>
      <w:r w:rsidRPr="00D864DE">
        <w:rPr>
          <w:rFonts w:ascii="Arial" w:hAnsi="Arial" w:cs="Arial"/>
          <w:i/>
          <w:iCs/>
          <w:sz w:val="20"/>
          <w:szCs w:val="20"/>
        </w:rPr>
        <w:t>Lioton</w:t>
      </w:r>
      <w:proofErr w:type="spellEnd"/>
      <w:r w:rsidRPr="00D864DE">
        <w:rPr>
          <w:rFonts w:ascii="Arial" w:hAnsi="Arial" w:cs="Arial"/>
          <w:i/>
          <w:iCs/>
          <w:sz w:val="20"/>
          <w:szCs w:val="20"/>
        </w:rPr>
        <w:t xml:space="preserve"> 1000, 8,5 mg/g (1000 j.m.)/g, żel, 30 g, który ma to samo działanie. Pozwoli to na złożenie korzystniejszej oferty.</w:t>
      </w:r>
    </w:p>
    <w:p w:rsidR="001B00E1" w:rsidRDefault="001B00E1" w:rsidP="00446237">
      <w:pPr>
        <w:widowControl w:val="0"/>
        <w:numPr>
          <w:ilvl w:val="0"/>
          <w:numId w:val="17"/>
        </w:numPr>
        <w:suppressAutoHyphens/>
        <w:spacing w:after="0" w:line="240" w:lineRule="auto"/>
        <w:ind w:right="567"/>
        <w:jc w:val="both"/>
        <w:rPr>
          <w:rFonts w:ascii="Arial" w:hAnsi="Arial" w:cs="Arial"/>
          <w:i/>
          <w:iCs/>
          <w:sz w:val="20"/>
          <w:szCs w:val="20"/>
        </w:rPr>
      </w:pPr>
      <w:r w:rsidRPr="004F6AF4">
        <w:rPr>
          <w:rFonts w:ascii="Arial" w:hAnsi="Arial" w:cs="Arial"/>
          <w:i/>
          <w:iCs/>
          <w:sz w:val="20"/>
          <w:szCs w:val="20"/>
        </w:rPr>
        <w:t xml:space="preserve">Dotyczy pakietu nr 62 poz. 28. Czy Zamawiający dopuści wycenę preparatu </w:t>
      </w:r>
      <w:proofErr w:type="spellStart"/>
      <w:r w:rsidRPr="004F6AF4">
        <w:rPr>
          <w:rFonts w:ascii="Arial" w:hAnsi="Arial" w:cs="Arial"/>
          <w:i/>
          <w:iCs/>
          <w:sz w:val="20"/>
          <w:szCs w:val="20"/>
        </w:rPr>
        <w:t>Fostex</w:t>
      </w:r>
      <w:proofErr w:type="spellEnd"/>
      <w:r w:rsidRPr="004F6AF4">
        <w:rPr>
          <w:rFonts w:ascii="Arial" w:hAnsi="Arial" w:cs="Arial"/>
          <w:i/>
          <w:iCs/>
          <w:sz w:val="20"/>
          <w:szCs w:val="20"/>
        </w:rPr>
        <w:t>, (100 mcg+6mcg/dawkę),</w:t>
      </w:r>
      <w:proofErr w:type="spellStart"/>
      <w:r w:rsidRPr="004F6AF4">
        <w:rPr>
          <w:rFonts w:ascii="Arial" w:hAnsi="Arial" w:cs="Arial"/>
          <w:i/>
          <w:iCs/>
          <w:sz w:val="20"/>
          <w:szCs w:val="20"/>
        </w:rPr>
        <w:t>aer.inhal</w:t>
      </w:r>
      <w:proofErr w:type="spellEnd"/>
      <w:r w:rsidRPr="004F6AF4">
        <w:rPr>
          <w:rFonts w:ascii="Arial" w:hAnsi="Arial" w:cs="Arial"/>
          <w:i/>
          <w:iCs/>
          <w:sz w:val="20"/>
          <w:szCs w:val="20"/>
        </w:rPr>
        <w:t>., 180 dawek?</w:t>
      </w:r>
    </w:p>
    <w:p w:rsidR="001B00E1" w:rsidRDefault="001B00E1" w:rsidP="00446237">
      <w:pPr>
        <w:widowControl w:val="0"/>
        <w:numPr>
          <w:ilvl w:val="0"/>
          <w:numId w:val="17"/>
        </w:numPr>
        <w:suppressAutoHyphens/>
        <w:spacing w:after="0" w:line="240" w:lineRule="auto"/>
        <w:ind w:right="567"/>
        <w:jc w:val="both"/>
        <w:rPr>
          <w:rFonts w:ascii="Arial" w:hAnsi="Arial" w:cs="Arial"/>
          <w:i/>
          <w:iCs/>
          <w:sz w:val="20"/>
          <w:szCs w:val="20"/>
        </w:rPr>
      </w:pPr>
      <w:r w:rsidRPr="00B02CF7">
        <w:rPr>
          <w:rFonts w:ascii="Arial" w:hAnsi="Arial" w:cs="Arial"/>
          <w:i/>
          <w:iCs/>
          <w:sz w:val="20"/>
          <w:szCs w:val="20"/>
        </w:rPr>
        <w:lastRenderedPageBreak/>
        <w:t>Dotyczy pakietu nr</w:t>
      </w:r>
      <w:r>
        <w:rPr>
          <w:rFonts w:ascii="Arial" w:hAnsi="Arial" w:cs="Arial"/>
          <w:i/>
          <w:iCs/>
          <w:sz w:val="20"/>
          <w:szCs w:val="20"/>
        </w:rPr>
        <w:t xml:space="preserve"> 62, poz. 64, czy Zamawiający wydzieli pozycje do osobnego pakietu? Pozwoli to na złożenie oferty większej grupie oferentów.</w:t>
      </w:r>
    </w:p>
    <w:p w:rsidR="001B00E1" w:rsidRDefault="001B00E1" w:rsidP="00446237">
      <w:pPr>
        <w:widowControl w:val="0"/>
        <w:numPr>
          <w:ilvl w:val="0"/>
          <w:numId w:val="17"/>
        </w:numPr>
        <w:suppressAutoHyphens/>
        <w:spacing w:after="0" w:line="240" w:lineRule="auto"/>
        <w:ind w:right="567"/>
        <w:jc w:val="both"/>
        <w:rPr>
          <w:rFonts w:ascii="Arial" w:hAnsi="Arial" w:cs="Arial"/>
          <w:i/>
          <w:iCs/>
          <w:sz w:val="20"/>
          <w:szCs w:val="20"/>
        </w:rPr>
      </w:pPr>
      <w:r w:rsidRPr="00BE6904">
        <w:rPr>
          <w:rFonts w:ascii="Arial" w:hAnsi="Arial" w:cs="Arial"/>
          <w:i/>
          <w:iCs/>
          <w:sz w:val="20"/>
          <w:szCs w:val="20"/>
        </w:rPr>
        <w:t xml:space="preserve">Dotyczy pakietu nr 62 poz. 80. Czy Zamawiający dopuści wycenę preparatu </w:t>
      </w:r>
      <w:proofErr w:type="spellStart"/>
      <w:r w:rsidRPr="00BE6904">
        <w:rPr>
          <w:rFonts w:ascii="Arial" w:hAnsi="Arial" w:cs="Arial"/>
          <w:i/>
          <w:iCs/>
          <w:sz w:val="20"/>
          <w:szCs w:val="20"/>
        </w:rPr>
        <w:t>Fostex</w:t>
      </w:r>
      <w:proofErr w:type="spellEnd"/>
      <w:r w:rsidRPr="00BE6904">
        <w:rPr>
          <w:rFonts w:ascii="Arial" w:hAnsi="Arial" w:cs="Arial"/>
          <w:i/>
          <w:iCs/>
          <w:sz w:val="20"/>
          <w:szCs w:val="20"/>
        </w:rPr>
        <w:t>, (100 mcg+6mcg/dawkę),</w:t>
      </w:r>
      <w:proofErr w:type="spellStart"/>
      <w:r w:rsidRPr="00BE6904">
        <w:rPr>
          <w:rFonts w:ascii="Arial" w:hAnsi="Arial" w:cs="Arial"/>
          <w:i/>
          <w:iCs/>
          <w:sz w:val="20"/>
          <w:szCs w:val="20"/>
        </w:rPr>
        <w:t>aer.inhal</w:t>
      </w:r>
      <w:proofErr w:type="spellEnd"/>
      <w:r w:rsidRPr="00BE6904">
        <w:rPr>
          <w:rFonts w:ascii="Arial" w:hAnsi="Arial" w:cs="Arial"/>
          <w:i/>
          <w:iCs/>
          <w:sz w:val="20"/>
          <w:szCs w:val="20"/>
        </w:rPr>
        <w:t>., 180 dawek?</w:t>
      </w:r>
    </w:p>
    <w:p w:rsidR="001B00E1" w:rsidRDefault="001B00E1" w:rsidP="00446237">
      <w:pPr>
        <w:widowControl w:val="0"/>
        <w:numPr>
          <w:ilvl w:val="0"/>
          <w:numId w:val="17"/>
        </w:numPr>
        <w:suppressAutoHyphens/>
        <w:spacing w:after="0" w:line="240" w:lineRule="auto"/>
        <w:ind w:right="567"/>
        <w:jc w:val="both"/>
        <w:rPr>
          <w:rFonts w:ascii="Arial" w:hAnsi="Arial" w:cs="Arial"/>
          <w:i/>
          <w:iCs/>
          <w:sz w:val="20"/>
          <w:szCs w:val="20"/>
        </w:rPr>
      </w:pPr>
      <w:r w:rsidRPr="00BE6904">
        <w:rPr>
          <w:rFonts w:ascii="Arial" w:hAnsi="Arial" w:cs="Arial"/>
          <w:i/>
          <w:iCs/>
          <w:sz w:val="20"/>
          <w:szCs w:val="20"/>
        </w:rPr>
        <w:t xml:space="preserve">Dotyczy pakietu nr 62 poz. 170. Czy Zamawiający dopuszcza wycenę preparatu równoważnego w postaci kapsułek zawierających </w:t>
      </w:r>
      <w:proofErr w:type="spellStart"/>
      <w:r w:rsidRPr="00BE6904">
        <w:rPr>
          <w:rFonts w:ascii="Arial" w:hAnsi="Arial" w:cs="Arial"/>
          <w:i/>
          <w:iCs/>
          <w:sz w:val="20"/>
          <w:szCs w:val="20"/>
        </w:rPr>
        <w:t>minitabletki</w:t>
      </w:r>
      <w:proofErr w:type="spellEnd"/>
      <w:r w:rsidRPr="00BE6904">
        <w:rPr>
          <w:rFonts w:ascii="Arial" w:hAnsi="Arial" w:cs="Arial"/>
          <w:i/>
          <w:iCs/>
          <w:sz w:val="20"/>
          <w:szCs w:val="20"/>
        </w:rPr>
        <w:t xml:space="preserve"> odporne na działanie soku żołądkowego?</w:t>
      </w:r>
    </w:p>
    <w:p w:rsidR="001B00E1" w:rsidRDefault="001B00E1" w:rsidP="00446237">
      <w:pPr>
        <w:widowControl w:val="0"/>
        <w:numPr>
          <w:ilvl w:val="0"/>
          <w:numId w:val="17"/>
        </w:numPr>
        <w:suppressAutoHyphens/>
        <w:spacing w:after="0" w:line="240" w:lineRule="auto"/>
        <w:ind w:right="567"/>
        <w:jc w:val="both"/>
        <w:rPr>
          <w:rFonts w:ascii="Arial" w:hAnsi="Arial" w:cs="Arial"/>
          <w:i/>
          <w:iCs/>
          <w:sz w:val="20"/>
          <w:szCs w:val="20"/>
        </w:rPr>
      </w:pPr>
      <w:r w:rsidRPr="00C546EF">
        <w:rPr>
          <w:rFonts w:ascii="Arial" w:hAnsi="Arial" w:cs="Arial"/>
          <w:i/>
          <w:iCs/>
          <w:sz w:val="20"/>
          <w:szCs w:val="20"/>
        </w:rPr>
        <w:t xml:space="preserve">Dotyczy pakietu nr 62 poz. 169. Czy Zamawiający dopuszcza wycenę preparatu równoważnego w postaci kapsułek zawierających </w:t>
      </w:r>
      <w:proofErr w:type="spellStart"/>
      <w:r w:rsidRPr="00C546EF">
        <w:rPr>
          <w:rFonts w:ascii="Arial" w:hAnsi="Arial" w:cs="Arial"/>
          <w:i/>
          <w:iCs/>
          <w:sz w:val="20"/>
          <w:szCs w:val="20"/>
        </w:rPr>
        <w:t>minitabletki</w:t>
      </w:r>
      <w:proofErr w:type="spellEnd"/>
      <w:r w:rsidRPr="00C546EF">
        <w:rPr>
          <w:rFonts w:ascii="Arial" w:hAnsi="Arial" w:cs="Arial"/>
          <w:i/>
          <w:iCs/>
          <w:sz w:val="20"/>
          <w:szCs w:val="20"/>
        </w:rPr>
        <w:t xml:space="preserve"> odporne na działanie soku żołądkowego?</w:t>
      </w:r>
    </w:p>
    <w:p w:rsidR="001B00E1" w:rsidRDefault="001B00E1" w:rsidP="00446237">
      <w:pPr>
        <w:widowControl w:val="0"/>
        <w:numPr>
          <w:ilvl w:val="0"/>
          <w:numId w:val="17"/>
        </w:numPr>
        <w:suppressAutoHyphens/>
        <w:spacing w:after="0" w:line="240" w:lineRule="auto"/>
        <w:ind w:right="567"/>
        <w:jc w:val="both"/>
        <w:rPr>
          <w:rFonts w:ascii="Arial" w:hAnsi="Arial" w:cs="Arial"/>
          <w:i/>
          <w:iCs/>
          <w:sz w:val="20"/>
          <w:szCs w:val="20"/>
        </w:rPr>
      </w:pPr>
      <w:r w:rsidRPr="00C546EF">
        <w:rPr>
          <w:rFonts w:ascii="Arial" w:hAnsi="Arial" w:cs="Arial"/>
          <w:i/>
          <w:iCs/>
          <w:sz w:val="20"/>
          <w:szCs w:val="20"/>
        </w:rPr>
        <w:t xml:space="preserve">Dotyczy pakietu nr 62 poz. 29. Czy Zamawiający dopuści wycenę preparatu </w:t>
      </w:r>
      <w:proofErr w:type="spellStart"/>
      <w:r w:rsidRPr="00C546EF">
        <w:rPr>
          <w:rFonts w:ascii="Arial" w:hAnsi="Arial" w:cs="Arial"/>
          <w:i/>
          <w:iCs/>
          <w:sz w:val="20"/>
          <w:szCs w:val="20"/>
        </w:rPr>
        <w:t>Fostex</w:t>
      </w:r>
      <w:proofErr w:type="spellEnd"/>
      <w:r w:rsidRPr="00C546EF">
        <w:rPr>
          <w:rFonts w:ascii="Arial" w:hAnsi="Arial" w:cs="Arial"/>
          <w:i/>
          <w:iCs/>
          <w:sz w:val="20"/>
          <w:szCs w:val="20"/>
        </w:rPr>
        <w:t>, (100 mcg+6mcg/dawkę),</w:t>
      </w:r>
      <w:proofErr w:type="spellStart"/>
      <w:r w:rsidRPr="00C546EF">
        <w:rPr>
          <w:rFonts w:ascii="Arial" w:hAnsi="Arial" w:cs="Arial"/>
          <w:i/>
          <w:iCs/>
          <w:sz w:val="20"/>
          <w:szCs w:val="20"/>
        </w:rPr>
        <w:t>aer.inhal</w:t>
      </w:r>
      <w:proofErr w:type="spellEnd"/>
      <w:r w:rsidRPr="00C546EF">
        <w:rPr>
          <w:rFonts w:ascii="Arial" w:hAnsi="Arial" w:cs="Arial"/>
          <w:i/>
          <w:iCs/>
          <w:sz w:val="20"/>
          <w:szCs w:val="20"/>
        </w:rPr>
        <w:t>., 180 dawek?</w:t>
      </w:r>
    </w:p>
    <w:p w:rsidR="001B00E1" w:rsidRDefault="001B00E1" w:rsidP="00446237">
      <w:pPr>
        <w:widowControl w:val="0"/>
        <w:numPr>
          <w:ilvl w:val="0"/>
          <w:numId w:val="17"/>
        </w:numPr>
        <w:suppressAutoHyphens/>
        <w:spacing w:after="0" w:line="240" w:lineRule="auto"/>
        <w:ind w:right="567"/>
        <w:jc w:val="both"/>
        <w:rPr>
          <w:rFonts w:ascii="Arial" w:hAnsi="Arial" w:cs="Arial"/>
          <w:i/>
          <w:iCs/>
          <w:sz w:val="20"/>
          <w:szCs w:val="20"/>
        </w:rPr>
      </w:pPr>
      <w:r w:rsidRPr="00CF31ED">
        <w:rPr>
          <w:rFonts w:ascii="Arial" w:hAnsi="Arial" w:cs="Arial"/>
          <w:i/>
          <w:iCs/>
          <w:sz w:val="20"/>
          <w:szCs w:val="20"/>
        </w:rPr>
        <w:t xml:space="preserve">Dotyczy pakietu nr 112 poz. 31. Czy Zamawiający wyrazi zgodę na wycenę preparatu: </w:t>
      </w:r>
      <w:proofErr w:type="spellStart"/>
      <w:r w:rsidRPr="00CF31ED">
        <w:rPr>
          <w:rFonts w:ascii="Arial" w:hAnsi="Arial" w:cs="Arial"/>
          <w:i/>
          <w:iCs/>
          <w:sz w:val="20"/>
          <w:szCs w:val="20"/>
        </w:rPr>
        <w:t>Methadonihydrochloridum</w:t>
      </w:r>
      <w:proofErr w:type="spellEnd"/>
      <w:r w:rsidRPr="00CF31ED">
        <w:rPr>
          <w:rFonts w:ascii="Arial" w:hAnsi="Arial" w:cs="Arial"/>
          <w:i/>
          <w:iCs/>
          <w:sz w:val="20"/>
          <w:szCs w:val="20"/>
        </w:rPr>
        <w:t xml:space="preserve">, 10 mg/ml, but. 1000 ml, koncentrat do sporządzania roztworu doustnego, którego stabilność po otwarciu w temp. poniżej 25 stopni C wynosi 90 dni, a po sporządzeniu roztworu 14 dni, ze wskazaniem do substytucyjnego podtrzymującego leczenia uzależnienia od </w:t>
      </w:r>
      <w:proofErr w:type="spellStart"/>
      <w:r w:rsidRPr="00CF31ED">
        <w:rPr>
          <w:rFonts w:ascii="Arial" w:hAnsi="Arial" w:cs="Arial"/>
          <w:i/>
          <w:iCs/>
          <w:sz w:val="20"/>
          <w:szCs w:val="20"/>
        </w:rPr>
        <w:t>opioidów</w:t>
      </w:r>
      <w:proofErr w:type="spellEnd"/>
      <w:r w:rsidRPr="00CF31ED">
        <w:rPr>
          <w:rFonts w:ascii="Arial" w:hAnsi="Arial" w:cs="Arial"/>
          <w:i/>
          <w:iCs/>
          <w:sz w:val="20"/>
          <w:szCs w:val="20"/>
        </w:rPr>
        <w:t xml:space="preserve"> u dorosłych w połączeniu z odpowiednią opieką medyczną, społeczną i psychospołeczną? W przypadku zgody, proszę o podanie ilości </w:t>
      </w:r>
      <w:proofErr w:type="spellStart"/>
      <w:r w:rsidRPr="00CF31ED">
        <w:rPr>
          <w:rFonts w:ascii="Arial" w:hAnsi="Arial" w:cs="Arial"/>
          <w:i/>
          <w:iCs/>
          <w:sz w:val="20"/>
          <w:szCs w:val="20"/>
        </w:rPr>
        <w:t>opakowąń</w:t>
      </w:r>
      <w:proofErr w:type="spellEnd"/>
      <w:r w:rsidRPr="00CF31ED">
        <w:rPr>
          <w:rFonts w:ascii="Arial" w:hAnsi="Arial" w:cs="Arial"/>
          <w:i/>
          <w:iCs/>
          <w:sz w:val="20"/>
          <w:szCs w:val="20"/>
        </w:rPr>
        <w:t>, jaką należy wycenić.</w:t>
      </w:r>
    </w:p>
    <w:p w:rsidR="001B00E1" w:rsidRPr="00446237" w:rsidRDefault="001B00E1" w:rsidP="00446237">
      <w:pPr>
        <w:spacing w:after="0" w:line="240" w:lineRule="auto"/>
        <w:jc w:val="both"/>
        <w:rPr>
          <w:rFonts w:ascii="Verdana" w:hAnsi="Verdana" w:cs="Arial"/>
          <w:b/>
          <w:i/>
          <w:sz w:val="20"/>
          <w:szCs w:val="20"/>
          <w:u w:val="single"/>
        </w:rPr>
      </w:pPr>
      <w:r w:rsidRPr="00446237">
        <w:rPr>
          <w:rFonts w:ascii="Verdana" w:hAnsi="Verdana" w:cs="Arial"/>
          <w:b/>
          <w:i/>
          <w:sz w:val="20"/>
          <w:szCs w:val="20"/>
          <w:u w:val="single"/>
        </w:rPr>
        <w:t xml:space="preserve">Odpowiedź: </w:t>
      </w:r>
    </w:p>
    <w:p w:rsidR="001B00E1" w:rsidRPr="00446237" w:rsidRDefault="001B00E1" w:rsidP="001B00E1">
      <w:pPr>
        <w:spacing w:after="0" w:line="240" w:lineRule="auto"/>
        <w:rPr>
          <w:rFonts w:ascii="Verdana" w:hAnsi="Verdana" w:cs="Arial"/>
          <w:b/>
          <w:i/>
          <w:sz w:val="20"/>
          <w:szCs w:val="20"/>
          <w:u w:val="single"/>
        </w:rPr>
      </w:pPr>
      <w:r w:rsidRPr="00446237">
        <w:rPr>
          <w:rFonts w:ascii="Verdana" w:hAnsi="Verdana" w:cs="Arial"/>
          <w:b/>
          <w:i/>
          <w:sz w:val="20"/>
          <w:szCs w:val="20"/>
          <w:u w:val="single"/>
        </w:rPr>
        <w:t>Ad 4,5,6,7,8,12,13,14,15,16,17,18,22,23,24,25,26,41,42:Tak, Zamawiający dopuszcza.</w:t>
      </w:r>
    </w:p>
    <w:p w:rsidR="001B00E1" w:rsidRPr="00446237" w:rsidRDefault="001B00E1" w:rsidP="001B00E1">
      <w:pPr>
        <w:spacing w:after="0" w:line="240" w:lineRule="auto"/>
        <w:jc w:val="both"/>
        <w:rPr>
          <w:rFonts w:ascii="Verdana" w:hAnsi="Verdana" w:cstheme="minorHAnsi"/>
          <w:b/>
          <w:i/>
          <w:sz w:val="20"/>
          <w:szCs w:val="20"/>
          <w:u w:val="single"/>
        </w:rPr>
      </w:pPr>
      <w:r w:rsidRPr="00446237">
        <w:rPr>
          <w:rFonts w:ascii="Verdana" w:hAnsi="Verdana" w:cstheme="minorHAnsi"/>
          <w:b/>
          <w:i/>
          <w:sz w:val="20"/>
          <w:szCs w:val="20"/>
          <w:u w:val="single"/>
        </w:rPr>
        <w:t>Ad 11: W pakiecie 57, poz.3 chodzi o 30sztuk.</w:t>
      </w:r>
    </w:p>
    <w:p w:rsidR="001B00E1" w:rsidRPr="00446237" w:rsidRDefault="001B00E1" w:rsidP="001B00E1">
      <w:pPr>
        <w:spacing w:after="0" w:line="240" w:lineRule="auto"/>
        <w:rPr>
          <w:rFonts w:ascii="Verdana" w:hAnsi="Verdana" w:cstheme="minorHAnsi"/>
          <w:b/>
          <w:i/>
          <w:sz w:val="20"/>
          <w:szCs w:val="20"/>
          <w:u w:val="single"/>
        </w:rPr>
      </w:pPr>
      <w:r w:rsidRPr="00446237">
        <w:rPr>
          <w:rFonts w:ascii="Verdana" w:hAnsi="Verdana" w:cstheme="minorHAnsi"/>
          <w:b/>
          <w:i/>
          <w:sz w:val="20"/>
          <w:szCs w:val="20"/>
          <w:u w:val="single"/>
        </w:rPr>
        <w:t>Ad 19: Zamaw</w:t>
      </w:r>
      <w:r w:rsidR="009A6243" w:rsidRPr="00446237">
        <w:rPr>
          <w:rFonts w:ascii="Verdana" w:hAnsi="Verdana" w:cstheme="minorHAnsi"/>
          <w:b/>
          <w:i/>
          <w:sz w:val="20"/>
          <w:szCs w:val="20"/>
          <w:u w:val="single"/>
        </w:rPr>
        <w:t xml:space="preserve">iający dopuszcza: 1 </w:t>
      </w:r>
      <w:proofErr w:type="spellStart"/>
      <w:r w:rsidR="009A6243" w:rsidRPr="00446237">
        <w:rPr>
          <w:rFonts w:ascii="Verdana" w:hAnsi="Verdana" w:cstheme="minorHAnsi"/>
          <w:b/>
          <w:i/>
          <w:sz w:val="20"/>
          <w:szCs w:val="20"/>
          <w:u w:val="single"/>
        </w:rPr>
        <w:t>fiolka+amp-strz.rozpuszczalnika</w:t>
      </w:r>
      <w:proofErr w:type="spellEnd"/>
      <w:r w:rsidR="009A6243" w:rsidRPr="00446237">
        <w:rPr>
          <w:rFonts w:ascii="Verdana" w:hAnsi="Verdana" w:cstheme="minorHAnsi"/>
          <w:b/>
          <w:i/>
          <w:sz w:val="20"/>
          <w:szCs w:val="20"/>
          <w:u w:val="single"/>
        </w:rPr>
        <w:t>.</w:t>
      </w:r>
    </w:p>
    <w:p w:rsidR="001B00E1" w:rsidRPr="00446237" w:rsidRDefault="001B00E1" w:rsidP="001B00E1">
      <w:pPr>
        <w:spacing w:after="0" w:line="240" w:lineRule="auto"/>
        <w:rPr>
          <w:rFonts w:ascii="Verdana" w:hAnsi="Verdana" w:cs="Arial"/>
          <w:b/>
          <w:i/>
          <w:sz w:val="20"/>
          <w:szCs w:val="20"/>
          <w:u w:val="single"/>
        </w:rPr>
      </w:pPr>
      <w:r w:rsidRPr="00446237">
        <w:rPr>
          <w:rFonts w:ascii="Verdana" w:hAnsi="Verdana" w:cstheme="minorHAnsi"/>
          <w:b/>
          <w:i/>
          <w:sz w:val="20"/>
          <w:szCs w:val="20"/>
          <w:u w:val="single"/>
        </w:rPr>
        <w:t>Ad 20,21,</w:t>
      </w:r>
      <w:r w:rsidR="009A6243" w:rsidRPr="00446237">
        <w:rPr>
          <w:rFonts w:ascii="Verdana" w:hAnsi="Verdana" w:cstheme="minorHAnsi"/>
          <w:b/>
          <w:i/>
          <w:sz w:val="20"/>
          <w:szCs w:val="20"/>
          <w:u w:val="single"/>
        </w:rPr>
        <w:t>27,</w:t>
      </w:r>
      <w:r w:rsidRPr="00446237">
        <w:rPr>
          <w:rFonts w:ascii="Verdana" w:hAnsi="Verdana" w:cstheme="minorHAnsi"/>
          <w:b/>
          <w:i/>
          <w:sz w:val="20"/>
          <w:szCs w:val="20"/>
          <w:u w:val="single"/>
        </w:rPr>
        <w:t>28,29,30,31,32,33,34,35,</w:t>
      </w:r>
      <w:r w:rsidR="009A6243" w:rsidRPr="00446237">
        <w:rPr>
          <w:rFonts w:ascii="Verdana" w:hAnsi="Verdana" w:cstheme="minorHAnsi"/>
          <w:b/>
          <w:i/>
          <w:sz w:val="20"/>
          <w:szCs w:val="20"/>
          <w:u w:val="single"/>
        </w:rPr>
        <w:t>36,</w:t>
      </w:r>
      <w:r w:rsidRPr="00446237">
        <w:rPr>
          <w:rFonts w:ascii="Verdana" w:hAnsi="Verdana" w:cstheme="minorHAnsi"/>
          <w:b/>
          <w:i/>
          <w:sz w:val="20"/>
          <w:szCs w:val="20"/>
          <w:u w:val="single"/>
        </w:rPr>
        <w:t>37,38,</w:t>
      </w:r>
      <w:r w:rsidR="009A6243" w:rsidRPr="00446237">
        <w:rPr>
          <w:rFonts w:ascii="Verdana" w:hAnsi="Verdana" w:cstheme="minorHAnsi"/>
          <w:b/>
          <w:i/>
          <w:sz w:val="20"/>
          <w:szCs w:val="20"/>
          <w:u w:val="single"/>
        </w:rPr>
        <w:t>39,</w:t>
      </w:r>
      <w:r w:rsidRPr="00446237">
        <w:rPr>
          <w:rFonts w:ascii="Verdana" w:hAnsi="Verdana" w:cstheme="minorHAnsi"/>
          <w:b/>
          <w:i/>
          <w:sz w:val="20"/>
          <w:szCs w:val="20"/>
          <w:u w:val="single"/>
        </w:rPr>
        <w:t xml:space="preserve">40,43,44: </w:t>
      </w:r>
      <w:r w:rsidRPr="00446237">
        <w:rPr>
          <w:rFonts w:ascii="Verdana" w:hAnsi="Verdana" w:cs="Arial"/>
          <w:b/>
          <w:i/>
          <w:sz w:val="20"/>
          <w:szCs w:val="20"/>
          <w:u w:val="single"/>
        </w:rPr>
        <w:t>Zamawiający pozostawia zapisy SIWZ bez zmian.</w:t>
      </w:r>
    </w:p>
    <w:p w:rsidR="001B00E1" w:rsidRDefault="001B00E1" w:rsidP="001B00E1">
      <w:pPr>
        <w:spacing w:after="0" w:line="240" w:lineRule="auto"/>
        <w:rPr>
          <w:rFonts w:ascii="Verdana" w:hAnsi="Verdana" w:cs="Arial"/>
          <w:b/>
          <w:i/>
          <w:sz w:val="20"/>
          <w:szCs w:val="20"/>
        </w:rPr>
      </w:pPr>
    </w:p>
    <w:p w:rsidR="009A6243" w:rsidRDefault="009A6243" w:rsidP="009A6243">
      <w:pPr>
        <w:spacing w:after="0" w:line="240" w:lineRule="auto"/>
        <w:jc w:val="both"/>
        <w:rPr>
          <w:rFonts w:ascii="Verdana" w:hAnsi="Verdana" w:cstheme="minorHAnsi"/>
          <w:b/>
          <w:i/>
          <w:sz w:val="20"/>
          <w:szCs w:val="20"/>
        </w:rPr>
      </w:pPr>
      <w:r w:rsidRPr="00344DC6">
        <w:rPr>
          <w:rFonts w:ascii="Verdana" w:hAnsi="Verdana" w:cstheme="minorHAnsi"/>
          <w:b/>
          <w:i/>
          <w:sz w:val="20"/>
          <w:szCs w:val="20"/>
        </w:rPr>
        <w:t xml:space="preserve">Pytanie </w:t>
      </w:r>
      <w:r>
        <w:rPr>
          <w:rFonts w:ascii="Verdana" w:hAnsi="Verdana" w:cstheme="minorHAnsi"/>
          <w:b/>
          <w:i/>
          <w:sz w:val="20"/>
          <w:szCs w:val="20"/>
        </w:rPr>
        <w:t>2</w:t>
      </w:r>
      <w:r w:rsidRPr="00344DC6">
        <w:rPr>
          <w:rFonts w:ascii="Verdana" w:hAnsi="Verdana" w:cstheme="minorHAnsi"/>
          <w:b/>
          <w:i/>
          <w:sz w:val="20"/>
          <w:szCs w:val="20"/>
        </w:rPr>
        <w:t>:</w:t>
      </w:r>
    </w:p>
    <w:p w:rsidR="009A6243" w:rsidRPr="00446237" w:rsidRDefault="009A6243" w:rsidP="009A6243">
      <w:pPr>
        <w:spacing w:after="0" w:line="240" w:lineRule="auto"/>
        <w:rPr>
          <w:bCs/>
        </w:rPr>
      </w:pPr>
      <w:r w:rsidRPr="00446237">
        <w:rPr>
          <w:bCs/>
        </w:rPr>
        <w:t>pytania</w:t>
      </w:r>
      <w:r w:rsidRPr="00446237">
        <w:rPr>
          <w:bCs/>
          <w:color w:val="000000"/>
        </w:rPr>
        <w:t xml:space="preserve"> do wzoru umowy</w:t>
      </w:r>
      <w:r w:rsidRPr="00446237">
        <w:rPr>
          <w:bCs/>
        </w:rPr>
        <w:t>:</w:t>
      </w:r>
    </w:p>
    <w:p w:rsidR="009A6243" w:rsidRDefault="009A6243" w:rsidP="009A6243">
      <w:pPr>
        <w:spacing w:after="0" w:line="240" w:lineRule="auto"/>
        <w:rPr>
          <w:rFonts w:eastAsiaTheme="minorHAnsi" w:cs="Calibri"/>
        </w:rPr>
      </w:pPr>
      <w:r>
        <w:t>1. Do treści §1 ust.3 projektu umowy. Skoro Zamawiający przewiduje dostawy sukcesywne, zgodne z bieżącym zapotrzebowaniem, czyli nie przewiduje konieczności dłuższego przechowywania zamówionych produktów w magazynie apteki szpitalnej, to dlaczego wyznacza warunek 12-miesięcznego okresu ważności zamówionych towarów? Wskazujemy przy tym, że zgodnie z Prawem farmaceutycznym produkty lecznicze do ostatniego dnia terminu ważności są pełnowartościowe i dopuszczone do obrotu. W związku z powyższym prosimy o  dopisanie do §1 ust.3 projektu umowy następującej treści: "..., dostawy produktów z krótszym terminem ważności mogą być dopuszczone w wyjątkowych sytuacjach i każdorazowo zgodę na nie musi wyrazić upoważniony przedstawiciel Zamawiającego."</w:t>
      </w:r>
      <w:r>
        <w:br/>
        <w:t xml:space="preserve">2. Czy Zamawiający wyrazi zgodę na zmianę warunku zawartego w §2 ust.2 projektu umowy poprzez wydłużenie terminu realizacji dostawy leku w ramach importu docelowego do 21 dnia? </w:t>
      </w:r>
      <w:r>
        <w:br/>
        <w:t xml:space="preserve">3. Do §2 ust.8 projektu umowy. Czy w związku niezbędnymi procedurami związanymi z realizacją przepisów ustawy Prawo farmaceutyczne Zamawiający wyrazi zgodę na wydłużenie terminu na załatwienie reklamacji ilościowej do 48 godzin? </w:t>
      </w:r>
      <w:r>
        <w:br/>
        <w:t xml:space="preserve">4. Czy w przypadku wstrzymania produkcji lub wycofania z obrotu przedmiotu umowy i braku możliwości dostarczenia zamiennika produktu w cenie przetargowej (bo np. będzie to groziło rażącą startą dla Wykonawcy), Zamawiający wyrazi zgodę na sprzedaż w cenie zbliżonej do rynkowej lub wyłączenie tego produktu z umowy bez konieczności ponoszenia kary przez Wykonawcę (dotyczy </w:t>
      </w:r>
      <w:r>
        <w:lastRenderedPageBreak/>
        <w:t xml:space="preserve">zapisu §3 ust.10 projektu umowy)? </w:t>
      </w:r>
      <w:r>
        <w:br/>
        <w:t xml:space="preserve">5. Do treści §3 ust.12 projektu umowy prosimy o dodanie słów zgodnych z przesłanką wynikającą z treści art. 552 k.c.: "... z wyłączeniem powołania się przez Wykonawcę na okoliczności, które zgodnie z przepisami prawa powszechnie obowiązującego uprawniają Sprzedającego do odmowy dostarczenia towaru Kupującemu." </w:t>
      </w:r>
      <w:r>
        <w:br/>
        <w:t xml:space="preserve">6. Czy Zamawiający wyrazi zgodę na zmianę zapisu §4 ust.1 </w:t>
      </w:r>
      <w:proofErr w:type="spellStart"/>
      <w:r>
        <w:t>pkt</w:t>
      </w:r>
      <w:proofErr w:type="spellEnd"/>
      <w:r>
        <w:t xml:space="preserve"> 1) projektu umowy dotyczącego kar umownych za niedostarczenie w terminie zamówionej partii towaru poprzez wprowadzenie zapisu o karze w wysokości 1% wartości nie dostarczonej w terminie części przedmiotu zamówienia za każdy dzień opóźnienia? </w:t>
      </w:r>
      <w:r>
        <w:br/>
        <w:t xml:space="preserve">7. Czy Zamawiający wyrazi zgodę na zmianę zapisu §4 ust.1 </w:t>
      </w:r>
      <w:proofErr w:type="spellStart"/>
      <w:r>
        <w:t>pkt</w:t>
      </w:r>
      <w:proofErr w:type="spellEnd"/>
      <w:r>
        <w:t xml:space="preserve"> 2) projektu umowy dotyczącego kar umownych za niedostarczenie w terminie zamówionej partii towaru poprzez wprowadzenie zapisu o karze w wysokości 1% wartości nie dostarczonej w terminie części przedmiotu zamówienia podlegającego reklamacji za każdy dzień opóźnienia? </w:t>
      </w:r>
      <w:r>
        <w:br/>
        <w:t xml:space="preserve">8. Prosimy o wykreślenie zapisu §4 ust.1 </w:t>
      </w:r>
      <w:proofErr w:type="spellStart"/>
      <w:r>
        <w:t>pkt</w:t>
      </w:r>
      <w:proofErr w:type="spellEnd"/>
      <w:r>
        <w:t xml:space="preserve"> 3) projektu umowy. Informacje o zmianach cen urzędowych leków są powszechnie dostępne, publikowane przez Ministra Zdrowia w Dziennikach Urzędowych oraz na s tronie internetowej Ministerstwa Zdrowia. Karanie wykonawcy zamówienia publicznego za brak poinformowania zamawiającego o faktach powszechnie znanych i dostępnych nie jest celowe. </w:t>
      </w:r>
    </w:p>
    <w:p w:rsidR="009A6243" w:rsidRPr="00446237" w:rsidRDefault="009A6243" w:rsidP="009A6243">
      <w:pPr>
        <w:spacing w:after="0" w:line="240" w:lineRule="auto"/>
        <w:jc w:val="both"/>
        <w:rPr>
          <w:rFonts w:ascii="Verdana" w:hAnsi="Verdana" w:cs="Arial"/>
          <w:b/>
          <w:i/>
          <w:sz w:val="20"/>
          <w:szCs w:val="20"/>
          <w:u w:val="single"/>
        </w:rPr>
      </w:pPr>
      <w:r w:rsidRPr="00446237">
        <w:rPr>
          <w:rFonts w:ascii="Verdana" w:hAnsi="Verdana" w:cs="Arial"/>
          <w:b/>
          <w:i/>
          <w:sz w:val="20"/>
          <w:szCs w:val="20"/>
          <w:u w:val="single"/>
        </w:rPr>
        <w:t xml:space="preserve">Odpowiedź: </w:t>
      </w:r>
      <w:r w:rsidRPr="00446237">
        <w:rPr>
          <w:rFonts w:ascii="Verdana" w:hAnsi="Verdana" w:cstheme="minorHAnsi"/>
          <w:b/>
          <w:i/>
          <w:sz w:val="20"/>
          <w:szCs w:val="20"/>
          <w:u w:val="single"/>
        </w:rPr>
        <w:t xml:space="preserve"> </w:t>
      </w:r>
      <w:r w:rsidRPr="00446237">
        <w:rPr>
          <w:rFonts w:ascii="Verdana" w:hAnsi="Verdana" w:cs="Arial"/>
          <w:b/>
          <w:i/>
          <w:sz w:val="20"/>
          <w:szCs w:val="20"/>
          <w:u w:val="single"/>
        </w:rPr>
        <w:t>Zamawiający pozostawia zapisy SIWZ bez zmian.</w:t>
      </w:r>
    </w:p>
    <w:p w:rsidR="009A6243" w:rsidRPr="000F438C" w:rsidRDefault="009A6243" w:rsidP="009A6243">
      <w:pPr>
        <w:spacing w:after="0"/>
        <w:jc w:val="both"/>
      </w:pPr>
    </w:p>
    <w:p w:rsidR="009A6243" w:rsidRDefault="009A6243" w:rsidP="009A6243">
      <w:pPr>
        <w:spacing w:after="0" w:line="240" w:lineRule="auto"/>
        <w:jc w:val="both"/>
        <w:rPr>
          <w:rFonts w:ascii="Verdana" w:hAnsi="Verdana" w:cstheme="minorHAnsi"/>
          <w:b/>
          <w:i/>
          <w:sz w:val="20"/>
          <w:szCs w:val="20"/>
        </w:rPr>
      </w:pPr>
      <w:r w:rsidRPr="00344DC6">
        <w:rPr>
          <w:rFonts w:ascii="Verdana" w:hAnsi="Verdana" w:cstheme="minorHAnsi"/>
          <w:b/>
          <w:i/>
          <w:sz w:val="20"/>
          <w:szCs w:val="20"/>
        </w:rPr>
        <w:t xml:space="preserve">Pytanie </w:t>
      </w:r>
      <w:r>
        <w:rPr>
          <w:rFonts w:ascii="Verdana" w:hAnsi="Verdana" w:cstheme="minorHAnsi"/>
          <w:b/>
          <w:i/>
          <w:sz w:val="20"/>
          <w:szCs w:val="20"/>
        </w:rPr>
        <w:t>3</w:t>
      </w:r>
      <w:r w:rsidRPr="00344DC6">
        <w:rPr>
          <w:rFonts w:ascii="Verdana" w:hAnsi="Verdana" w:cstheme="minorHAnsi"/>
          <w:b/>
          <w:i/>
          <w:sz w:val="20"/>
          <w:szCs w:val="20"/>
        </w:rPr>
        <w:t>:</w:t>
      </w:r>
    </w:p>
    <w:p w:rsidR="005B0914" w:rsidRPr="009A6243" w:rsidRDefault="009A6243" w:rsidP="001B00E1">
      <w:pPr>
        <w:spacing w:after="0"/>
        <w:rPr>
          <w:rFonts w:ascii="Verdana" w:hAnsi="Verdana" w:cs="Arial"/>
          <w:sz w:val="20"/>
          <w:szCs w:val="20"/>
        </w:rPr>
      </w:pPr>
      <w:r w:rsidRPr="009A6243">
        <w:rPr>
          <w:rFonts w:ascii="Verdana" w:hAnsi="Verdana" w:cs="Arial"/>
          <w:sz w:val="20"/>
          <w:szCs w:val="20"/>
        </w:rPr>
        <w:t>1. Czy Zamawiający w pak. 2 w poz.1 i 2 wymaga leku w opakowaniu RTU (gotowego do użycia), które zgodnie z Rezolucją CM/</w:t>
      </w:r>
      <w:proofErr w:type="spellStart"/>
      <w:r w:rsidRPr="009A6243">
        <w:rPr>
          <w:rFonts w:ascii="Verdana" w:hAnsi="Verdana" w:cs="Arial"/>
          <w:sz w:val="20"/>
          <w:szCs w:val="20"/>
        </w:rPr>
        <w:t>Res</w:t>
      </w:r>
      <w:proofErr w:type="spellEnd"/>
      <w:r w:rsidRPr="009A6243">
        <w:rPr>
          <w:rFonts w:ascii="Verdana" w:hAnsi="Verdana" w:cs="Arial"/>
          <w:sz w:val="20"/>
          <w:szCs w:val="20"/>
        </w:rPr>
        <w:t xml:space="preserve"> AP(2011)1 powinno być opakowaniem leku stosowanym w szpitalu w pierwszej kolejności jak również powinno spełniać wszelkie wytyczne pracy zgodnie z definicją systemem bezpiecznego? 2. Czy Zamawiający dopuści w pak. 2 w poz. 1 i 2 lek w opakowaniu stojącym z dwoma niezależnymi, samouszczelniającymi się portami ? 3. Czy Zamawiający dopuści w pak. 9, poz. 1 opakowanie bezpieczne, stojące wyposażone  w dwa oddzielne sterylne porty nie wymagające dezynfekcji przed pierwszym użyciem? 4. Czy Zamawiający wydzieli z pak. 15 poz. 3 i 4 w celu złożenia konkurencyjnej oferty ? 5. Czy Zamawiający wydzieli z pak. 81 poz. 2 w celu złożenia konkurencyjnej oferty? 6. Czy Zamawiający dopuści w pak. 81 poz. 2 żelatynę 3 % w bezpiecznym opakowaniu typu </w:t>
      </w:r>
      <w:proofErr w:type="spellStart"/>
      <w:r w:rsidRPr="009A6243">
        <w:rPr>
          <w:rFonts w:ascii="Verdana" w:hAnsi="Verdana" w:cs="Arial"/>
          <w:sz w:val="20"/>
          <w:szCs w:val="20"/>
        </w:rPr>
        <w:t>Freeflex</w:t>
      </w:r>
      <w:proofErr w:type="spellEnd"/>
      <w:r w:rsidRPr="009A6243">
        <w:rPr>
          <w:rFonts w:ascii="Verdana" w:hAnsi="Verdana" w:cs="Arial"/>
          <w:sz w:val="20"/>
          <w:szCs w:val="20"/>
        </w:rPr>
        <w:t xml:space="preserve"> 500 ml?  7. Czy Zamawiający dopuści w pak. 16 poz. 1 zaoferowanie preparatów w różnych opakowaniach jednostkowych, mamy na myśli butelkę szklaną,  pod warunkiem, że ostateczna ilość będzie tożsama z podaną przez Zamawiającego w formularzu? 8. Dotyczy  §1 ust. 3 umowy - W związku z tym, iż dostępne na rynku polskim produkty do żywienia dojelitowego mają średnio 12-miesięczny okres przydatności od momentu wyprodukowania w fabryce, prosimy Państwa o uwzględnienie specyfiki produktów dojelitowych pod kątem terminu ważności oraz modyfikację zapisu - akceptując dostawy produktów do żywienia dojelitowego z terminem ważności nie krótszym niż połowa terminu ważności dla danego produktu? 9. Dotyczy  §2 ust. 3 umowy - Wnosimy o zmodyfikowanie i wyrażenie zgody na wydłużenie terminu nagłej dostawy  - tzw. „Na </w:t>
      </w:r>
      <w:r w:rsidRPr="009A6243">
        <w:rPr>
          <w:rFonts w:ascii="Verdana" w:hAnsi="Verdana" w:cs="Arial"/>
          <w:sz w:val="20"/>
          <w:szCs w:val="20"/>
        </w:rPr>
        <w:lastRenderedPageBreak/>
        <w:t>ratunek” - tak, by termin ten liczony był zgodnie z art. 111 k.c. i wynosił min. 1dzień roboczy.</w:t>
      </w:r>
    </w:p>
    <w:p w:rsidR="009A6243" w:rsidRPr="009A6243" w:rsidRDefault="009A6243" w:rsidP="009A6243">
      <w:pPr>
        <w:spacing w:after="0"/>
        <w:rPr>
          <w:rFonts w:ascii="Verdana" w:hAnsi="Verdana" w:cs="Arial"/>
          <w:sz w:val="20"/>
          <w:szCs w:val="20"/>
        </w:rPr>
      </w:pPr>
      <w:r w:rsidRPr="009A6243">
        <w:rPr>
          <w:rFonts w:ascii="Verdana" w:hAnsi="Verdana" w:cs="Arial"/>
          <w:sz w:val="20"/>
          <w:szCs w:val="20"/>
        </w:rPr>
        <w:t xml:space="preserve">10. Dotyczy  §2 ust. 8 umowy -  Czy Zamawiający wydłuży termin do rozpatrzenia reklamacji przez Wykonawcę do 14 dni roboczych? Zgłoszona reklamacja wymaga rozpatrzenia z uwzględnieniem i tu np. wyjaśnień firmy kurierskiej dostarczającej  leki bądź zbadania jakościowo wadliwego towaru, a następnie (przy uwzględnieniu reklamacji) dostarczenia towaru. Wykonanie tego w krótszym czasie jest niemożliwe </w:t>
      </w:r>
    </w:p>
    <w:p w:rsidR="009A6243" w:rsidRPr="00446237" w:rsidRDefault="009A6243" w:rsidP="00446237">
      <w:pPr>
        <w:spacing w:after="0"/>
        <w:rPr>
          <w:rFonts w:ascii="Verdana" w:hAnsi="Verdana" w:cs="Arial"/>
          <w:b/>
          <w:i/>
          <w:sz w:val="20"/>
          <w:szCs w:val="20"/>
          <w:u w:val="single"/>
        </w:rPr>
      </w:pPr>
      <w:r w:rsidRPr="009A6243">
        <w:rPr>
          <w:rFonts w:ascii="Verdana" w:hAnsi="Verdana" w:cs="Arial"/>
          <w:sz w:val="20"/>
          <w:szCs w:val="20"/>
        </w:rPr>
        <w:t xml:space="preserve"> </w:t>
      </w:r>
      <w:r w:rsidRPr="00446237">
        <w:rPr>
          <w:rFonts w:ascii="Verdana" w:hAnsi="Verdana" w:cs="Arial"/>
          <w:b/>
          <w:i/>
          <w:sz w:val="20"/>
          <w:szCs w:val="20"/>
          <w:u w:val="single"/>
        </w:rPr>
        <w:t xml:space="preserve">Odpowiedź: </w:t>
      </w:r>
    </w:p>
    <w:p w:rsidR="009A6243" w:rsidRPr="00446237" w:rsidRDefault="009A6243" w:rsidP="009A6243">
      <w:pPr>
        <w:spacing w:after="0" w:line="240" w:lineRule="auto"/>
        <w:rPr>
          <w:rFonts w:ascii="Verdana" w:hAnsi="Verdana" w:cs="Arial"/>
          <w:b/>
          <w:i/>
          <w:sz w:val="20"/>
          <w:szCs w:val="20"/>
          <w:u w:val="single"/>
        </w:rPr>
      </w:pPr>
      <w:r w:rsidRPr="00446237">
        <w:rPr>
          <w:rFonts w:ascii="Verdana" w:hAnsi="Verdana" w:cs="Arial"/>
          <w:b/>
          <w:i/>
          <w:sz w:val="20"/>
          <w:szCs w:val="20"/>
          <w:u w:val="single"/>
        </w:rPr>
        <w:t>Ad 2,3,7: Tak, Zamawiający dopuszcza.</w:t>
      </w:r>
    </w:p>
    <w:p w:rsidR="009A6243" w:rsidRPr="00446237" w:rsidRDefault="009A6243" w:rsidP="009A6243">
      <w:pPr>
        <w:spacing w:after="0" w:line="240" w:lineRule="auto"/>
        <w:rPr>
          <w:rFonts w:ascii="Verdana" w:hAnsi="Verdana" w:cs="Arial"/>
          <w:b/>
          <w:i/>
          <w:sz w:val="20"/>
          <w:szCs w:val="20"/>
          <w:u w:val="single"/>
        </w:rPr>
      </w:pPr>
      <w:r w:rsidRPr="00446237">
        <w:rPr>
          <w:rFonts w:ascii="Verdana" w:hAnsi="Verdana" w:cstheme="minorHAnsi"/>
          <w:b/>
          <w:i/>
          <w:sz w:val="20"/>
          <w:szCs w:val="20"/>
          <w:u w:val="single"/>
        </w:rPr>
        <w:t xml:space="preserve">Ad 1,4,5,6,8,9: </w:t>
      </w:r>
      <w:r w:rsidRPr="00446237">
        <w:rPr>
          <w:rFonts w:ascii="Verdana" w:hAnsi="Verdana" w:cs="Arial"/>
          <w:b/>
          <w:i/>
          <w:sz w:val="20"/>
          <w:szCs w:val="20"/>
          <w:u w:val="single"/>
        </w:rPr>
        <w:t>Zamawiający pozostawia zapisy SIWZ bez zmian.</w:t>
      </w:r>
    </w:p>
    <w:p w:rsidR="00D133E3" w:rsidRDefault="00D133E3" w:rsidP="00D133E3">
      <w:pPr>
        <w:spacing w:after="0" w:line="240" w:lineRule="auto"/>
        <w:jc w:val="both"/>
        <w:rPr>
          <w:rFonts w:ascii="Verdana" w:hAnsi="Verdana" w:cstheme="minorHAnsi"/>
          <w:b/>
          <w:i/>
          <w:sz w:val="20"/>
          <w:szCs w:val="20"/>
        </w:rPr>
      </w:pPr>
    </w:p>
    <w:p w:rsidR="00D133E3" w:rsidRDefault="00D133E3" w:rsidP="00D133E3">
      <w:pPr>
        <w:spacing w:after="0" w:line="240" w:lineRule="auto"/>
        <w:jc w:val="both"/>
        <w:rPr>
          <w:rFonts w:ascii="Verdana" w:hAnsi="Verdana" w:cstheme="minorHAnsi"/>
          <w:b/>
          <w:i/>
          <w:sz w:val="20"/>
          <w:szCs w:val="20"/>
        </w:rPr>
      </w:pPr>
      <w:r w:rsidRPr="00344DC6">
        <w:rPr>
          <w:rFonts w:ascii="Verdana" w:hAnsi="Verdana" w:cstheme="minorHAnsi"/>
          <w:b/>
          <w:i/>
          <w:sz w:val="20"/>
          <w:szCs w:val="20"/>
        </w:rPr>
        <w:t xml:space="preserve">Pytanie </w:t>
      </w:r>
      <w:r>
        <w:rPr>
          <w:rFonts w:ascii="Verdana" w:hAnsi="Verdana" w:cstheme="minorHAnsi"/>
          <w:b/>
          <w:i/>
          <w:sz w:val="20"/>
          <w:szCs w:val="20"/>
        </w:rPr>
        <w:t>4</w:t>
      </w:r>
      <w:r w:rsidRPr="00344DC6">
        <w:rPr>
          <w:rFonts w:ascii="Verdana" w:hAnsi="Verdana" w:cstheme="minorHAnsi"/>
          <w:b/>
          <w:i/>
          <w:sz w:val="20"/>
          <w:szCs w:val="20"/>
        </w:rPr>
        <w:t>:</w:t>
      </w:r>
    </w:p>
    <w:p w:rsidR="00D133E3" w:rsidRPr="00786605" w:rsidRDefault="00D133E3" w:rsidP="00D133E3">
      <w:pPr>
        <w:pStyle w:val="Akapitzlist"/>
        <w:numPr>
          <w:ilvl w:val="0"/>
          <w:numId w:val="18"/>
        </w:numPr>
        <w:spacing w:after="0" w:line="240" w:lineRule="auto"/>
        <w:contextualSpacing w:val="0"/>
        <w:rPr>
          <w:rFonts w:ascii="Times New Roman" w:hAnsi="Times New Roman"/>
        </w:rPr>
      </w:pPr>
      <w:r w:rsidRPr="00786605">
        <w:rPr>
          <w:rFonts w:ascii="Times New Roman" w:hAnsi="Times New Roman"/>
        </w:rPr>
        <w:t>Czy Zamawiający w pak. 132 oczekuje preparatu pierwiastków śladowych zachowującego stabilność po zmieszaniu nie krócej niż 48 godzin?</w:t>
      </w:r>
    </w:p>
    <w:p w:rsidR="00D133E3" w:rsidRPr="00786605" w:rsidRDefault="00D133E3" w:rsidP="00D133E3">
      <w:pPr>
        <w:pStyle w:val="Akapitzlist"/>
        <w:numPr>
          <w:ilvl w:val="0"/>
          <w:numId w:val="18"/>
        </w:numPr>
        <w:spacing w:after="0" w:line="240" w:lineRule="auto"/>
        <w:contextualSpacing w:val="0"/>
        <w:rPr>
          <w:rFonts w:ascii="Times New Roman" w:eastAsia="Times New Roman" w:hAnsi="Times New Roman"/>
        </w:rPr>
      </w:pPr>
      <w:r w:rsidRPr="00786605">
        <w:rPr>
          <w:rFonts w:ascii="Times New Roman" w:eastAsia="Times New Roman" w:hAnsi="Times New Roman"/>
        </w:rPr>
        <w:t>Czy Zamawiający w pak.132 wymaga zaoferowania koncentratu pierwiastków śladowych w postaci soli organicznych ?</w:t>
      </w:r>
    </w:p>
    <w:p w:rsidR="00D133E3" w:rsidRPr="00786605" w:rsidRDefault="00D133E3" w:rsidP="00D133E3">
      <w:pPr>
        <w:pStyle w:val="Akapitzlist"/>
        <w:numPr>
          <w:ilvl w:val="0"/>
          <w:numId w:val="18"/>
        </w:numPr>
        <w:spacing w:after="0" w:line="240" w:lineRule="auto"/>
        <w:contextualSpacing w:val="0"/>
        <w:rPr>
          <w:rFonts w:ascii="Times New Roman" w:eastAsia="Times New Roman" w:hAnsi="Times New Roman"/>
          <w:b/>
          <w:bCs/>
          <w:u w:val="single"/>
        </w:rPr>
      </w:pPr>
      <w:r w:rsidRPr="00786605">
        <w:rPr>
          <w:rFonts w:ascii="Times New Roman" w:eastAsia="Times New Roman" w:hAnsi="Times New Roman"/>
        </w:rPr>
        <w:t xml:space="preserve">Czy </w:t>
      </w:r>
      <w:proofErr w:type="spellStart"/>
      <w:r w:rsidRPr="00786605">
        <w:rPr>
          <w:rFonts w:ascii="Times New Roman" w:eastAsia="Times New Roman" w:hAnsi="Times New Roman"/>
        </w:rPr>
        <w:t>Zamawiajacy</w:t>
      </w:r>
      <w:proofErr w:type="spellEnd"/>
      <w:r w:rsidRPr="00786605">
        <w:rPr>
          <w:rFonts w:ascii="Times New Roman" w:eastAsia="Times New Roman" w:hAnsi="Times New Roman"/>
        </w:rPr>
        <w:t xml:space="preserve"> w pak.147 dopuszcza możliwość zaoferowania </w:t>
      </w:r>
      <w:r w:rsidRPr="00786605">
        <w:rPr>
          <w:rFonts w:ascii="Times New Roman" w:eastAsia="Times New Roman" w:hAnsi="Times New Roman"/>
          <w:u w:val="single"/>
        </w:rPr>
        <w:t>o takim samym zastosowaniu klinicznym</w:t>
      </w:r>
      <w:r w:rsidRPr="00786605">
        <w:rPr>
          <w:rFonts w:ascii="Times New Roman" w:eastAsia="Times New Roman" w:hAnsi="Times New Roman"/>
        </w:rPr>
        <w:t xml:space="preserve"> witamin rozpuszczalnych w wodzie i w tłuszczach w jednej fiolce o składzie: witamina A 3500 </w:t>
      </w:r>
      <w:proofErr w:type="spellStart"/>
      <w:r w:rsidRPr="00786605">
        <w:rPr>
          <w:rFonts w:ascii="Times New Roman" w:eastAsia="Times New Roman" w:hAnsi="Times New Roman"/>
        </w:rPr>
        <w:t>j.m.,witamina</w:t>
      </w:r>
      <w:proofErr w:type="spellEnd"/>
      <w:r w:rsidRPr="00786605">
        <w:rPr>
          <w:rFonts w:ascii="Times New Roman" w:eastAsia="Times New Roman" w:hAnsi="Times New Roman"/>
        </w:rPr>
        <w:t xml:space="preserve"> D3 220 j.m., witamina E 11,20 j.m., witamina C 125 mg, witamina B1 (tiamina)3,51 mg, witamina B2 (ryboflawina) 4,14 mg, witamina B6 (pirydoksyna)4,53 mg, witamina B12 6 </w:t>
      </w:r>
      <w:proofErr w:type="spellStart"/>
      <w:r w:rsidRPr="00786605">
        <w:rPr>
          <w:rFonts w:ascii="Times New Roman" w:eastAsia="Times New Roman" w:hAnsi="Times New Roman"/>
        </w:rPr>
        <w:t>μg</w:t>
      </w:r>
      <w:proofErr w:type="spellEnd"/>
      <w:r w:rsidRPr="00786605">
        <w:rPr>
          <w:rFonts w:ascii="Times New Roman" w:eastAsia="Times New Roman" w:hAnsi="Times New Roman"/>
        </w:rPr>
        <w:t xml:space="preserve">, kwas foliowy 414 </w:t>
      </w:r>
      <w:proofErr w:type="spellStart"/>
      <w:r w:rsidRPr="00786605">
        <w:rPr>
          <w:rFonts w:ascii="Times New Roman" w:eastAsia="Times New Roman" w:hAnsi="Times New Roman"/>
        </w:rPr>
        <w:t>μg</w:t>
      </w:r>
      <w:proofErr w:type="spellEnd"/>
      <w:r w:rsidRPr="00786605">
        <w:rPr>
          <w:rFonts w:ascii="Times New Roman" w:eastAsia="Times New Roman" w:hAnsi="Times New Roman"/>
        </w:rPr>
        <w:t xml:space="preserve">, kwas pantotenowy 17,25 mg, biotyna 69 </w:t>
      </w:r>
      <w:proofErr w:type="spellStart"/>
      <w:r w:rsidRPr="00786605">
        <w:rPr>
          <w:rFonts w:ascii="Times New Roman" w:eastAsia="Times New Roman" w:hAnsi="Times New Roman"/>
        </w:rPr>
        <w:t>μg</w:t>
      </w:r>
      <w:proofErr w:type="spellEnd"/>
      <w:r w:rsidRPr="00786605">
        <w:rPr>
          <w:rFonts w:ascii="Times New Roman" w:eastAsia="Times New Roman" w:hAnsi="Times New Roman"/>
        </w:rPr>
        <w:t xml:space="preserve"> , witamina PP 46 </w:t>
      </w:r>
      <w:proofErr w:type="spellStart"/>
      <w:r w:rsidRPr="00786605">
        <w:rPr>
          <w:rFonts w:ascii="Times New Roman" w:eastAsia="Times New Roman" w:hAnsi="Times New Roman"/>
        </w:rPr>
        <w:t>mg</w:t>
      </w:r>
      <w:proofErr w:type="spellEnd"/>
      <w:r w:rsidRPr="00786605">
        <w:rPr>
          <w:rFonts w:ascii="Times New Roman" w:eastAsia="Times New Roman" w:hAnsi="Times New Roman"/>
        </w:rPr>
        <w:t xml:space="preserve">. </w:t>
      </w:r>
      <w:r w:rsidRPr="00786605">
        <w:rPr>
          <w:rFonts w:ascii="Times New Roman" w:eastAsia="Times New Roman" w:hAnsi="Times New Roman"/>
          <w:b/>
          <w:bCs/>
          <w:u w:val="single"/>
        </w:rPr>
        <w:t xml:space="preserve">Przychylenie się do naszego zapytania spowoduje </w:t>
      </w:r>
      <w:proofErr w:type="spellStart"/>
      <w:r w:rsidRPr="00786605">
        <w:rPr>
          <w:rFonts w:ascii="Times New Roman" w:eastAsia="Times New Roman" w:hAnsi="Times New Roman"/>
          <w:b/>
          <w:bCs/>
          <w:u w:val="single"/>
        </w:rPr>
        <w:t>możliwośc</w:t>
      </w:r>
      <w:proofErr w:type="spellEnd"/>
      <w:r w:rsidRPr="00786605">
        <w:rPr>
          <w:rFonts w:ascii="Times New Roman" w:eastAsia="Times New Roman" w:hAnsi="Times New Roman"/>
          <w:b/>
          <w:bCs/>
          <w:u w:val="single"/>
        </w:rPr>
        <w:t xml:space="preserve"> składania konkurencyjnych ofert i uzyskanie korzystniejszych cen przez </w:t>
      </w:r>
      <w:proofErr w:type="spellStart"/>
      <w:r w:rsidRPr="00786605">
        <w:rPr>
          <w:rFonts w:ascii="Times New Roman" w:eastAsia="Times New Roman" w:hAnsi="Times New Roman"/>
          <w:b/>
          <w:bCs/>
          <w:u w:val="single"/>
        </w:rPr>
        <w:t>Zamawiajacego</w:t>
      </w:r>
      <w:proofErr w:type="spellEnd"/>
      <w:r w:rsidRPr="00786605">
        <w:rPr>
          <w:rFonts w:ascii="Times New Roman" w:eastAsia="Times New Roman" w:hAnsi="Times New Roman"/>
          <w:b/>
          <w:bCs/>
          <w:u w:val="single"/>
        </w:rPr>
        <w:t>.</w:t>
      </w:r>
    </w:p>
    <w:p w:rsidR="00D133E3" w:rsidRPr="00786605" w:rsidRDefault="00D133E3" w:rsidP="00D133E3">
      <w:pPr>
        <w:pStyle w:val="Akapitzlist"/>
        <w:numPr>
          <w:ilvl w:val="0"/>
          <w:numId w:val="18"/>
        </w:numPr>
        <w:spacing w:after="0" w:line="240" w:lineRule="auto"/>
        <w:contextualSpacing w:val="0"/>
        <w:rPr>
          <w:rFonts w:ascii="Times New Roman" w:eastAsia="Times New Roman" w:hAnsi="Times New Roman"/>
        </w:rPr>
      </w:pPr>
      <w:r w:rsidRPr="00786605">
        <w:rPr>
          <w:rFonts w:ascii="Times New Roman" w:eastAsia="Times New Roman" w:hAnsi="Times New Roman"/>
        </w:rPr>
        <w:t xml:space="preserve">Czy Zamawiający w pak.147 oczekuje zaoferowania preparatu, którego składowe nie wchodzą w interakcje z lekami </w:t>
      </w:r>
      <w:proofErr w:type="spellStart"/>
      <w:r w:rsidRPr="00786605">
        <w:rPr>
          <w:rFonts w:ascii="Times New Roman" w:eastAsia="Times New Roman" w:hAnsi="Times New Roman"/>
        </w:rPr>
        <w:t>przecizakrzepowymi</w:t>
      </w:r>
      <w:proofErr w:type="spellEnd"/>
      <w:r w:rsidRPr="00786605">
        <w:rPr>
          <w:rFonts w:ascii="Times New Roman" w:eastAsia="Times New Roman" w:hAnsi="Times New Roman"/>
        </w:rPr>
        <w:t xml:space="preserve"> (pochodnymi kumaryny)?</w:t>
      </w:r>
    </w:p>
    <w:p w:rsidR="00D133E3" w:rsidRPr="00786605" w:rsidRDefault="00D133E3" w:rsidP="00D133E3">
      <w:pPr>
        <w:pStyle w:val="Akapitzlist"/>
        <w:numPr>
          <w:ilvl w:val="0"/>
          <w:numId w:val="18"/>
        </w:numPr>
        <w:spacing w:after="0" w:line="240" w:lineRule="auto"/>
        <w:contextualSpacing w:val="0"/>
        <w:rPr>
          <w:rFonts w:ascii="Times New Roman" w:hAnsi="Times New Roman"/>
          <w:iCs/>
        </w:rPr>
      </w:pPr>
      <w:r w:rsidRPr="00786605">
        <w:rPr>
          <w:rFonts w:ascii="Times New Roman" w:hAnsi="Times New Roman"/>
        </w:rPr>
        <w:t xml:space="preserve">W trosce o uzyskanie najkorzystniejszych warunków zakupu i sprostanie wymaganiom Zamawiającego, czy  Zamawiający wyrazi zgodę na dostarczenie </w:t>
      </w:r>
      <w:r w:rsidRPr="00786605">
        <w:rPr>
          <w:rFonts w:ascii="Times New Roman" w:hAnsi="Times New Roman"/>
          <w:color w:val="000000"/>
        </w:rPr>
        <w:t xml:space="preserve">w pakiecie nr 132 w pozycji  nr 1  produktu o takim samym zastosowaniu klinicznym, </w:t>
      </w:r>
      <w:r w:rsidRPr="00786605">
        <w:rPr>
          <w:rFonts w:ascii="Times New Roman" w:hAnsi="Times New Roman"/>
          <w:iCs/>
        </w:rPr>
        <w:t xml:space="preserve">worka trójkomorowego do podaży drogą żył obwodowych lub centralnych zawierającego aminokwasy 38g, elektrolity, glukozę 112,5g, azot 6g oraz emulsję tłuszczową, która jest związkiem oleju z oliwek oraz oleju sojowego ( w stosunku 80/20), energii całkowitej 1050 kcal – </w:t>
      </w:r>
      <w:proofErr w:type="spellStart"/>
      <w:r w:rsidRPr="00786605">
        <w:rPr>
          <w:rFonts w:ascii="Times New Roman" w:hAnsi="Times New Roman"/>
          <w:iCs/>
        </w:rPr>
        <w:t>Olimel</w:t>
      </w:r>
      <w:proofErr w:type="spellEnd"/>
      <w:r w:rsidRPr="00786605">
        <w:rPr>
          <w:rFonts w:ascii="Times New Roman" w:hAnsi="Times New Roman"/>
          <w:iCs/>
        </w:rPr>
        <w:t xml:space="preserve"> Peri N4 1500ml ?</w:t>
      </w:r>
    </w:p>
    <w:p w:rsidR="00D133E3" w:rsidRPr="00786605" w:rsidRDefault="00D133E3" w:rsidP="00D133E3">
      <w:pPr>
        <w:spacing w:after="0" w:line="240" w:lineRule="auto"/>
        <w:ind w:firstLine="720"/>
        <w:rPr>
          <w:b/>
        </w:rPr>
      </w:pPr>
      <w:r w:rsidRPr="00786605">
        <w:rPr>
          <w:b/>
          <w:color w:val="000000"/>
        </w:rPr>
        <w:t>Pozytywna odpowiedź pozwoli na składanie konkurencyjnych ofert.</w:t>
      </w:r>
    </w:p>
    <w:p w:rsidR="00D133E3" w:rsidRPr="00786605" w:rsidRDefault="00D133E3" w:rsidP="00D133E3">
      <w:pPr>
        <w:spacing w:after="0" w:line="240" w:lineRule="auto"/>
        <w:ind w:left="720"/>
      </w:pPr>
      <w:r w:rsidRPr="00786605">
        <w:t>W przypadku pozytywnej odpowiedzi prosimy o wydzielenie w/w produktu do osobnego pakietu.</w:t>
      </w:r>
    </w:p>
    <w:p w:rsidR="00D133E3" w:rsidRPr="00786605" w:rsidRDefault="00D133E3" w:rsidP="00D133E3">
      <w:pPr>
        <w:pStyle w:val="Akapitzlist"/>
        <w:numPr>
          <w:ilvl w:val="0"/>
          <w:numId w:val="18"/>
        </w:numPr>
        <w:spacing w:after="0" w:line="240" w:lineRule="auto"/>
        <w:contextualSpacing w:val="0"/>
        <w:rPr>
          <w:rFonts w:ascii="Times New Roman" w:hAnsi="Times New Roman"/>
          <w:iCs/>
        </w:rPr>
      </w:pPr>
      <w:r w:rsidRPr="00786605">
        <w:rPr>
          <w:rFonts w:ascii="Times New Roman" w:hAnsi="Times New Roman"/>
        </w:rPr>
        <w:t xml:space="preserve">W trosce o uzyskanie najkorzystniejszych warunków zakupu i sprostanie wymaganiom Zamawiającego, czy  Zamawiający wyrazi zgodę na dostarczenie </w:t>
      </w:r>
      <w:r w:rsidRPr="00786605">
        <w:rPr>
          <w:rFonts w:ascii="Times New Roman" w:hAnsi="Times New Roman"/>
          <w:color w:val="000000"/>
        </w:rPr>
        <w:t xml:space="preserve">w pakiecie nr 134 w pozycji  nr 2  produktu o takim samym zastosowaniu klinicznym, </w:t>
      </w:r>
      <w:r w:rsidRPr="00786605">
        <w:rPr>
          <w:rFonts w:ascii="Times New Roman" w:hAnsi="Times New Roman"/>
          <w:iCs/>
        </w:rPr>
        <w:t xml:space="preserve">worka trójkomorowego do podaży drogą żył obwodowych lub centralnych zawierający aminokwasy 50,6g, elektrolity, glukozę 150g, azot 8g oraz emulsję tłuszczową, która jest związkiem oleju z oliwek oraz oleju sojowego ( w stosunku 80/20), energii całkowitej 1400 kcal – </w:t>
      </w:r>
      <w:proofErr w:type="spellStart"/>
      <w:r w:rsidRPr="00786605">
        <w:rPr>
          <w:rFonts w:ascii="Times New Roman" w:hAnsi="Times New Roman"/>
          <w:iCs/>
        </w:rPr>
        <w:t>Olimel</w:t>
      </w:r>
      <w:proofErr w:type="spellEnd"/>
      <w:r w:rsidRPr="00786605">
        <w:rPr>
          <w:rFonts w:ascii="Times New Roman" w:hAnsi="Times New Roman"/>
          <w:iCs/>
        </w:rPr>
        <w:t xml:space="preserve"> Peri N4 2000ml ?</w:t>
      </w:r>
    </w:p>
    <w:p w:rsidR="00D133E3" w:rsidRPr="00786605" w:rsidRDefault="00D133E3" w:rsidP="00D133E3">
      <w:pPr>
        <w:spacing w:after="0" w:line="240" w:lineRule="auto"/>
        <w:ind w:firstLine="720"/>
        <w:rPr>
          <w:b/>
        </w:rPr>
      </w:pPr>
      <w:r w:rsidRPr="00786605">
        <w:rPr>
          <w:b/>
          <w:color w:val="000000"/>
        </w:rPr>
        <w:t>Pozytywna odpowiedź pozwoli na składanie konkurencyjnych ofert.</w:t>
      </w:r>
    </w:p>
    <w:p w:rsidR="00D133E3" w:rsidRPr="00786605" w:rsidRDefault="00D133E3" w:rsidP="00D133E3">
      <w:pPr>
        <w:spacing w:after="0" w:line="240" w:lineRule="auto"/>
        <w:ind w:left="720"/>
      </w:pPr>
      <w:r w:rsidRPr="00786605">
        <w:t>W przypadku pozytywnej odpowiedzi prosimy o wydzielenie w/w produktu do osobnego pakietu.</w:t>
      </w:r>
    </w:p>
    <w:p w:rsidR="00D133E3" w:rsidRPr="00786605" w:rsidRDefault="00D133E3" w:rsidP="00D133E3">
      <w:pPr>
        <w:pStyle w:val="Akapitzlist"/>
        <w:numPr>
          <w:ilvl w:val="0"/>
          <w:numId w:val="18"/>
        </w:numPr>
        <w:spacing w:after="0" w:line="240" w:lineRule="auto"/>
        <w:contextualSpacing w:val="0"/>
        <w:rPr>
          <w:rFonts w:ascii="Times New Roman" w:hAnsi="Times New Roman"/>
          <w:iCs/>
        </w:rPr>
      </w:pPr>
      <w:r w:rsidRPr="00786605">
        <w:rPr>
          <w:rFonts w:ascii="Times New Roman" w:hAnsi="Times New Roman"/>
        </w:rPr>
        <w:lastRenderedPageBreak/>
        <w:t xml:space="preserve">W trosce o uzyskanie najkorzystniejszych warunków zakupu i sprostanie wymaganiom Zamawiającego, czy  Zamawiający wyrazi zgodę na dostarczenie </w:t>
      </w:r>
      <w:r w:rsidRPr="00786605">
        <w:rPr>
          <w:rFonts w:ascii="Times New Roman" w:hAnsi="Times New Roman"/>
          <w:color w:val="000000"/>
        </w:rPr>
        <w:t xml:space="preserve">w pakiecie  nr 134 w pozycji  nr 3 oraz nr 10 produktu o takim samym zastosowaniu klinicznym, </w:t>
      </w:r>
      <w:r w:rsidRPr="00786605">
        <w:rPr>
          <w:rFonts w:ascii="Times New Roman" w:hAnsi="Times New Roman"/>
          <w:iCs/>
        </w:rPr>
        <w:t xml:space="preserve">worka trójkomorowego  zawierającego aminokwasy 44,3g, elektrolity, glukozę 140g, azot 7g oraz emulsję tłuszczową, która jest związkiem oleju z oliwek oraz oleju sojowego ( w stosunku 80/20), </w:t>
      </w:r>
      <w:proofErr w:type="spellStart"/>
      <w:r w:rsidRPr="00786605">
        <w:rPr>
          <w:rFonts w:ascii="Times New Roman" w:hAnsi="Times New Roman"/>
          <w:iCs/>
        </w:rPr>
        <w:t>enrgii</w:t>
      </w:r>
      <w:proofErr w:type="spellEnd"/>
      <w:r w:rsidRPr="00786605">
        <w:rPr>
          <w:rFonts w:ascii="Times New Roman" w:hAnsi="Times New Roman"/>
          <w:iCs/>
        </w:rPr>
        <w:t xml:space="preserve"> niebiałkowej 960kcal, energii całkowitej 1140 kcal – </w:t>
      </w:r>
      <w:proofErr w:type="spellStart"/>
      <w:r w:rsidRPr="00786605">
        <w:rPr>
          <w:rFonts w:ascii="Times New Roman" w:hAnsi="Times New Roman"/>
          <w:iCs/>
        </w:rPr>
        <w:t>Olimel</w:t>
      </w:r>
      <w:proofErr w:type="spellEnd"/>
      <w:r w:rsidRPr="00786605">
        <w:rPr>
          <w:rFonts w:ascii="Times New Roman" w:hAnsi="Times New Roman"/>
          <w:iCs/>
        </w:rPr>
        <w:t xml:space="preserve"> N7E 1000 ml?</w:t>
      </w:r>
    </w:p>
    <w:p w:rsidR="00D133E3" w:rsidRPr="00786605" w:rsidRDefault="00D133E3" w:rsidP="00D133E3">
      <w:pPr>
        <w:spacing w:after="0" w:line="240" w:lineRule="auto"/>
        <w:ind w:firstLine="720"/>
        <w:rPr>
          <w:b/>
          <w:color w:val="000000"/>
        </w:rPr>
      </w:pPr>
      <w:r w:rsidRPr="00786605">
        <w:rPr>
          <w:b/>
          <w:color w:val="000000"/>
        </w:rPr>
        <w:t>Pozytywna odpowiedź pozwoli na składanie konkurencyjnych ofert.</w:t>
      </w:r>
    </w:p>
    <w:p w:rsidR="00D133E3" w:rsidRPr="00786605" w:rsidRDefault="00D133E3" w:rsidP="00D133E3">
      <w:pPr>
        <w:spacing w:after="0" w:line="240" w:lineRule="auto"/>
        <w:ind w:left="720"/>
      </w:pPr>
      <w:r w:rsidRPr="00786605">
        <w:t>W przypadku pozytywnej odpowiedzi prosimy o wydzielenie w/w produktu do osobnego pakietu.</w:t>
      </w:r>
    </w:p>
    <w:p w:rsidR="00D133E3" w:rsidRPr="00786605" w:rsidRDefault="00D133E3" w:rsidP="00D133E3">
      <w:pPr>
        <w:pStyle w:val="Akapitzlist"/>
        <w:numPr>
          <w:ilvl w:val="0"/>
          <w:numId w:val="18"/>
        </w:numPr>
        <w:spacing w:after="0" w:line="240" w:lineRule="auto"/>
        <w:contextualSpacing w:val="0"/>
        <w:rPr>
          <w:rFonts w:ascii="Times New Roman" w:hAnsi="Times New Roman"/>
          <w:color w:val="000000"/>
        </w:rPr>
      </w:pPr>
      <w:r w:rsidRPr="00786605">
        <w:rPr>
          <w:rFonts w:ascii="Times New Roman" w:hAnsi="Times New Roman"/>
        </w:rPr>
        <w:t xml:space="preserve">W trosce o uzyskanie najkorzystniejszych warunków zakupu i sprostanie wymaganiom Zamawiającego, czy  Zamawiający wyrazi zgodę na dostarczenie </w:t>
      </w:r>
      <w:r w:rsidRPr="00786605">
        <w:rPr>
          <w:rFonts w:ascii="Times New Roman" w:hAnsi="Times New Roman"/>
          <w:color w:val="000000"/>
        </w:rPr>
        <w:t xml:space="preserve">w pakiecie nr 134 w pozycji nr 4  </w:t>
      </w:r>
      <w:proofErr w:type="spellStart"/>
      <w:r w:rsidRPr="00786605">
        <w:rPr>
          <w:rFonts w:ascii="Times New Roman" w:hAnsi="Times New Roman"/>
          <w:color w:val="000000"/>
        </w:rPr>
        <w:t>produkut</w:t>
      </w:r>
      <w:proofErr w:type="spellEnd"/>
      <w:r w:rsidRPr="00786605">
        <w:rPr>
          <w:rFonts w:ascii="Times New Roman" w:hAnsi="Times New Roman"/>
          <w:color w:val="000000"/>
        </w:rPr>
        <w:t xml:space="preserve"> o takim samym zastosowaniu klinicznym, </w:t>
      </w:r>
      <w:r w:rsidRPr="00786605">
        <w:rPr>
          <w:rFonts w:ascii="Times New Roman" w:hAnsi="Times New Roman"/>
          <w:iCs/>
        </w:rPr>
        <w:t xml:space="preserve">worka trójkomorowego  zawierającego aminokwasy 65,8g, elektrolity, glukozę230g, azot 10,4g oraz emulsję tłuszczową, która jest związkiem oleju z oliwek oraz oleju sojowego ( w stosunku 80/20), </w:t>
      </w:r>
      <w:proofErr w:type="spellStart"/>
      <w:r w:rsidRPr="00786605">
        <w:rPr>
          <w:rFonts w:ascii="Times New Roman" w:hAnsi="Times New Roman"/>
          <w:iCs/>
        </w:rPr>
        <w:t>enrgii</w:t>
      </w:r>
      <w:proofErr w:type="spellEnd"/>
      <w:r w:rsidRPr="00786605">
        <w:rPr>
          <w:rFonts w:ascii="Times New Roman" w:hAnsi="Times New Roman"/>
          <w:iCs/>
        </w:rPr>
        <w:t xml:space="preserve"> niebiałkowej 1720kcal, energii całkowitej 1980 kcal – </w:t>
      </w:r>
      <w:proofErr w:type="spellStart"/>
      <w:r w:rsidRPr="00786605">
        <w:rPr>
          <w:rFonts w:ascii="Times New Roman" w:hAnsi="Times New Roman"/>
          <w:iCs/>
        </w:rPr>
        <w:t>Olimel</w:t>
      </w:r>
      <w:proofErr w:type="spellEnd"/>
      <w:r w:rsidRPr="00786605">
        <w:rPr>
          <w:rFonts w:ascii="Times New Roman" w:hAnsi="Times New Roman"/>
          <w:iCs/>
        </w:rPr>
        <w:t xml:space="preserve"> N5E 2000 ml?</w:t>
      </w:r>
    </w:p>
    <w:p w:rsidR="00D133E3" w:rsidRPr="00786605" w:rsidRDefault="00D133E3" w:rsidP="00D133E3">
      <w:pPr>
        <w:spacing w:after="0" w:line="240" w:lineRule="auto"/>
        <w:ind w:firstLine="720"/>
        <w:rPr>
          <w:b/>
          <w:color w:val="000000"/>
        </w:rPr>
      </w:pPr>
      <w:r w:rsidRPr="00786605">
        <w:rPr>
          <w:b/>
          <w:color w:val="000000"/>
        </w:rPr>
        <w:t>Pozytywna odpowiedź pozwoli na składanie konkurencyjnych ofert.</w:t>
      </w:r>
    </w:p>
    <w:p w:rsidR="00D133E3" w:rsidRPr="00786605" w:rsidRDefault="00D133E3" w:rsidP="00D133E3">
      <w:pPr>
        <w:spacing w:after="0" w:line="240" w:lineRule="auto"/>
        <w:ind w:left="720"/>
      </w:pPr>
      <w:r w:rsidRPr="00786605">
        <w:t>W przypadku pozytywnej odpowiedzi prosimy o wydzielenie w/w produktu do osobnego pakietu.</w:t>
      </w:r>
    </w:p>
    <w:p w:rsidR="00D133E3" w:rsidRPr="00786605" w:rsidRDefault="00D133E3" w:rsidP="00D133E3">
      <w:pPr>
        <w:pStyle w:val="Akapitzlist"/>
        <w:numPr>
          <w:ilvl w:val="0"/>
          <w:numId w:val="18"/>
        </w:numPr>
        <w:spacing w:after="0" w:line="240" w:lineRule="auto"/>
        <w:contextualSpacing w:val="0"/>
        <w:rPr>
          <w:rFonts w:ascii="Times New Roman" w:hAnsi="Times New Roman"/>
          <w:iCs/>
        </w:rPr>
      </w:pPr>
      <w:r w:rsidRPr="00786605">
        <w:rPr>
          <w:rFonts w:ascii="Times New Roman" w:hAnsi="Times New Roman"/>
        </w:rPr>
        <w:t xml:space="preserve">W trosce o uzyskanie najkorzystniejszych warunków zakupu i sprostanie wymaganiom Zamawiającego, czy  Zamawiający wyrazi zgodę na dostarczenie </w:t>
      </w:r>
      <w:r w:rsidRPr="00786605">
        <w:rPr>
          <w:rFonts w:ascii="Times New Roman" w:hAnsi="Times New Roman"/>
          <w:color w:val="000000"/>
        </w:rPr>
        <w:t xml:space="preserve">w pakiecie  nr 134 w pozycji  nr 7 produktu o takim samym zastosowaniu klinicznym, </w:t>
      </w:r>
      <w:r w:rsidRPr="00786605">
        <w:rPr>
          <w:rFonts w:ascii="Times New Roman" w:hAnsi="Times New Roman"/>
          <w:iCs/>
        </w:rPr>
        <w:t xml:space="preserve">worka trójkomorowego  zawierającego aminokwasy 66,4g, elektrolity, glukozę 210g, azot 10,5g oraz emulsję tłuszczową, która jest związkiem oleju z oliwek oraz oleju sojowego ( w stosunku 80/20), energii całkowitej 1710 kcal – </w:t>
      </w:r>
      <w:proofErr w:type="spellStart"/>
      <w:r w:rsidRPr="00786605">
        <w:rPr>
          <w:rFonts w:ascii="Times New Roman" w:hAnsi="Times New Roman"/>
          <w:iCs/>
        </w:rPr>
        <w:t>Olimel</w:t>
      </w:r>
      <w:proofErr w:type="spellEnd"/>
      <w:r w:rsidRPr="00786605">
        <w:rPr>
          <w:rFonts w:ascii="Times New Roman" w:hAnsi="Times New Roman"/>
          <w:iCs/>
        </w:rPr>
        <w:t xml:space="preserve"> N7E 1500 ml?</w:t>
      </w:r>
    </w:p>
    <w:p w:rsidR="00D133E3" w:rsidRPr="00786605" w:rsidRDefault="00D133E3" w:rsidP="00D133E3">
      <w:pPr>
        <w:spacing w:after="0" w:line="240" w:lineRule="auto"/>
        <w:ind w:firstLine="720"/>
        <w:rPr>
          <w:b/>
        </w:rPr>
      </w:pPr>
      <w:r w:rsidRPr="00786605">
        <w:rPr>
          <w:b/>
          <w:color w:val="000000"/>
        </w:rPr>
        <w:t>Pozytywna odpowiedź pozwoli na składanie konkurencyjnych ofert.</w:t>
      </w:r>
    </w:p>
    <w:p w:rsidR="00D133E3" w:rsidRPr="00786605" w:rsidRDefault="00D133E3" w:rsidP="00D133E3">
      <w:pPr>
        <w:spacing w:after="0" w:line="240" w:lineRule="auto"/>
        <w:ind w:left="720"/>
      </w:pPr>
      <w:r w:rsidRPr="00786605">
        <w:t xml:space="preserve">W </w:t>
      </w:r>
      <w:proofErr w:type="spellStart"/>
      <w:r w:rsidRPr="00786605">
        <w:t>przypadkupozytywnejodpowiedzi</w:t>
      </w:r>
      <w:proofErr w:type="spellEnd"/>
      <w:r w:rsidRPr="00786605">
        <w:t xml:space="preserve"> prosimy o wydzielenie w/w produktu do osobnego pakietu.</w:t>
      </w:r>
    </w:p>
    <w:p w:rsidR="00D133E3" w:rsidRPr="00786605" w:rsidRDefault="00D133E3" w:rsidP="00D133E3">
      <w:pPr>
        <w:pStyle w:val="Akapitzlist"/>
        <w:numPr>
          <w:ilvl w:val="0"/>
          <w:numId w:val="18"/>
        </w:numPr>
        <w:spacing w:after="0" w:line="240" w:lineRule="auto"/>
        <w:contextualSpacing w:val="0"/>
        <w:rPr>
          <w:rFonts w:ascii="Times New Roman" w:hAnsi="Times New Roman"/>
          <w:b/>
          <w:color w:val="000000"/>
        </w:rPr>
      </w:pPr>
      <w:r w:rsidRPr="00786605">
        <w:rPr>
          <w:rFonts w:ascii="Times New Roman" w:hAnsi="Times New Roman"/>
        </w:rPr>
        <w:t xml:space="preserve">W trosce o uzyskanie najkorzystniejszych warunków zakupu i sprostanie wymaganiom Zamawiającego, czy  Zamawiający wyrazi zgodę na dostarczenie </w:t>
      </w:r>
      <w:r w:rsidRPr="00786605">
        <w:rPr>
          <w:rFonts w:ascii="Times New Roman" w:hAnsi="Times New Roman"/>
          <w:color w:val="000000"/>
        </w:rPr>
        <w:t xml:space="preserve">w pakiecie nr 140 w pozycji nr 1 produktu o takim samym zastosowaniu klinicznym, zbilansowanego roztworu  zawierającego 9 pierwiastków śladowych, charakteryzujący się zwiększoną </w:t>
      </w:r>
      <w:proofErr w:type="spellStart"/>
      <w:r w:rsidRPr="00786605">
        <w:rPr>
          <w:rFonts w:ascii="Times New Roman" w:hAnsi="Times New Roman"/>
          <w:color w:val="000000"/>
        </w:rPr>
        <w:t>zawartościć</w:t>
      </w:r>
      <w:proofErr w:type="spellEnd"/>
      <w:r w:rsidRPr="00786605">
        <w:rPr>
          <w:rFonts w:ascii="Times New Roman" w:hAnsi="Times New Roman"/>
          <w:color w:val="000000"/>
        </w:rPr>
        <w:t xml:space="preserve"> cynku, zmniejszoną zawartością miedzi, w którym pierwiastki śladowe </w:t>
      </w:r>
      <w:proofErr w:type="spellStart"/>
      <w:r w:rsidRPr="00786605">
        <w:rPr>
          <w:rFonts w:ascii="Times New Roman" w:hAnsi="Times New Roman"/>
          <w:color w:val="000000"/>
        </w:rPr>
        <w:t>wystepują</w:t>
      </w:r>
      <w:proofErr w:type="spellEnd"/>
      <w:r w:rsidRPr="00786605">
        <w:rPr>
          <w:rFonts w:ascii="Times New Roman" w:hAnsi="Times New Roman"/>
          <w:color w:val="000000"/>
        </w:rPr>
        <w:t xml:space="preserve"> w postaci stabilnych soli organicznych -  </w:t>
      </w:r>
      <w:proofErr w:type="spellStart"/>
      <w:r w:rsidRPr="00786605">
        <w:rPr>
          <w:rFonts w:ascii="Times New Roman" w:hAnsi="Times New Roman"/>
          <w:color w:val="000000"/>
        </w:rPr>
        <w:t>Nutryelt</w:t>
      </w:r>
      <w:proofErr w:type="spellEnd"/>
      <w:r w:rsidRPr="00786605">
        <w:rPr>
          <w:rFonts w:ascii="Times New Roman" w:hAnsi="Times New Roman"/>
          <w:color w:val="000000"/>
        </w:rPr>
        <w:t>, 10ml roztworu w ampułce ?</w:t>
      </w:r>
    </w:p>
    <w:p w:rsidR="00D133E3" w:rsidRPr="00786605" w:rsidRDefault="00D133E3" w:rsidP="00D133E3">
      <w:pPr>
        <w:pStyle w:val="Akapitzlist"/>
        <w:spacing w:after="0" w:line="240" w:lineRule="auto"/>
        <w:rPr>
          <w:rFonts w:ascii="Times New Roman" w:hAnsi="Times New Roman"/>
          <w:b/>
          <w:color w:val="000000"/>
        </w:rPr>
      </w:pPr>
      <w:r w:rsidRPr="00786605">
        <w:rPr>
          <w:rFonts w:ascii="Times New Roman" w:hAnsi="Times New Roman"/>
          <w:b/>
          <w:color w:val="000000"/>
        </w:rPr>
        <w:t>Pozytywna odpowiedź pozwoli na składanie konkurencyjnych ofert.</w:t>
      </w:r>
    </w:p>
    <w:p w:rsidR="00D133E3" w:rsidRPr="00786605" w:rsidRDefault="00D133E3" w:rsidP="00D133E3">
      <w:pPr>
        <w:pStyle w:val="Akapitzlist"/>
        <w:spacing w:after="0" w:line="240" w:lineRule="auto"/>
        <w:rPr>
          <w:rFonts w:ascii="Times New Roman" w:hAnsi="Times New Roman"/>
        </w:rPr>
      </w:pPr>
      <w:r w:rsidRPr="00786605">
        <w:rPr>
          <w:rFonts w:ascii="Times New Roman" w:hAnsi="Times New Roman"/>
        </w:rPr>
        <w:t>W przypadku pozytywnej odpowiedzi prosimy o wydzielenie w/w produktu do osobnego pakietu.</w:t>
      </w:r>
    </w:p>
    <w:p w:rsidR="00D133E3" w:rsidRPr="00786605" w:rsidRDefault="00D133E3" w:rsidP="00D133E3">
      <w:pPr>
        <w:pStyle w:val="Akapitzlist"/>
        <w:numPr>
          <w:ilvl w:val="0"/>
          <w:numId w:val="18"/>
        </w:numPr>
        <w:spacing w:after="0" w:line="240" w:lineRule="auto"/>
        <w:contextualSpacing w:val="0"/>
        <w:rPr>
          <w:rFonts w:ascii="Times New Roman" w:hAnsi="Times New Roman"/>
          <w:iCs/>
        </w:rPr>
      </w:pPr>
      <w:r w:rsidRPr="00786605">
        <w:rPr>
          <w:rFonts w:ascii="Times New Roman" w:hAnsi="Times New Roman"/>
        </w:rPr>
        <w:t xml:space="preserve">W trosce o uzyskanie najkorzystniejszych warunków zakupu i sprostanie wymaganiom Zamawiającego, czy  Zamawiający wyrazi zgodę na dostarczenie </w:t>
      </w:r>
      <w:r w:rsidRPr="00786605">
        <w:rPr>
          <w:rFonts w:ascii="Times New Roman" w:hAnsi="Times New Roman"/>
          <w:color w:val="000000"/>
        </w:rPr>
        <w:t xml:space="preserve">w pakiecie nr 140 w pozycji  nr 4  produktu o takim samym zastosowaniu klinicznym, </w:t>
      </w:r>
      <w:r w:rsidRPr="00786605">
        <w:rPr>
          <w:rFonts w:ascii="Times New Roman" w:hAnsi="Times New Roman"/>
          <w:iCs/>
        </w:rPr>
        <w:t xml:space="preserve">worka trójkomorowego zawierającego aminokwasy 56,9g, elektrolity, glukozę 110g, azot 9g oraz emulsję tłuszczową, która jest związkiem oleju z oliwek oraz oleju sojowego ( w stosunku 80/20), energii całkowitej 1070 kcal – </w:t>
      </w:r>
      <w:proofErr w:type="spellStart"/>
      <w:r w:rsidRPr="00786605">
        <w:rPr>
          <w:rFonts w:ascii="Times New Roman" w:hAnsi="Times New Roman"/>
          <w:iCs/>
        </w:rPr>
        <w:t>Olimel</w:t>
      </w:r>
      <w:proofErr w:type="spellEnd"/>
      <w:r w:rsidRPr="00786605">
        <w:rPr>
          <w:rFonts w:ascii="Times New Roman" w:hAnsi="Times New Roman"/>
          <w:iCs/>
        </w:rPr>
        <w:t xml:space="preserve"> N9E 1000ml ?</w:t>
      </w:r>
    </w:p>
    <w:p w:rsidR="00D133E3" w:rsidRPr="00786605" w:rsidRDefault="00D133E3" w:rsidP="00D133E3">
      <w:pPr>
        <w:pStyle w:val="Akapitzlist"/>
        <w:spacing w:after="0" w:line="240" w:lineRule="auto"/>
        <w:rPr>
          <w:rFonts w:ascii="Times New Roman" w:hAnsi="Times New Roman"/>
          <w:b/>
        </w:rPr>
      </w:pPr>
      <w:r w:rsidRPr="00786605">
        <w:rPr>
          <w:rFonts w:ascii="Times New Roman" w:hAnsi="Times New Roman"/>
          <w:b/>
          <w:color w:val="000000"/>
        </w:rPr>
        <w:t>Pozytywna odpowiedź pozwoli na składanie konkurencyjnych ofert.</w:t>
      </w:r>
    </w:p>
    <w:p w:rsidR="00D133E3" w:rsidRPr="00786605" w:rsidRDefault="00D133E3" w:rsidP="00D133E3">
      <w:pPr>
        <w:pStyle w:val="Akapitzlist"/>
        <w:spacing w:after="0" w:line="240" w:lineRule="auto"/>
        <w:rPr>
          <w:rFonts w:ascii="Times New Roman" w:hAnsi="Times New Roman"/>
        </w:rPr>
      </w:pPr>
      <w:r w:rsidRPr="00786605">
        <w:rPr>
          <w:rFonts w:ascii="Times New Roman" w:hAnsi="Times New Roman"/>
        </w:rPr>
        <w:t>W przypadku pozytywnej odpowiedzi prosimy o wydzielenie w/w produktu do osobnego pakietu.</w:t>
      </w:r>
    </w:p>
    <w:p w:rsidR="00D133E3" w:rsidRPr="00786605" w:rsidRDefault="00D133E3" w:rsidP="00D133E3">
      <w:pPr>
        <w:pStyle w:val="Akapitzlist"/>
        <w:numPr>
          <w:ilvl w:val="0"/>
          <w:numId w:val="18"/>
        </w:numPr>
        <w:spacing w:after="0" w:line="240" w:lineRule="auto"/>
        <w:contextualSpacing w:val="0"/>
        <w:rPr>
          <w:rFonts w:ascii="Times New Roman" w:hAnsi="Times New Roman"/>
          <w:iCs/>
        </w:rPr>
      </w:pPr>
      <w:r w:rsidRPr="00786605">
        <w:rPr>
          <w:rFonts w:ascii="Times New Roman" w:hAnsi="Times New Roman"/>
        </w:rPr>
        <w:lastRenderedPageBreak/>
        <w:t xml:space="preserve">W trosce o uzyskanie najkorzystniejszych warunków zakupu i sprostanie wymaganiom Zamawiającego, czy  Zamawiający wyrazi zgodę na dostarczenie </w:t>
      </w:r>
      <w:r w:rsidRPr="00786605">
        <w:rPr>
          <w:rFonts w:ascii="Times New Roman" w:hAnsi="Times New Roman"/>
          <w:color w:val="000000"/>
        </w:rPr>
        <w:t xml:space="preserve">w pakiecie nr 140 w pozycji  nr 5  produktu o takim samym zastosowaniu klinicznym, </w:t>
      </w:r>
      <w:r w:rsidRPr="00786605">
        <w:rPr>
          <w:rFonts w:ascii="Times New Roman" w:hAnsi="Times New Roman"/>
          <w:iCs/>
        </w:rPr>
        <w:t xml:space="preserve">worka trójkomorowego zawierającego aminokwasy 85,4g, elektrolity, glukozę 165g, azot 13,5g oraz emulsję tłuszczową, która jest związkiem oleju z oliwek oraz oleju sojowego ( w stosunku 80/20), energii całkowitej 1600 kcal – </w:t>
      </w:r>
      <w:proofErr w:type="spellStart"/>
      <w:r w:rsidRPr="00786605">
        <w:rPr>
          <w:rFonts w:ascii="Times New Roman" w:hAnsi="Times New Roman"/>
          <w:iCs/>
        </w:rPr>
        <w:t>Olimel</w:t>
      </w:r>
      <w:proofErr w:type="spellEnd"/>
      <w:r w:rsidRPr="00786605">
        <w:rPr>
          <w:rFonts w:ascii="Times New Roman" w:hAnsi="Times New Roman"/>
          <w:iCs/>
        </w:rPr>
        <w:t xml:space="preserve"> N9E 1500ml ?</w:t>
      </w:r>
    </w:p>
    <w:p w:rsidR="00D133E3" w:rsidRPr="00786605" w:rsidRDefault="00D133E3" w:rsidP="00D133E3">
      <w:pPr>
        <w:pStyle w:val="Akapitzlist"/>
        <w:spacing w:after="0" w:line="240" w:lineRule="auto"/>
        <w:rPr>
          <w:rFonts w:ascii="Times New Roman" w:hAnsi="Times New Roman"/>
          <w:b/>
        </w:rPr>
      </w:pPr>
      <w:r w:rsidRPr="00786605">
        <w:rPr>
          <w:rFonts w:ascii="Times New Roman" w:hAnsi="Times New Roman"/>
          <w:b/>
          <w:color w:val="000000"/>
        </w:rPr>
        <w:t>Pozytywna odpowiedź pozwoli na składanie konkurencyjnych ofert.</w:t>
      </w:r>
    </w:p>
    <w:p w:rsidR="00D133E3" w:rsidRPr="00786605" w:rsidRDefault="00D133E3" w:rsidP="00D133E3">
      <w:pPr>
        <w:pStyle w:val="Akapitzlist"/>
        <w:spacing w:after="0" w:line="240" w:lineRule="auto"/>
        <w:rPr>
          <w:rFonts w:ascii="Times New Roman" w:hAnsi="Times New Roman"/>
        </w:rPr>
      </w:pPr>
      <w:r w:rsidRPr="00786605">
        <w:rPr>
          <w:rFonts w:ascii="Times New Roman" w:hAnsi="Times New Roman"/>
        </w:rPr>
        <w:t>W przypadku pozytywnej odpowiedzi prosimy o wydzielenie w/w produktu do osobnego pakietu.</w:t>
      </w:r>
    </w:p>
    <w:p w:rsidR="00D133E3" w:rsidRPr="00786605" w:rsidRDefault="00D133E3" w:rsidP="00D133E3">
      <w:pPr>
        <w:pStyle w:val="Akapitzlist"/>
        <w:numPr>
          <w:ilvl w:val="0"/>
          <w:numId w:val="18"/>
        </w:numPr>
        <w:spacing w:after="0" w:line="240" w:lineRule="auto"/>
        <w:contextualSpacing w:val="0"/>
        <w:rPr>
          <w:rFonts w:ascii="Times New Roman" w:hAnsi="Times New Roman"/>
          <w:iCs/>
        </w:rPr>
      </w:pPr>
      <w:r w:rsidRPr="00786605">
        <w:rPr>
          <w:rFonts w:ascii="Times New Roman" w:hAnsi="Times New Roman"/>
        </w:rPr>
        <w:t xml:space="preserve">W trosce o uzyskanie najkorzystniejszych warunków zakupu i sprostanie wymaganiom Zamawiającego, czy  Zamawiający wyrazi zgodę na dostarczenie </w:t>
      </w:r>
      <w:r w:rsidRPr="00786605">
        <w:rPr>
          <w:rFonts w:ascii="Times New Roman" w:hAnsi="Times New Roman"/>
          <w:color w:val="000000"/>
        </w:rPr>
        <w:t xml:space="preserve">w pakiecie nr 140 w pozycji  nr 6 produktu o takim samym zastosowaniu klinicznym, </w:t>
      </w:r>
      <w:r w:rsidRPr="00786605">
        <w:rPr>
          <w:rFonts w:ascii="Times New Roman" w:hAnsi="Times New Roman"/>
          <w:iCs/>
        </w:rPr>
        <w:t xml:space="preserve">worka trójkomorowego  zawierającego aminokwasy 88,6g, elektrolity, glukozę 280g, azot 14g oraz emulsję tłuszczową, która jest związkiem oleju z oliwek oraz oleju sojowego ( w stosunku 80/20), energii całkowitej 2270 kcal – </w:t>
      </w:r>
      <w:proofErr w:type="spellStart"/>
      <w:r w:rsidRPr="00786605">
        <w:rPr>
          <w:rFonts w:ascii="Times New Roman" w:hAnsi="Times New Roman"/>
          <w:iCs/>
        </w:rPr>
        <w:t>Olimel</w:t>
      </w:r>
      <w:proofErr w:type="spellEnd"/>
      <w:r w:rsidRPr="00786605">
        <w:rPr>
          <w:rFonts w:ascii="Times New Roman" w:hAnsi="Times New Roman"/>
          <w:iCs/>
        </w:rPr>
        <w:t xml:space="preserve"> N7E 2000 ml?</w:t>
      </w:r>
    </w:p>
    <w:p w:rsidR="00D133E3" w:rsidRPr="00786605" w:rsidRDefault="00D133E3" w:rsidP="00D133E3">
      <w:pPr>
        <w:pStyle w:val="Akapitzlist"/>
        <w:spacing w:after="0" w:line="240" w:lineRule="auto"/>
        <w:rPr>
          <w:rFonts w:ascii="Times New Roman" w:hAnsi="Times New Roman"/>
          <w:b/>
        </w:rPr>
      </w:pPr>
      <w:r w:rsidRPr="00786605">
        <w:rPr>
          <w:rFonts w:ascii="Times New Roman" w:hAnsi="Times New Roman"/>
          <w:b/>
          <w:color w:val="000000"/>
        </w:rPr>
        <w:t>Pozytywna odpowiedź pozwoli na składanie konkurencyjnych ofert.</w:t>
      </w:r>
    </w:p>
    <w:p w:rsidR="00D133E3" w:rsidRPr="00786605" w:rsidRDefault="00D133E3" w:rsidP="00D133E3">
      <w:pPr>
        <w:pStyle w:val="Akapitzlist"/>
        <w:spacing w:after="0" w:line="240" w:lineRule="auto"/>
        <w:rPr>
          <w:rFonts w:ascii="Times New Roman" w:hAnsi="Times New Roman"/>
        </w:rPr>
      </w:pPr>
      <w:r w:rsidRPr="00786605">
        <w:rPr>
          <w:rFonts w:ascii="Times New Roman" w:hAnsi="Times New Roman"/>
        </w:rPr>
        <w:t>W przypadku pozytywnej odpowiedzi prosimy o wydzielenie w/w produktu do osobnego pakietu.</w:t>
      </w:r>
    </w:p>
    <w:p w:rsidR="00D133E3" w:rsidRPr="00786605" w:rsidRDefault="00D133E3" w:rsidP="00D133E3">
      <w:pPr>
        <w:pStyle w:val="Akapitzlist"/>
        <w:numPr>
          <w:ilvl w:val="0"/>
          <w:numId w:val="18"/>
        </w:numPr>
        <w:spacing w:after="0" w:line="240" w:lineRule="auto"/>
        <w:contextualSpacing w:val="0"/>
        <w:rPr>
          <w:rFonts w:ascii="Times New Roman" w:hAnsi="Times New Roman"/>
          <w:iCs/>
        </w:rPr>
      </w:pPr>
      <w:r w:rsidRPr="00786605">
        <w:rPr>
          <w:rFonts w:ascii="Times New Roman" w:hAnsi="Times New Roman"/>
        </w:rPr>
        <w:t xml:space="preserve">W trosce o uzyskanie najkorzystniejszych warunków zakupu i sprostanie wymaganiom Zamawiającego, czy  Zamawiający wyrazi zgodę na dostarczenie </w:t>
      </w:r>
      <w:r w:rsidRPr="00786605">
        <w:rPr>
          <w:rFonts w:ascii="Times New Roman" w:hAnsi="Times New Roman"/>
          <w:color w:val="000000"/>
        </w:rPr>
        <w:t xml:space="preserve">w pakiecie nr 140 w pozycji  nr 7  produktu o takim samym zastosowaniu klinicznym, </w:t>
      </w:r>
      <w:r w:rsidRPr="00786605">
        <w:rPr>
          <w:rFonts w:ascii="Times New Roman" w:hAnsi="Times New Roman"/>
          <w:iCs/>
        </w:rPr>
        <w:t xml:space="preserve">worka trójkomorowego do podaży drogą żył obwodowych lub centralnych zawierającego aminokwasy 38g, elektrolity, glukozę 112,5g, azot 6g oraz emulsję tłuszczową, która jest związkiem oleju z oliwek oraz oleju sojowego ( w stosunku 80/20), energii całkowitej 1050 kcal – </w:t>
      </w:r>
      <w:proofErr w:type="spellStart"/>
      <w:r w:rsidRPr="00786605">
        <w:rPr>
          <w:rFonts w:ascii="Times New Roman" w:hAnsi="Times New Roman"/>
          <w:iCs/>
        </w:rPr>
        <w:t>Olimel</w:t>
      </w:r>
      <w:proofErr w:type="spellEnd"/>
      <w:r w:rsidRPr="00786605">
        <w:rPr>
          <w:rFonts w:ascii="Times New Roman" w:hAnsi="Times New Roman"/>
          <w:iCs/>
        </w:rPr>
        <w:t xml:space="preserve"> Peri N4 1500ml ?</w:t>
      </w:r>
    </w:p>
    <w:p w:rsidR="00D133E3" w:rsidRPr="00786605" w:rsidRDefault="00D133E3" w:rsidP="00D133E3">
      <w:pPr>
        <w:pStyle w:val="Akapitzlist"/>
        <w:spacing w:after="0" w:line="240" w:lineRule="auto"/>
        <w:rPr>
          <w:rFonts w:ascii="Times New Roman" w:hAnsi="Times New Roman"/>
          <w:b/>
        </w:rPr>
      </w:pPr>
      <w:r w:rsidRPr="00786605">
        <w:rPr>
          <w:rFonts w:ascii="Times New Roman" w:hAnsi="Times New Roman"/>
          <w:b/>
          <w:color w:val="000000"/>
        </w:rPr>
        <w:t>Pozytywna odpowiedź pozwoli na składanie konkurencyjnych ofert.</w:t>
      </w:r>
    </w:p>
    <w:p w:rsidR="00D133E3" w:rsidRPr="00786605" w:rsidRDefault="00D133E3" w:rsidP="00D133E3">
      <w:pPr>
        <w:pStyle w:val="Akapitzlist"/>
        <w:spacing w:after="0" w:line="240" w:lineRule="auto"/>
        <w:rPr>
          <w:rFonts w:ascii="Times New Roman" w:hAnsi="Times New Roman"/>
        </w:rPr>
      </w:pPr>
      <w:r w:rsidRPr="00786605">
        <w:rPr>
          <w:rFonts w:ascii="Times New Roman" w:hAnsi="Times New Roman"/>
        </w:rPr>
        <w:t>W przypadku pozytywnej odpowiedzi prosimy o wydzielenie w/w produktu do osobnego pakietu.</w:t>
      </w:r>
    </w:p>
    <w:p w:rsidR="00D133E3" w:rsidRPr="00786605" w:rsidRDefault="00D133E3" w:rsidP="00D133E3">
      <w:pPr>
        <w:pStyle w:val="Akapitzlist"/>
        <w:numPr>
          <w:ilvl w:val="0"/>
          <w:numId w:val="18"/>
        </w:numPr>
        <w:spacing w:after="0" w:line="240" w:lineRule="auto"/>
        <w:contextualSpacing w:val="0"/>
        <w:rPr>
          <w:rFonts w:ascii="Times New Roman" w:hAnsi="Times New Roman"/>
          <w:iCs/>
        </w:rPr>
      </w:pPr>
      <w:r w:rsidRPr="00786605">
        <w:rPr>
          <w:rFonts w:ascii="Times New Roman" w:hAnsi="Times New Roman"/>
        </w:rPr>
        <w:t xml:space="preserve">W trosce o uzyskanie najkorzystniejszych warunków zakupu i sprostanie wymaganiom Zamawiającego, czy  Zamawiający wyrazi zgodę na dostarczenie </w:t>
      </w:r>
      <w:r w:rsidRPr="00786605">
        <w:rPr>
          <w:rFonts w:ascii="Times New Roman" w:hAnsi="Times New Roman"/>
          <w:color w:val="000000"/>
        </w:rPr>
        <w:t xml:space="preserve">w pakiecie nr 140 w pozycji  nr 8  produktu o takim samym zastosowaniu klinicznym, </w:t>
      </w:r>
      <w:r w:rsidRPr="00786605">
        <w:rPr>
          <w:rFonts w:ascii="Times New Roman" w:hAnsi="Times New Roman"/>
          <w:iCs/>
        </w:rPr>
        <w:t xml:space="preserve">worka trójkomorowego do podaży drogą żył obwodowych lub centralnych zawierającego aminokwasy 50,6 g, elektrolity, glukozę 150g, azot 8g oraz emulsję tłuszczową, która jest związkiem oleju z oliwek oraz oleju sojowego ( w stosunku 80/20), energii całkowitej 1400 kcal – </w:t>
      </w:r>
      <w:proofErr w:type="spellStart"/>
      <w:r w:rsidRPr="00786605">
        <w:rPr>
          <w:rFonts w:ascii="Times New Roman" w:hAnsi="Times New Roman"/>
          <w:iCs/>
        </w:rPr>
        <w:t>Olimel</w:t>
      </w:r>
      <w:proofErr w:type="spellEnd"/>
      <w:r w:rsidRPr="00786605">
        <w:rPr>
          <w:rFonts w:ascii="Times New Roman" w:hAnsi="Times New Roman"/>
          <w:iCs/>
        </w:rPr>
        <w:t xml:space="preserve"> Peri N4 2000ml ?</w:t>
      </w:r>
    </w:p>
    <w:p w:rsidR="00D133E3" w:rsidRPr="00786605" w:rsidRDefault="00D133E3" w:rsidP="00D133E3">
      <w:pPr>
        <w:pStyle w:val="Akapitzlist"/>
        <w:spacing w:after="0" w:line="240" w:lineRule="auto"/>
        <w:rPr>
          <w:rFonts w:ascii="Times New Roman" w:hAnsi="Times New Roman"/>
          <w:b/>
        </w:rPr>
      </w:pPr>
      <w:r w:rsidRPr="00786605">
        <w:rPr>
          <w:rFonts w:ascii="Times New Roman" w:hAnsi="Times New Roman"/>
          <w:b/>
          <w:color w:val="000000"/>
        </w:rPr>
        <w:t>Pozytywna odpowiedź pozwoli na składanie konkurencyjnych ofert.</w:t>
      </w:r>
    </w:p>
    <w:p w:rsidR="00D133E3" w:rsidRPr="00786605" w:rsidRDefault="00D133E3" w:rsidP="00D133E3">
      <w:pPr>
        <w:pStyle w:val="Akapitzlist"/>
        <w:spacing w:after="0" w:line="240" w:lineRule="auto"/>
        <w:rPr>
          <w:rFonts w:ascii="Times New Roman" w:hAnsi="Times New Roman"/>
        </w:rPr>
      </w:pPr>
      <w:r w:rsidRPr="00786605">
        <w:rPr>
          <w:rFonts w:ascii="Times New Roman" w:hAnsi="Times New Roman"/>
        </w:rPr>
        <w:t>W przypadku pozytywnej odpowiedzi prosimy o wydzielenie w/w produktu do osobnego pakietu.</w:t>
      </w:r>
    </w:p>
    <w:p w:rsidR="00D133E3" w:rsidRPr="00446237" w:rsidRDefault="00D133E3" w:rsidP="00446237">
      <w:pPr>
        <w:spacing w:after="0" w:line="240" w:lineRule="auto"/>
        <w:jc w:val="both"/>
        <w:rPr>
          <w:rFonts w:ascii="Verdana" w:hAnsi="Verdana" w:cs="Arial"/>
          <w:b/>
          <w:i/>
          <w:sz w:val="20"/>
          <w:szCs w:val="20"/>
          <w:u w:val="single"/>
        </w:rPr>
      </w:pPr>
      <w:r w:rsidRPr="00446237">
        <w:rPr>
          <w:rFonts w:ascii="Verdana" w:hAnsi="Verdana" w:cs="Arial"/>
          <w:b/>
          <w:i/>
          <w:sz w:val="20"/>
          <w:szCs w:val="20"/>
          <w:u w:val="single"/>
        </w:rPr>
        <w:t>Odpowiedzi do 1-15:</w:t>
      </w:r>
      <w:r w:rsidRPr="00446237">
        <w:rPr>
          <w:rFonts w:ascii="Verdana" w:hAnsi="Verdana" w:cstheme="minorHAnsi"/>
          <w:b/>
          <w:i/>
          <w:sz w:val="20"/>
          <w:szCs w:val="20"/>
          <w:u w:val="single"/>
        </w:rPr>
        <w:t xml:space="preserve"> </w:t>
      </w:r>
      <w:r w:rsidRPr="00446237">
        <w:rPr>
          <w:rFonts w:ascii="Verdana" w:hAnsi="Verdana" w:cs="Arial"/>
          <w:b/>
          <w:i/>
          <w:sz w:val="20"/>
          <w:szCs w:val="20"/>
          <w:u w:val="single"/>
        </w:rPr>
        <w:t>Zamawiający pozostawia zapisy SIWZ bez zmian.</w:t>
      </w:r>
    </w:p>
    <w:p w:rsidR="009A6243" w:rsidRDefault="009A6243" w:rsidP="001B00E1">
      <w:pPr>
        <w:spacing w:after="0"/>
        <w:rPr>
          <w:rFonts w:ascii="Verdana" w:hAnsi="Verdana" w:cs="Arial"/>
          <w:sz w:val="20"/>
          <w:szCs w:val="20"/>
        </w:rPr>
      </w:pPr>
    </w:p>
    <w:p w:rsidR="00D133E3" w:rsidRDefault="00D133E3" w:rsidP="00D133E3">
      <w:pPr>
        <w:spacing w:after="0" w:line="240" w:lineRule="auto"/>
        <w:jc w:val="both"/>
        <w:rPr>
          <w:rFonts w:ascii="Verdana" w:hAnsi="Verdana" w:cstheme="minorHAnsi"/>
          <w:b/>
          <w:i/>
          <w:sz w:val="20"/>
          <w:szCs w:val="20"/>
        </w:rPr>
      </w:pPr>
      <w:r w:rsidRPr="00344DC6">
        <w:rPr>
          <w:rFonts w:ascii="Verdana" w:hAnsi="Verdana" w:cstheme="minorHAnsi"/>
          <w:b/>
          <w:i/>
          <w:sz w:val="20"/>
          <w:szCs w:val="20"/>
        </w:rPr>
        <w:t xml:space="preserve">Pytanie </w:t>
      </w:r>
      <w:r>
        <w:rPr>
          <w:rFonts w:ascii="Verdana" w:hAnsi="Verdana" w:cstheme="minorHAnsi"/>
          <w:b/>
          <w:i/>
          <w:sz w:val="20"/>
          <w:szCs w:val="20"/>
        </w:rPr>
        <w:t>5</w:t>
      </w:r>
      <w:r w:rsidRPr="00344DC6">
        <w:rPr>
          <w:rFonts w:ascii="Verdana" w:hAnsi="Verdana" w:cstheme="minorHAnsi"/>
          <w:b/>
          <w:i/>
          <w:sz w:val="20"/>
          <w:szCs w:val="20"/>
        </w:rPr>
        <w:t>:</w:t>
      </w:r>
    </w:p>
    <w:p w:rsidR="00D133E3" w:rsidRPr="00A91F6B" w:rsidRDefault="00D133E3" w:rsidP="00D133E3">
      <w:pPr>
        <w:spacing w:after="0" w:line="240" w:lineRule="auto"/>
        <w:rPr>
          <w:rFonts w:ascii="Times New Roman" w:hAnsi="Times New Roman"/>
          <w:color w:val="000000"/>
          <w:shd w:val="clear" w:color="auto" w:fill="FFFFFF"/>
        </w:rPr>
      </w:pPr>
      <w:r w:rsidRPr="00A91F6B">
        <w:rPr>
          <w:rFonts w:ascii="Times New Roman" w:hAnsi="Times New Roman"/>
          <w:color w:val="000000"/>
          <w:shd w:val="clear" w:color="auto" w:fill="FFFFFF"/>
        </w:rPr>
        <w:t>Pyt. do Pak. 143poz1</w:t>
      </w:r>
    </w:p>
    <w:p w:rsidR="00D133E3" w:rsidRPr="00A91F6B" w:rsidRDefault="00D133E3" w:rsidP="00D133E3">
      <w:pPr>
        <w:spacing w:after="0" w:line="240" w:lineRule="auto"/>
        <w:rPr>
          <w:rFonts w:ascii="Times New Roman" w:eastAsia="Times New Roman" w:hAnsi="Times New Roman"/>
          <w:lang w:eastAsia="pl-PL"/>
        </w:rPr>
      </w:pPr>
      <w:bookmarkStart w:id="0" w:name="_Hlk34594047"/>
      <w:r w:rsidRPr="00A91F6B">
        <w:rPr>
          <w:rFonts w:ascii="Times New Roman" w:hAnsi="Times New Roman"/>
          <w:color w:val="000000"/>
          <w:shd w:val="clear" w:color="auto" w:fill="FFFFFF"/>
        </w:rPr>
        <w:t>Czy zamawiający wyrazi zgodę na zaproponowanie w pakiecie 143 pozycja</w:t>
      </w:r>
      <w:bookmarkEnd w:id="0"/>
      <w:r w:rsidRPr="00A91F6B">
        <w:rPr>
          <w:rFonts w:ascii="Times New Roman" w:hAnsi="Times New Roman"/>
          <w:color w:val="000000"/>
          <w:shd w:val="clear" w:color="auto" w:fill="FFFFFF"/>
        </w:rPr>
        <w:t xml:space="preserve"> 1– diety typu </w:t>
      </w:r>
      <w:proofErr w:type="spellStart"/>
      <w:r w:rsidRPr="00A91F6B">
        <w:rPr>
          <w:rFonts w:ascii="Times New Roman" w:hAnsi="Times New Roman"/>
          <w:color w:val="000000"/>
          <w:shd w:val="clear" w:color="auto" w:fill="FFFFFF"/>
        </w:rPr>
        <w:t>Cubitan</w:t>
      </w:r>
      <w:proofErr w:type="spellEnd"/>
      <w:r w:rsidRPr="00A91F6B">
        <w:rPr>
          <w:rFonts w:ascii="Times New Roman" w:hAnsi="Times New Roman"/>
          <w:color w:val="000000"/>
          <w:shd w:val="clear" w:color="auto" w:fill="FFFFFF"/>
        </w:rPr>
        <w:t xml:space="preserve"> -</w:t>
      </w:r>
      <w:r w:rsidRPr="00A91F6B">
        <w:rPr>
          <w:rFonts w:ascii="Times New Roman" w:eastAsia="Times New Roman" w:hAnsi="Times New Roman"/>
          <w:lang w:eastAsia="pl-PL"/>
        </w:rPr>
        <w:t xml:space="preserve">Dieta wspomagająca leczenie odleżyn i ran, </w:t>
      </w:r>
      <w:proofErr w:type="spellStart"/>
      <w:r w:rsidRPr="00A91F6B">
        <w:rPr>
          <w:rFonts w:ascii="Times New Roman" w:eastAsia="Times New Roman" w:hAnsi="Times New Roman"/>
          <w:lang w:eastAsia="pl-PL"/>
        </w:rPr>
        <w:t>kompletna,bezresztkowa</w:t>
      </w:r>
      <w:proofErr w:type="spellEnd"/>
      <w:r w:rsidRPr="00A91F6B">
        <w:rPr>
          <w:rFonts w:ascii="Times New Roman" w:eastAsia="Times New Roman" w:hAnsi="Times New Roman"/>
          <w:lang w:eastAsia="pl-PL"/>
        </w:rPr>
        <w:t xml:space="preserve">, </w:t>
      </w:r>
      <w:proofErr w:type="spellStart"/>
      <w:r w:rsidRPr="00A91F6B">
        <w:rPr>
          <w:rFonts w:ascii="Times New Roman" w:eastAsia="Times New Roman" w:hAnsi="Times New Roman"/>
          <w:lang w:eastAsia="pl-PL"/>
        </w:rPr>
        <w:t>hiperkaloryczna</w:t>
      </w:r>
      <w:proofErr w:type="spellEnd"/>
      <w:r w:rsidRPr="00A91F6B">
        <w:rPr>
          <w:rFonts w:ascii="Times New Roman" w:eastAsia="Times New Roman" w:hAnsi="Times New Roman"/>
          <w:lang w:eastAsia="pl-PL"/>
        </w:rPr>
        <w:t xml:space="preserve"> ( 1,24 kcal/ml) ,bezglutenowa, zawierająca argininę przyspieszającą gojenie ran,  zwiększona zawartość przeciwutleniaczy </w:t>
      </w:r>
      <w:proofErr w:type="spellStart"/>
      <w:r w:rsidRPr="00A91F6B">
        <w:rPr>
          <w:rFonts w:ascii="Times New Roman" w:eastAsia="Times New Roman" w:hAnsi="Times New Roman"/>
          <w:lang w:eastAsia="pl-PL"/>
        </w:rPr>
        <w:t>(wi</w:t>
      </w:r>
      <w:proofErr w:type="spellEnd"/>
      <w:r w:rsidRPr="00A91F6B">
        <w:rPr>
          <w:rFonts w:ascii="Times New Roman" w:eastAsia="Times New Roman" w:hAnsi="Times New Roman"/>
          <w:lang w:eastAsia="pl-PL"/>
        </w:rPr>
        <w:t xml:space="preserve">t C i E, karotenoidów, cynku), zawartość białka 8,8 g /100ml,o niskiej zawartości tłuszczu- 3,5g / 100ml, węglowodany 14,5 g/100ml, 28 % energii z białka, 45-46 % energii </w:t>
      </w:r>
      <w:r w:rsidRPr="00A91F6B">
        <w:rPr>
          <w:rFonts w:ascii="Times New Roman" w:eastAsia="Times New Roman" w:hAnsi="Times New Roman"/>
          <w:lang w:eastAsia="pl-PL"/>
        </w:rPr>
        <w:lastRenderedPageBreak/>
        <w:t xml:space="preserve">z węglowodanów, 26 % energii z tłuszczy ,o </w:t>
      </w:r>
      <w:proofErr w:type="spellStart"/>
      <w:r w:rsidRPr="00A91F6B">
        <w:rPr>
          <w:rFonts w:ascii="Times New Roman" w:eastAsia="Times New Roman" w:hAnsi="Times New Roman"/>
          <w:lang w:eastAsia="pl-PL"/>
        </w:rPr>
        <w:t>osmolarności</w:t>
      </w:r>
      <w:proofErr w:type="spellEnd"/>
      <w:r w:rsidRPr="00A91F6B">
        <w:rPr>
          <w:rFonts w:ascii="Times New Roman" w:eastAsia="Times New Roman" w:hAnsi="Times New Roman"/>
          <w:lang w:eastAsia="pl-PL"/>
        </w:rPr>
        <w:t xml:space="preserve"> min. 500 </w:t>
      </w:r>
      <w:proofErr w:type="spellStart"/>
      <w:r w:rsidRPr="00A91F6B">
        <w:rPr>
          <w:rFonts w:ascii="Times New Roman" w:eastAsia="Times New Roman" w:hAnsi="Times New Roman"/>
          <w:lang w:eastAsia="pl-PL"/>
        </w:rPr>
        <w:t>mOsmol</w:t>
      </w:r>
      <w:proofErr w:type="spellEnd"/>
      <w:r w:rsidRPr="00A91F6B">
        <w:rPr>
          <w:rFonts w:ascii="Times New Roman" w:eastAsia="Times New Roman" w:hAnsi="Times New Roman"/>
          <w:lang w:eastAsia="pl-PL"/>
        </w:rPr>
        <w:t>/l opakowanie 4 x 200 ml, w trzech smakach: truskawkowy, czekoladowy, waniliowy.</w:t>
      </w:r>
    </w:p>
    <w:p w:rsidR="00D133E3" w:rsidRPr="00A91F6B" w:rsidRDefault="00D133E3" w:rsidP="00D133E3">
      <w:pPr>
        <w:spacing w:after="0" w:line="240" w:lineRule="auto"/>
        <w:rPr>
          <w:rFonts w:ascii="Times New Roman" w:hAnsi="Times New Roman"/>
          <w:color w:val="000000"/>
          <w:shd w:val="clear" w:color="auto" w:fill="FFFFFF"/>
        </w:rPr>
      </w:pPr>
      <w:r w:rsidRPr="00A91F6B">
        <w:rPr>
          <w:rFonts w:ascii="Times New Roman" w:hAnsi="Times New Roman"/>
          <w:color w:val="000000"/>
          <w:shd w:val="clear" w:color="auto" w:fill="FFFFFF"/>
        </w:rPr>
        <w:t xml:space="preserve">Pyt. Do Pak. 143 </w:t>
      </w:r>
      <w:proofErr w:type="spellStart"/>
      <w:r w:rsidRPr="00A91F6B">
        <w:rPr>
          <w:rFonts w:ascii="Times New Roman" w:hAnsi="Times New Roman"/>
          <w:color w:val="000000"/>
          <w:shd w:val="clear" w:color="auto" w:fill="FFFFFF"/>
        </w:rPr>
        <w:t>poz</w:t>
      </w:r>
      <w:proofErr w:type="spellEnd"/>
      <w:r w:rsidRPr="00A91F6B">
        <w:rPr>
          <w:rFonts w:ascii="Times New Roman" w:hAnsi="Times New Roman"/>
          <w:color w:val="000000"/>
          <w:shd w:val="clear" w:color="auto" w:fill="FFFFFF"/>
        </w:rPr>
        <w:t xml:space="preserve"> 2</w:t>
      </w:r>
    </w:p>
    <w:p w:rsidR="00D133E3" w:rsidRPr="00A91F6B" w:rsidRDefault="00D133E3" w:rsidP="00D133E3">
      <w:pPr>
        <w:spacing w:after="0" w:line="240" w:lineRule="auto"/>
        <w:rPr>
          <w:rFonts w:ascii="Times New Roman" w:eastAsia="Times New Roman" w:hAnsi="Times New Roman"/>
          <w:lang w:eastAsia="pl-PL"/>
        </w:rPr>
      </w:pPr>
      <w:r w:rsidRPr="00A91F6B">
        <w:rPr>
          <w:rFonts w:ascii="Times New Roman" w:hAnsi="Times New Roman"/>
          <w:color w:val="000000"/>
          <w:shd w:val="clear" w:color="auto" w:fill="FFFFFF"/>
        </w:rPr>
        <w:t xml:space="preserve">Czy zamawiający wyrazi zgodę na zaproponowanie w pakiecie 143 pozycja  2 –diety typu </w:t>
      </w:r>
      <w:proofErr w:type="spellStart"/>
      <w:r w:rsidRPr="00A91F6B">
        <w:rPr>
          <w:rFonts w:ascii="Times New Roman" w:hAnsi="Times New Roman"/>
          <w:color w:val="000000"/>
          <w:shd w:val="clear" w:color="auto" w:fill="FFFFFF"/>
        </w:rPr>
        <w:t>Nutrison</w:t>
      </w:r>
      <w:proofErr w:type="spellEnd"/>
      <w:r w:rsidRPr="00A91F6B">
        <w:rPr>
          <w:rFonts w:ascii="Times New Roman" w:hAnsi="Times New Roman"/>
          <w:color w:val="000000"/>
          <w:shd w:val="clear" w:color="auto" w:fill="FFFFFF"/>
        </w:rPr>
        <w:t xml:space="preserve"> Energy - </w:t>
      </w:r>
      <w:r w:rsidRPr="00A91F6B">
        <w:rPr>
          <w:rFonts w:ascii="Times New Roman" w:eastAsia="Times New Roman" w:hAnsi="Times New Roman"/>
          <w:lang w:eastAsia="pl-PL"/>
        </w:rPr>
        <w:t xml:space="preserve">Dieta bezresztkowa </w:t>
      </w:r>
      <w:proofErr w:type="spellStart"/>
      <w:r w:rsidRPr="00A91F6B">
        <w:rPr>
          <w:rFonts w:ascii="Times New Roman" w:eastAsia="Times New Roman" w:hAnsi="Times New Roman"/>
          <w:lang w:eastAsia="pl-PL"/>
        </w:rPr>
        <w:t>hiperkaloryczna</w:t>
      </w:r>
      <w:proofErr w:type="spellEnd"/>
      <w:r w:rsidRPr="00A91F6B">
        <w:rPr>
          <w:rFonts w:ascii="Times New Roman" w:eastAsia="Times New Roman" w:hAnsi="Times New Roman"/>
          <w:lang w:eastAsia="pl-PL"/>
        </w:rPr>
        <w:t xml:space="preserve"> (1,5 kcal/ml), zawierająca mieszankę  białek w proporcji: 35% serwatkowych, 25% kazeiny, 20% białek soi, 20% białek grochu, zawartość: białka 6g/100 ml; węglowodanów 18,3g/ 100ml (w tym ponad 92% węglowodanów złożonych), tłuszczów 5.8g/ 100ml, zawartość </w:t>
      </w:r>
      <w:proofErr w:type="spellStart"/>
      <w:r w:rsidRPr="00A91F6B">
        <w:rPr>
          <w:rFonts w:ascii="Times New Roman" w:eastAsia="Times New Roman" w:hAnsi="Times New Roman"/>
          <w:lang w:eastAsia="pl-PL"/>
        </w:rPr>
        <w:t>wielonienasyconych</w:t>
      </w:r>
      <w:proofErr w:type="spellEnd"/>
      <w:r w:rsidRPr="00A91F6B">
        <w:rPr>
          <w:rFonts w:ascii="Times New Roman" w:eastAsia="Times New Roman" w:hAnsi="Times New Roman"/>
          <w:lang w:eastAsia="pl-PL"/>
        </w:rPr>
        <w:t xml:space="preserve"> tłuszczów omega-6/omega-3 w proporcji 3,11; zawartość </w:t>
      </w:r>
      <w:proofErr w:type="spellStart"/>
      <w:r w:rsidRPr="00A91F6B">
        <w:rPr>
          <w:rFonts w:ascii="Times New Roman" w:eastAsia="Times New Roman" w:hAnsi="Times New Roman"/>
          <w:lang w:eastAsia="pl-PL"/>
        </w:rPr>
        <w:t>DHA+EPA</w:t>
      </w:r>
      <w:proofErr w:type="spellEnd"/>
      <w:r w:rsidRPr="00A91F6B">
        <w:rPr>
          <w:rFonts w:ascii="Times New Roman" w:eastAsia="Times New Roman" w:hAnsi="Times New Roman"/>
          <w:lang w:eastAsia="pl-PL"/>
        </w:rPr>
        <w:t xml:space="preserve"> nie mniej niż 34mg/100 ml, dieta zawierająca 6 naturalnych karotenoidów (0,30mg/ 100ml), klinicznie wolna od laktozy (&lt;0,025g/ 100ml),% energii z: białka-16%, węglowodanów-49%, tłuszczów-35%, o </w:t>
      </w:r>
      <w:proofErr w:type="spellStart"/>
      <w:r w:rsidRPr="00A91F6B">
        <w:rPr>
          <w:rFonts w:ascii="Times New Roman" w:eastAsia="Times New Roman" w:hAnsi="Times New Roman"/>
          <w:lang w:eastAsia="pl-PL"/>
        </w:rPr>
        <w:t>osmolarności</w:t>
      </w:r>
      <w:proofErr w:type="spellEnd"/>
      <w:r w:rsidRPr="00A91F6B">
        <w:rPr>
          <w:rFonts w:ascii="Times New Roman" w:eastAsia="Times New Roman" w:hAnsi="Times New Roman"/>
          <w:lang w:eastAsia="pl-PL"/>
        </w:rPr>
        <w:t xml:space="preserve"> 360 </w:t>
      </w:r>
      <w:proofErr w:type="spellStart"/>
      <w:r w:rsidRPr="00A91F6B">
        <w:rPr>
          <w:rFonts w:ascii="Times New Roman" w:eastAsia="Times New Roman" w:hAnsi="Times New Roman"/>
          <w:lang w:eastAsia="pl-PL"/>
        </w:rPr>
        <w:t>mOsmol</w:t>
      </w:r>
      <w:proofErr w:type="spellEnd"/>
      <w:r w:rsidRPr="00A91F6B">
        <w:rPr>
          <w:rFonts w:ascii="Times New Roman" w:eastAsia="Times New Roman" w:hAnsi="Times New Roman"/>
          <w:lang w:eastAsia="pl-PL"/>
        </w:rPr>
        <w:t>/l , opakowanie  1000ml</w:t>
      </w:r>
    </w:p>
    <w:p w:rsidR="00D133E3" w:rsidRPr="00A91F6B" w:rsidRDefault="00D133E3" w:rsidP="00D133E3">
      <w:pPr>
        <w:spacing w:after="0" w:line="240" w:lineRule="auto"/>
        <w:rPr>
          <w:rFonts w:ascii="Times New Roman" w:hAnsi="Times New Roman"/>
          <w:color w:val="000000"/>
          <w:shd w:val="clear" w:color="auto" w:fill="FFFFFF"/>
        </w:rPr>
      </w:pPr>
      <w:r w:rsidRPr="00A91F6B">
        <w:rPr>
          <w:rFonts w:ascii="Times New Roman" w:hAnsi="Times New Roman"/>
          <w:color w:val="000000"/>
          <w:shd w:val="clear" w:color="auto" w:fill="FFFFFF"/>
        </w:rPr>
        <w:t>Pyt. Do Pak. 143 poz3</w:t>
      </w:r>
    </w:p>
    <w:p w:rsidR="00D133E3" w:rsidRPr="00A91F6B" w:rsidRDefault="00D133E3" w:rsidP="00D133E3">
      <w:pPr>
        <w:spacing w:after="0" w:line="240" w:lineRule="auto"/>
        <w:rPr>
          <w:rFonts w:ascii="Times New Roman" w:eastAsia="Times New Roman" w:hAnsi="Times New Roman"/>
          <w:lang w:eastAsia="pl-PL"/>
        </w:rPr>
      </w:pPr>
      <w:r w:rsidRPr="00A91F6B">
        <w:rPr>
          <w:rFonts w:ascii="Times New Roman" w:hAnsi="Times New Roman"/>
          <w:color w:val="000000"/>
          <w:shd w:val="clear" w:color="auto" w:fill="FFFFFF"/>
        </w:rPr>
        <w:t xml:space="preserve">Czy zamawiający wyrazi zgodę na zaproponowanie w pakiecie 143 pozycja 3 – diety typu </w:t>
      </w:r>
      <w:proofErr w:type="spellStart"/>
      <w:r w:rsidRPr="00A91F6B">
        <w:rPr>
          <w:rFonts w:ascii="Times New Roman" w:hAnsi="Times New Roman"/>
          <w:color w:val="000000"/>
          <w:shd w:val="clear" w:color="auto" w:fill="FFFFFF"/>
        </w:rPr>
        <w:t>Nutrison</w:t>
      </w:r>
      <w:proofErr w:type="spellEnd"/>
      <w:r w:rsidRPr="00A91F6B">
        <w:rPr>
          <w:rFonts w:ascii="Times New Roman" w:hAnsi="Times New Roman"/>
          <w:color w:val="000000"/>
          <w:shd w:val="clear" w:color="auto" w:fill="FFFFFF"/>
        </w:rPr>
        <w:t xml:space="preserve"> Energy - </w:t>
      </w:r>
      <w:r w:rsidRPr="00A91F6B">
        <w:rPr>
          <w:rFonts w:ascii="Times New Roman" w:eastAsia="Times New Roman" w:hAnsi="Times New Roman"/>
          <w:lang w:eastAsia="pl-PL"/>
        </w:rPr>
        <w:t xml:space="preserve">Dieta bezresztkowa </w:t>
      </w:r>
      <w:proofErr w:type="spellStart"/>
      <w:r w:rsidRPr="00A91F6B">
        <w:rPr>
          <w:rFonts w:ascii="Times New Roman" w:eastAsia="Times New Roman" w:hAnsi="Times New Roman"/>
          <w:lang w:eastAsia="pl-PL"/>
        </w:rPr>
        <w:t>hiperkaloryczna</w:t>
      </w:r>
      <w:proofErr w:type="spellEnd"/>
      <w:r w:rsidRPr="00A91F6B">
        <w:rPr>
          <w:rFonts w:ascii="Times New Roman" w:eastAsia="Times New Roman" w:hAnsi="Times New Roman"/>
          <w:lang w:eastAsia="pl-PL"/>
        </w:rPr>
        <w:t xml:space="preserve"> (1,5 kcal/ml), zawierająca mieszankę  białek w proporcji: 35% serwatkowych, 25% kazeiny, 20% białek soi, 20% białek grochu, zawartość: białka 6g/100 ml; węglowodanów 18,3g/ 100ml (w tym ponad 92% węglowodanów złożonych), tłuszczów 5.8g/ 100ml, zawartość </w:t>
      </w:r>
      <w:proofErr w:type="spellStart"/>
      <w:r w:rsidRPr="00A91F6B">
        <w:rPr>
          <w:rFonts w:ascii="Times New Roman" w:eastAsia="Times New Roman" w:hAnsi="Times New Roman"/>
          <w:lang w:eastAsia="pl-PL"/>
        </w:rPr>
        <w:t>wielonienasyconych</w:t>
      </w:r>
      <w:proofErr w:type="spellEnd"/>
      <w:r w:rsidRPr="00A91F6B">
        <w:rPr>
          <w:rFonts w:ascii="Times New Roman" w:eastAsia="Times New Roman" w:hAnsi="Times New Roman"/>
          <w:lang w:eastAsia="pl-PL"/>
        </w:rPr>
        <w:t xml:space="preserve"> tłuszczów omega-6/omega-3 w proporcji 3,11; zawartość </w:t>
      </w:r>
      <w:proofErr w:type="spellStart"/>
      <w:r w:rsidRPr="00A91F6B">
        <w:rPr>
          <w:rFonts w:ascii="Times New Roman" w:eastAsia="Times New Roman" w:hAnsi="Times New Roman"/>
          <w:lang w:eastAsia="pl-PL"/>
        </w:rPr>
        <w:t>DHA+EPA</w:t>
      </w:r>
      <w:proofErr w:type="spellEnd"/>
      <w:r w:rsidRPr="00A91F6B">
        <w:rPr>
          <w:rFonts w:ascii="Times New Roman" w:eastAsia="Times New Roman" w:hAnsi="Times New Roman"/>
          <w:lang w:eastAsia="pl-PL"/>
        </w:rPr>
        <w:t xml:space="preserve"> nie mniej niż 34mg/100 ml, dieta zawierająca 6 naturalnych karotenoidów (0,30mg/ 100ml), klinicznie wolna od laktozy (&lt;0,025g/ 100ml),% energii z: białka-16%, węglowodanów-49%, tłuszczów-35%, o </w:t>
      </w:r>
      <w:proofErr w:type="spellStart"/>
      <w:r w:rsidRPr="00A91F6B">
        <w:rPr>
          <w:rFonts w:ascii="Times New Roman" w:eastAsia="Times New Roman" w:hAnsi="Times New Roman"/>
          <w:lang w:eastAsia="pl-PL"/>
        </w:rPr>
        <w:t>osmolarności</w:t>
      </w:r>
      <w:proofErr w:type="spellEnd"/>
      <w:r w:rsidRPr="00A91F6B">
        <w:rPr>
          <w:rFonts w:ascii="Times New Roman" w:eastAsia="Times New Roman" w:hAnsi="Times New Roman"/>
          <w:lang w:eastAsia="pl-PL"/>
        </w:rPr>
        <w:t xml:space="preserve"> 360 </w:t>
      </w:r>
      <w:proofErr w:type="spellStart"/>
      <w:r w:rsidRPr="00A91F6B">
        <w:rPr>
          <w:rFonts w:ascii="Times New Roman" w:eastAsia="Times New Roman" w:hAnsi="Times New Roman"/>
          <w:lang w:eastAsia="pl-PL"/>
        </w:rPr>
        <w:t>mOsmol</w:t>
      </w:r>
      <w:proofErr w:type="spellEnd"/>
      <w:r w:rsidRPr="00A91F6B">
        <w:rPr>
          <w:rFonts w:ascii="Times New Roman" w:eastAsia="Times New Roman" w:hAnsi="Times New Roman"/>
          <w:lang w:eastAsia="pl-PL"/>
        </w:rPr>
        <w:t>/l , opakowanie  500ml</w:t>
      </w:r>
    </w:p>
    <w:p w:rsidR="00D133E3" w:rsidRPr="00A91F6B" w:rsidRDefault="00D133E3" w:rsidP="00D133E3">
      <w:pPr>
        <w:spacing w:after="0" w:line="240" w:lineRule="auto"/>
        <w:rPr>
          <w:rFonts w:ascii="Times New Roman" w:hAnsi="Times New Roman"/>
          <w:color w:val="000000"/>
          <w:shd w:val="clear" w:color="auto" w:fill="FFFFFF"/>
        </w:rPr>
      </w:pPr>
      <w:r w:rsidRPr="00A91F6B">
        <w:rPr>
          <w:rFonts w:ascii="Times New Roman" w:hAnsi="Times New Roman"/>
          <w:color w:val="000000"/>
          <w:shd w:val="clear" w:color="auto" w:fill="FFFFFF"/>
        </w:rPr>
        <w:t>Pyt. Do Pak. 143 poz4</w:t>
      </w:r>
    </w:p>
    <w:p w:rsidR="00D133E3" w:rsidRPr="00A91F6B" w:rsidRDefault="00D133E3" w:rsidP="00D133E3">
      <w:pPr>
        <w:spacing w:after="0" w:line="240" w:lineRule="auto"/>
        <w:rPr>
          <w:rFonts w:ascii="Times New Roman" w:hAnsi="Times New Roman"/>
          <w:color w:val="000000"/>
          <w:shd w:val="clear" w:color="auto" w:fill="FFFFFF"/>
        </w:rPr>
      </w:pPr>
      <w:r w:rsidRPr="00A91F6B">
        <w:rPr>
          <w:rFonts w:ascii="Times New Roman" w:hAnsi="Times New Roman"/>
          <w:color w:val="000000"/>
          <w:shd w:val="clear" w:color="auto" w:fill="FFFFFF"/>
        </w:rPr>
        <w:t xml:space="preserve">Czy zamawiający wyrazi zgodę na zaproponowanie w pakiecie 143 pozycja 4 – diety typu </w:t>
      </w:r>
      <w:proofErr w:type="spellStart"/>
      <w:r w:rsidRPr="00A91F6B">
        <w:rPr>
          <w:rFonts w:ascii="Times New Roman" w:hAnsi="Times New Roman"/>
          <w:color w:val="000000"/>
          <w:shd w:val="clear" w:color="auto" w:fill="FFFFFF"/>
        </w:rPr>
        <w:t>Nutrison</w:t>
      </w:r>
      <w:r>
        <w:rPr>
          <w:rFonts w:ascii="Times New Roman" w:hAnsi="Times New Roman"/>
          <w:color w:val="000000"/>
          <w:shd w:val="clear" w:color="auto" w:fill="FFFFFF"/>
        </w:rPr>
        <w:t>Advanced</w:t>
      </w:r>
      <w:r w:rsidRPr="00A91F6B">
        <w:rPr>
          <w:rFonts w:ascii="Times New Roman" w:hAnsi="Times New Roman"/>
          <w:color w:val="000000"/>
          <w:shd w:val="clear" w:color="auto" w:fill="FFFFFF"/>
        </w:rPr>
        <w:t>Diason</w:t>
      </w:r>
      <w:proofErr w:type="spellEnd"/>
      <w:r w:rsidRPr="00A91F6B">
        <w:rPr>
          <w:rFonts w:ascii="Times New Roman" w:hAnsi="Times New Roman"/>
          <w:color w:val="000000"/>
          <w:shd w:val="clear" w:color="auto" w:fill="FFFFFF"/>
        </w:rPr>
        <w:t xml:space="preserve"> - Dieta kompletna pod względem odżywczym normalizująca </w:t>
      </w:r>
      <w:proofErr w:type="spellStart"/>
      <w:r w:rsidRPr="00A91F6B">
        <w:rPr>
          <w:rFonts w:ascii="Times New Roman" w:hAnsi="Times New Roman"/>
          <w:color w:val="000000"/>
          <w:shd w:val="clear" w:color="auto" w:fill="FFFFFF"/>
        </w:rPr>
        <w:t>glikemię</w:t>
      </w:r>
      <w:proofErr w:type="spellEnd"/>
      <w:r w:rsidRPr="00A91F6B">
        <w:rPr>
          <w:rFonts w:ascii="Times New Roman" w:hAnsi="Times New Roman"/>
          <w:color w:val="000000"/>
          <w:shd w:val="clear" w:color="auto" w:fill="FFFFFF"/>
        </w:rPr>
        <w:t xml:space="preserve">, </w:t>
      </w:r>
      <w:proofErr w:type="spellStart"/>
      <w:r w:rsidRPr="00A91F6B">
        <w:rPr>
          <w:rFonts w:ascii="Times New Roman" w:hAnsi="Times New Roman"/>
          <w:color w:val="000000"/>
          <w:shd w:val="clear" w:color="auto" w:fill="FFFFFF"/>
        </w:rPr>
        <w:t>normokaloryczna</w:t>
      </w:r>
      <w:proofErr w:type="spellEnd"/>
      <w:r w:rsidRPr="00A91F6B">
        <w:rPr>
          <w:rFonts w:ascii="Times New Roman" w:hAnsi="Times New Roman"/>
          <w:color w:val="000000"/>
          <w:shd w:val="clear" w:color="auto" w:fill="FFFFFF"/>
        </w:rPr>
        <w:t xml:space="preserve"> (1,03 kcal/ml) zawierająca 6 rodzajów błonnika 1,5 g/ 100ml, klinicznie wolna od laktozy 0,006g/ 100ml, oparta wyłącznie na białku sojowym, </w:t>
      </w:r>
      <w:proofErr w:type="spellStart"/>
      <w:r w:rsidRPr="00A91F6B">
        <w:rPr>
          <w:rFonts w:ascii="Times New Roman" w:hAnsi="Times New Roman"/>
          <w:color w:val="000000"/>
          <w:shd w:val="clear" w:color="auto" w:fill="FFFFFF"/>
        </w:rPr>
        <w:t>zawiertość</w:t>
      </w:r>
      <w:proofErr w:type="spellEnd"/>
      <w:r w:rsidRPr="00A91F6B">
        <w:rPr>
          <w:rFonts w:ascii="Times New Roman" w:hAnsi="Times New Roman"/>
          <w:color w:val="000000"/>
          <w:shd w:val="clear" w:color="auto" w:fill="FFFFFF"/>
        </w:rPr>
        <w:t xml:space="preserve">: białka 4,3g/100ml, węglowodanów 11,3g/ 100ml (ponad 77% węglowodanów złożonych), tłuszczy -4,2g/ 100ml,  o </w:t>
      </w:r>
      <w:proofErr w:type="spellStart"/>
      <w:r w:rsidRPr="00A91F6B">
        <w:rPr>
          <w:rFonts w:ascii="Times New Roman" w:hAnsi="Times New Roman"/>
          <w:color w:val="000000"/>
          <w:shd w:val="clear" w:color="auto" w:fill="FFFFFF"/>
        </w:rPr>
        <w:t>osmolarności</w:t>
      </w:r>
      <w:proofErr w:type="spellEnd"/>
      <w:r w:rsidRPr="00A91F6B">
        <w:rPr>
          <w:rFonts w:ascii="Times New Roman" w:hAnsi="Times New Roman"/>
          <w:color w:val="000000"/>
          <w:shd w:val="clear" w:color="auto" w:fill="FFFFFF"/>
        </w:rPr>
        <w:t xml:space="preserve"> 300 </w:t>
      </w:r>
      <w:proofErr w:type="spellStart"/>
      <w:r w:rsidRPr="00A91F6B">
        <w:rPr>
          <w:rFonts w:ascii="Times New Roman" w:hAnsi="Times New Roman"/>
          <w:color w:val="000000"/>
          <w:shd w:val="clear" w:color="auto" w:fill="FFFFFF"/>
        </w:rPr>
        <w:t>mOsm</w:t>
      </w:r>
      <w:proofErr w:type="spellEnd"/>
      <w:r w:rsidRPr="00A91F6B">
        <w:rPr>
          <w:rFonts w:ascii="Times New Roman" w:hAnsi="Times New Roman"/>
          <w:color w:val="000000"/>
          <w:shd w:val="clear" w:color="auto" w:fill="FFFFFF"/>
        </w:rPr>
        <w:t>/l, % energii z: białka- 17 %, węglowodanów- 43 %, tłuszczów- 37 %, błonnik -3%. Dieta zawierająca 6 naturalnych karotenoidów (0,20 mg/100ml) w opakowaniu o pojemności 1000 ml.</w:t>
      </w:r>
    </w:p>
    <w:p w:rsidR="00D133E3" w:rsidRPr="00A91F6B" w:rsidRDefault="00D133E3" w:rsidP="00D133E3">
      <w:pPr>
        <w:spacing w:after="0" w:line="240" w:lineRule="auto"/>
        <w:rPr>
          <w:rFonts w:ascii="Times New Roman" w:hAnsi="Times New Roman"/>
          <w:color w:val="000000"/>
          <w:shd w:val="clear" w:color="auto" w:fill="FFFFFF"/>
        </w:rPr>
      </w:pPr>
      <w:r w:rsidRPr="00A91F6B">
        <w:rPr>
          <w:rFonts w:ascii="Times New Roman" w:hAnsi="Times New Roman"/>
          <w:color w:val="000000"/>
          <w:shd w:val="clear" w:color="auto" w:fill="FFFFFF"/>
        </w:rPr>
        <w:t>Pyt. Do Pak. 143 poz8</w:t>
      </w:r>
    </w:p>
    <w:p w:rsidR="00D133E3" w:rsidRPr="00A91F6B" w:rsidRDefault="00D133E3" w:rsidP="00D133E3">
      <w:pPr>
        <w:spacing w:after="0" w:line="240" w:lineRule="auto"/>
        <w:rPr>
          <w:rFonts w:ascii="Times New Roman" w:eastAsia="Times New Roman" w:hAnsi="Times New Roman"/>
          <w:lang w:eastAsia="pl-PL"/>
        </w:rPr>
      </w:pPr>
      <w:r w:rsidRPr="00A91F6B">
        <w:rPr>
          <w:rFonts w:ascii="Times New Roman" w:hAnsi="Times New Roman"/>
          <w:color w:val="000000"/>
          <w:shd w:val="clear" w:color="auto" w:fill="FFFFFF"/>
        </w:rPr>
        <w:t xml:space="preserve">Czy zamawiający wyrazi zgodę na zaproponowanie w pakiecie 143 pozycja8 – dieta typu </w:t>
      </w:r>
      <w:proofErr w:type="spellStart"/>
      <w:r w:rsidRPr="00A91F6B">
        <w:rPr>
          <w:rFonts w:ascii="Times New Roman" w:hAnsi="Times New Roman"/>
          <w:color w:val="000000"/>
          <w:shd w:val="clear" w:color="auto" w:fill="FFFFFF"/>
        </w:rPr>
        <w:t>Nutrison</w:t>
      </w:r>
      <w:r>
        <w:rPr>
          <w:rFonts w:ascii="Times New Roman" w:hAnsi="Times New Roman"/>
          <w:color w:val="000000"/>
          <w:shd w:val="clear" w:color="auto" w:fill="FFFFFF"/>
        </w:rPr>
        <w:t>Advanced</w:t>
      </w:r>
      <w:r w:rsidRPr="00A91F6B">
        <w:rPr>
          <w:rFonts w:ascii="Times New Roman" w:hAnsi="Times New Roman"/>
          <w:color w:val="000000"/>
          <w:shd w:val="clear" w:color="auto" w:fill="FFFFFF"/>
        </w:rPr>
        <w:t>Protison</w:t>
      </w:r>
      <w:proofErr w:type="spellEnd"/>
      <w:r w:rsidRPr="00A91F6B">
        <w:rPr>
          <w:rFonts w:ascii="Times New Roman" w:hAnsi="Times New Roman"/>
          <w:color w:val="000000"/>
          <w:shd w:val="clear" w:color="auto" w:fill="FFFFFF"/>
        </w:rPr>
        <w:t xml:space="preserve"> - </w:t>
      </w:r>
      <w:r w:rsidRPr="00A91F6B">
        <w:rPr>
          <w:rFonts w:ascii="Times New Roman" w:eastAsia="Times New Roman" w:hAnsi="Times New Roman"/>
          <w:lang w:eastAsia="pl-PL"/>
        </w:rPr>
        <w:t xml:space="preserve">Dieta kompletna pod względem odżywczym, dedykowana pacjentom w ciężkim stanie, w stresie metabolicznym , wysokobiałkowa, zawartość białka 7,5g/100ml (99% kazeiny, 1% soja) węglowodany 15,4g/ 100ml (ponad 92 węglowodanów złożonych), tłuszcze 3,7g/ 100ml, dieta zawierająca 6 naturalnych karotenoidów (0,25 mg/100ml),  </w:t>
      </w:r>
      <w:proofErr w:type="spellStart"/>
      <w:r w:rsidRPr="00A91F6B">
        <w:rPr>
          <w:rFonts w:ascii="Times New Roman" w:eastAsia="Times New Roman" w:hAnsi="Times New Roman"/>
          <w:lang w:eastAsia="pl-PL"/>
        </w:rPr>
        <w:t>hiperkaloryczna</w:t>
      </w:r>
      <w:proofErr w:type="spellEnd"/>
      <w:r w:rsidRPr="00A91F6B">
        <w:rPr>
          <w:rFonts w:ascii="Times New Roman" w:eastAsia="Times New Roman" w:hAnsi="Times New Roman"/>
          <w:lang w:eastAsia="pl-PL"/>
        </w:rPr>
        <w:t xml:space="preserve"> (1,28 kcal/ml), </w:t>
      </w:r>
      <w:proofErr w:type="spellStart"/>
      <w:r w:rsidRPr="00A91F6B">
        <w:rPr>
          <w:rFonts w:ascii="Times New Roman" w:eastAsia="Times New Roman" w:hAnsi="Times New Roman"/>
          <w:lang w:eastAsia="pl-PL"/>
        </w:rPr>
        <w:t>bogatoresztkowa</w:t>
      </w:r>
      <w:proofErr w:type="spellEnd"/>
      <w:r w:rsidRPr="00A91F6B">
        <w:rPr>
          <w:rFonts w:ascii="Times New Roman" w:eastAsia="Times New Roman" w:hAnsi="Times New Roman"/>
          <w:lang w:eastAsia="pl-PL"/>
        </w:rPr>
        <w:t xml:space="preserve"> 1,5g/ 100ml, klinicznie wolna od laktozy (&lt;0,025g/ 100ml), % energii z: białka - 24%, węglowodanów- 48%, tłuszczu- 26 %, błonnika - 2%, o </w:t>
      </w:r>
      <w:proofErr w:type="spellStart"/>
      <w:r w:rsidRPr="00A91F6B">
        <w:rPr>
          <w:rFonts w:ascii="Times New Roman" w:eastAsia="Times New Roman" w:hAnsi="Times New Roman"/>
          <w:lang w:eastAsia="pl-PL"/>
        </w:rPr>
        <w:t>osmolarności</w:t>
      </w:r>
      <w:proofErr w:type="spellEnd"/>
      <w:r w:rsidRPr="00A91F6B">
        <w:rPr>
          <w:rFonts w:ascii="Times New Roman" w:eastAsia="Times New Roman" w:hAnsi="Times New Roman"/>
          <w:lang w:eastAsia="pl-PL"/>
        </w:rPr>
        <w:t xml:space="preserve"> 270 </w:t>
      </w:r>
      <w:proofErr w:type="spellStart"/>
      <w:r w:rsidRPr="00A91F6B">
        <w:rPr>
          <w:rFonts w:ascii="Times New Roman" w:eastAsia="Times New Roman" w:hAnsi="Times New Roman"/>
          <w:lang w:eastAsia="pl-PL"/>
        </w:rPr>
        <w:t>mOsmol</w:t>
      </w:r>
      <w:proofErr w:type="spellEnd"/>
      <w:r w:rsidRPr="00A91F6B">
        <w:rPr>
          <w:rFonts w:ascii="Times New Roman" w:eastAsia="Times New Roman" w:hAnsi="Times New Roman"/>
          <w:lang w:eastAsia="pl-PL"/>
        </w:rPr>
        <w:t>/l, w opakowaniu  500 ml</w:t>
      </w:r>
    </w:p>
    <w:p w:rsidR="00D133E3" w:rsidRPr="00A91F6B" w:rsidRDefault="00D133E3" w:rsidP="00D133E3">
      <w:pPr>
        <w:spacing w:after="0" w:line="240" w:lineRule="auto"/>
        <w:rPr>
          <w:rFonts w:ascii="Times New Roman" w:hAnsi="Times New Roman"/>
          <w:color w:val="000000"/>
          <w:shd w:val="clear" w:color="auto" w:fill="FFFFFF"/>
        </w:rPr>
      </w:pPr>
      <w:bookmarkStart w:id="1" w:name="_Hlk34595581"/>
      <w:r w:rsidRPr="00A91F6B">
        <w:rPr>
          <w:rFonts w:ascii="Times New Roman" w:hAnsi="Times New Roman"/>
          <w:color w:val="000000"/>
          <w:shd w:val="clear" w:color="auto" w:fill="FFFFFF"/>
        </w:rPr>
        <w:t>Pyt. Do Pak. 143 poz9</w:t>
      </w:r>
    </w:p>
    <w:p w:rsidR="00D133E3" w:rsidRDefault="00D133E3" w:rsidP="00D133E3">
      <w:pPr>
        <w:spacing w:after="0" w:line="240" w:lineRule="auto"/>
        <w:rPr>
          <w:rFonts w:ascii="Times New Roman" w:eastAsia="Times New Roman" w:hAnsi="Times New Roman"/>
          <w:lang w:eastAsia="pl-PL"/>
        </w:rPr>
      </w:pPr>
      <w:r w:rsidRPr="00A91F6B">
        <w:rPr>
          <w:rFonts w:ascii="Times New Roman" w:hAnsi="Times New Roman"/>
          <w:color w:val="000000"/>
          <w:shd w:val="clear" w:color="auto" w:fill="FFFFFF"/>
        </w:rPr>
        <w:t xml:space="preserve">Czy zamawiający wyrazi zgodę na zaproponowanie w pakiecie 143 pozycja 9 </w:t>
      </w:r>
      <w:bookmarkEnd w:id="1"/>
      <w:r w:rsidRPr="00A91F6B">
        <w:rPr>
          <w:rFonts w:ascii="Times New Roman" w:hAnsi="Times New Roman"/>
          <w:color w:val="000000"/>
          <w:shd w:val="clear" w:color="auto" w:fill="FFFFFF"/>
        </w:rPr>
        <w:t xml:space="preserve">– dieta typu </w:t>
      </w:r>
      <w:r w:rsidRPr="00A91F6B">
        <w:rPr>
          <w:rFonts w:ascii="Times New Roman" w:eastAsia="Times New Roman" w:hAnsi="Times New Roman"/>
          <w:bCs/>
          <w:lang w:eastAsia="pl-PL"/>
        </w:rPr>
        <w:t xml:space="preserve">NUTIDRINK YOGHURT STYLE 4 x 200 ml - </w:t>
      </w:r>
      <w:r w:rsidRPr="00A91F6B">
        <w:rPr>
          <w:rFonts w:ascii="Times New Roman" w:eastAsia="Times New Roman" w:hAnsi="Times New Roman"/>
          <w:lang w:eastAsia="pl-PL"/>
        </w:rPr>
        <w:t xml:space="preserve">Dieta </w:t>
      </w:r>
      <w:proofErr w:type="spellStart"/>
      <w:r w:rsidRPr="00A91F6B">
        <w:rPr>
          <w:rFonts w:ascii="Times New Roman" w:eastAsia="Times New Roman" w:hAnsi="Times New Roman"/>
          <w:lang w:eastAsia="pl-PL"/>
        </w:rPr>
        <w:t>kompletna,hiperkaloryczna</w:t>
      </w:r>
      <w:proofErr w:type="spellEnd"/>
      <w:r w:rsidRPr="00A91F6B">
        <w:rPr>
          <w:rFonts w:ascii="Times New Roman" w:eastAsia="Times New Roman" w:hAnsi="Times New Roman"/>
          <w:lang w:eastAsia="pl-PL"/>
        </w:rPr>
        <w:t xml:space="preserve"> ( 1,5 kcal/ml) z dodatkiem jogurtu, </w:t>
      </w:r>
      <w:proofErr w:type="spellStart"/>
      <w:r w:rsidRPr="00A91F6B">
        <w:rPr>
          <w:rFonts w:ascii="Times New Roman" w:eastAsia="Times New Roman" w:hAnsi="Times New Roman"/>
          <w:lang w:eastAsia="pl-PL"/>
        </w:rPr>
        <w:t>zródłem</w:t>
      </w:r>
      <w:proofErr w:type="spellEnd"/>
      <w:r w:rsidRPr="00A91F6B">
        <w:rPr>
          <w:rFonts w:ascii="Times New Roman" w:eastAsia="Times New Roman" w:hAnsi="Times New Roman"/>
          <w:lang w:eastAsia="pl-PL"/>
        </w:rPr>
        <w:t xml:space="preserve"> białka jest serwatka i kazeina, zawiera </w:t>
      </w:r>
      <w:proofErr w:type="spellStart"/>
      <w:r w:rsidRPr="00A91F6B">
        <w:rPr>
          <w:rFonts w:ascii="Times New Roman" w:eastAsia="Times New Roman" w:hAnsi="Times New Roman"/>
          <w:lang w:eastAsia="pl-PL"/>
        </w:rPr>
        <w:t>wyłacznie</w:t>
      </w:r>
      <w:proofErr w:type="spellEnd"/>
      <w:r w:rsidRPr="00A91F6B">
        <w:rPr>
          <w:rFonts w:ascii="Times New Roman" w:eastAsia="Times New Roman" w:hAnsi="Times New Roman"/>
          <w:lang w:eastAsia="pl-PL"/>
        </w:rPr>
        <w:t xml:space="preserve"> tłuszcze </w:t>
      </w:r>
      <w:proofErr w:type="spellStart"/>
      <w:r w:rsidRPr="00A91F6B">
        <w:rPr>
          <w:rFonts w:ascii="Times New Roman" w:eastAsia="Times New Roman" w:hAnsi="Times New Roman"/>
          <w:lang w:eastAsia="pl-PL"/>
        </w:rPr>
        <w:t>LCT,źródłem</w:t>
      </w:r>
      <w:proofErr w:type="spellEnd"/>
      <w:r w:rsidRPr="00A91F6B">
        <w:rPr>
          <w:rFonts w:ascii="Times New Roman" w:eastAsia="Times New Roman" w:hAnsi="Times New Roman"/>
          <w:lang w:eastAsia="pl-PL"/>
        </w:rPr>
        <w:t xml:space="preserve"> węglowodanów są wolno wchłaniane </w:t>
      </w:r>
      <w:proofErr w:type="spellStart"/>
      <w:r w:rsidRPr="00A91F6B">
        <w:rPr>
          <w:rFonts w:ascii="Times New Roman" w:eastAsia="Times New Roman" w:hAnsi="Times New Roman"/>
          <w:lang w:eastAsia="pl-PL"/>
        </w:rPr>
        <w:t>maltodekstryny</w:t>
      </w:r>
      <w:proofErr w:type="spellEnd"/>
      <w:r w:rsidRPr="00A91F6B">
        <w:rPr>
          <w:rFonts w:ascii="Times New Roman" w:eastAsia="Times New Roman" w:hAnsi="Times New Roman"/>
          <w:lang w:eastAsia="pl-PL"/>
        </w:rPr>
        <w:t xml:space="preserve">, sacharoza i laktoza , </w:t>
      </w:r>
      <w:proofErr w:type="spellStart"/>
      <w:r w:rsidRPr="00A91F6B">
        <w:rPr>
          <w:rFonts w:ascii="Times New Roman" w:eastAsia="Times New Roman" w:hAnsi="Times New Roman"/>
          <w:lang w:eastAsia="pl-PL"/>
        </w:rPr>
        <w:t>ubogoresztkowa</w:t>
      </w:r>
      <w:proofErr w:type="spellEnd"/>
      <w:r w:rsidRPr="00A91F6B">
        <w:rPr>
          <w:rFonts w:ascii="Times New Roman" w:eastAsia="Times New Roman" w:hAnsi="Times New Roman"/>
          <w:lang w:eastAsia="pl-PL"/>
        </w:rPr>
        <w:t xml:space="preserve">, </w:t>
      </w:r>
      <w:proofErr w:type="spellStart"/>
      <w:r w:rsidRPr="00A91F6B">
        <w:rPr>
          <w:rFonts w:ascii="Times New Roman" w:eastAsia="Times New Roman" w:hAnsi="Times New Roman"/>
          <w:lang w:eastAsia="pl-PL"/>
        </w:rPr>
        <w:t>bezglutenowa,zawartośc</w:t>
      </w:r>
      <w:proofErr w:type="spellEnd"/>
      <w:r w:rsidRPr="00A91F6B">
        <w:rPr>
          <w:rFonts w:ascii="Times New Roman" w:eastAsia="Times New Roman" w:hAnsi="Times New Roman"/>
          <w:lang w:eastAsia="pl-PL"/>
        </w:rPr>
        <w:t xml:space="preserve"> białka 5,9g/100ml,węglowodany 18,7 g/100ml, 16% energii z białka, o </w:t>
      </w:r>
      <w:proofErr w:type="spellStart"/>
      <w:r w:rsidRPr="00A91F6B">
        <w:rPr>
          <w:rFonts w:ascii="Times New Roman" w:eastAsia="Times New Roman" w:hAnsi="Times New Roman"/>
          <w:lang w:eastAsia="pl-PL"/>
        </w:rPr>
        <w:t>osmolarności</w:t>
      </w:r>
      <w:proofErr w:type="spellEnd"/>
      <w:r w:rsidRPr="00A91F6B">
        <w:rPr>
          <w:rFonts w:ascii="Times New Roman" w:eastAsia="Times New Roman" w:hAnsi="Times New Roman"/>
          <w:lang w:eastAsia="pl-PL"/>
        </w:rPr>
        <w:t xml:space="preserve"> 740 </w:t>
      </w:r>
      <w:proofErr w:type="spellStart"/>
      <w:r w:rsidRPr="00A91F6B">
        <w:rPr>
          <w:rFonts w:ascii="Times New Roman" w:eastAsia="Times New Roman" w:hAnsi="Times New Roman"/>
          <w:lang w:eastAsia="pl-PL"/>
        </w:rPr>
        <w:t>mOsmol</w:t>
      </w:r>
      <w:proofErr w:type="spellEnd"/>
      <w:r w:rsidRPr="00A91F6B">
        <w:rPr>
          <w:rFonts w:ascii="Times New Roman" w:eastAsia="Times New Roman" w:hAnsi="Times New Roman"/>
          <w:lang w:eastAsia="pl-PL"/>
        </w:rPr>
        <w:t xml:space="preserve">/l, opakowanie 4 x 200 ml, w dwóch smakach : waniliowo-cytrynowy, </w:t>
      </w:r>
    </w:p>
    <w:p w:rsidR="00D133E3" w:rsidRDefault="00D133E3" w:rsidP="00D133E3">
      <w:pPr>
        <w:spacing w:after="0" w:line="240" w:lineRule="auto"/>
        <w:rPr>
          <w:rFonts w:ascii="Times New Roman" w:eastAsia="Times New Roman" w:hAnsi="Times New Roman"/>
          <w:lang w:eastAsia="pl-PL"/>
        </w:rPr>
      </w:pPr>
      <w:r w:rsidRPr="00A91F6B">
        <w:rPr>
          <w:rFonts w:ascii="Times New Roman" w:eastAsia="Times New Roman" w:hAnsi="Times New Roman"/>
          <w:lang w:eastAsia="pl-PL"/>
        </w:rPr>
        <w:t>malinowy.</w:t>
      </w:r>
    </w:p>
    <w:p w:rsidR="00D133E3" w:rsidRPr="00A91F6B" w:rsidRDefault="00D133E3" w:rsidP="00D133E3">
      <w:pPr>
        <w:spacing w:after="0" w:line="240" w:lineRule="auto"/>
        <w:rPr>
          <w:rFonts w:ascii="Times New Roman" w:hAnsi="Times New Roman"/>
          <w:color w:val="000000"/>
          <w:shd w:val="clear" w:color="auto" w:fill="FFFFFF"/>
        </w:rPr>
      </w:pPr>
      <w:r w:rsidRPr="00A91F6B">
        <w:rPr>
          <w:rFonts w:ascii="Times New Roman" w:hAnsi="Times New Roman"/>
          <w:color w:val="000000"/>
          <w:shd w:val="clear" w:color="auto" w:fill="FFFFFF"/>
        </w:rPr>
        <w:lastRenderedPageBreak/>
        <w:t>Pyt. Do Pak. 143 poz</w:t>
      </w:r>
      <w:r>
        <w:rPr>
          <w:rFonts w:ascii="Times New Roman" w:hAnsi="Times New Roman"/>
          <w:color w:val="000000"/>
          <w:shd w:val="clear" w:color="auto" w:fill="FFFFFF"/>
        </w:rPr>
        <w:t>11</w:t>
      </w:r>
    </w:p>
    <w:p w:rsidR="00D133E3" w:rsidRPr="00A91F6B" w:rsidRDefault="00D133E3" w:rsidP="00D133E3">
      <w:pPr>
        <w:spacing w:after="0" w:line="240" w:lineRule="auto"/>
        <w:rPr>
          <w:rFonts w:ascii="Times New Roman" w:eastAsia="Times New Roman" w:hAnsi="Times New Roman"/>
          <w:lang w:eastAsia="pl-PL"/>
        </w:rPr>
      </w:pPr>
      <w:r w:rsidRPr="00A91F6B">
        <w:rPr>
          <w:rFonts w:ascii="Times New Roman" w:hAnsi="Times New Roman"/>
          <w:color w:val="000000"/>
          <w:shd w:val="clear" w:color="auto" w:fill="FFFFFF"/>
        </w:rPr>
        <w:t xml:space="preserve">Czy zamawiający wyrazi zgodę na zaproponowanie w pakiecie 143 pozycja </w:t>
      </w:r>
      <w:r>
        <w:rPr>
          <w:rFonts w:ascii="Times New Roman" w:hAnsi="Times New Roman"/>
          <w:color w:val="000000"/>
          <w:shd w:val="clear" w:color="auto" w:fill="FFFFFF"/>
        </w:rPr>
        <w:t xml:space="preserve">11 – dieta typu </w:t>
      </w:r>
      <w:proofErr w:type="spellStart"/>
      <w:r>
        <w:rPr>
          <w:rFonts w:ascii="Times New Roman" w:hAnsi="Times New Roman"/>
          <w:color w:val="000000"/>
          <w:shd w:val="clear" w:color="auto" w:fill="FFFFFF"/>
        </w:rPr>
        <w:t>Nutridrink</w:t>
      </w:r>
      <w:proofErr w:type="spellEnd"/>
      <w:r>
        <w:rPr>
          <w:rFonts w:ascii="Times New Roman" w:hAnsi="Times New Roman"/>
          <w:color w:val="000000"/>
          <w:shd w:val="clear" w:color="auto" w:fill="FFFFFF"/>
        </w:rPr>
        <w:t xml:space="preserve"> 4x 125 ml -</w:t>
      </w:r>
      <w:r w:rsidRPr="00CD7446">
        <w:rPr>
          <w:rFonts w:ascii="Times New Roman" w:hAnsi="Times New Roman"/>
          <w:color w:val="000000"/>
          <w:shd w:val="clear" w:color="auto" w:fill="FFFFFF"/>
        </w:rPr>
        <w:t xml:space="preserve">Dieta kompletna, </w:t>
      </w:r>
      <w:proofErr w:type="spellStart"/>
      <w:r w:rsidRPr="00CD7446">
        <w:rPr>
          <w:rFonts w:ascii="Times New Roman" w:hAnsi="Times New Roman"/>
          <w:color w:val="000000"/>
          <w:shd w:val="clear" w:color="auto" w:fill="FFFFFF"/>
        </w:rPr>
        <w:t>hiperkaloryczna</w:t>
      </w:r>
      <w:proofErr w:type="spellEnd"/>
      <w:r w:rsidRPr="00CD7446">
        <w:rPr>
          <w:rFonts w:ascii="Times New Roman" w:hAnsi="Times New Roman"/>
          <w:color w:val="000000"/>
          <w:shd w:val="clear" w:color="auto" w:fill="FFFFFF"/>
        </w:rPr>
        <w:t xml:space="preserve"> (2,4 kcal/ml) o zawartości białka min. 9,4 g/100ml, 16% </w:t>
      </w:r>
      <w:proofErr w:type="spellStart"/>
      <w:r w:rsidRPr="00CD7446">
        <w:rPr>
          <w:rFonts w:ascii="Times New Roman" w:hAnsi="Times New Roman"/>
          <w:color w:val="000000"/>
          <w:shd w:val="clear" w:color="auto" w:fill="FFFFFF"/>
        </w:rPr>
        <w:t>energi</w:t>
      </w:r>
      <w:proofErr w:type="spellEnd"/>
      <w:r w:rsidRPr="00CD7446">
        <w:rPr>
          <w:rFonts w:ascii="Times New Roman" w:hAnsi="Times New Roman"/>
          <w:color w:val="000000"/>
          <w:shd w:val="clear" w:color="auto" w:fill="FFFFFF"/>
        </w:rPr>
        <w:t xml:space="preserve"> z białka, dieta do podaży doustnej, dieta bezresztkowa, bezglutenowa</w:t>
      </w:r>
      <w:r>
        <w:rPr>
          <w:rFonts w:ascii="Times New Roman" w:hAnsi="Times New Roman"/>
          <w:color w:val="000000"/>
          <w:shd w:val="clear" w:color="auto" w:fill="FFFFFF"/>
        </w:rPr>
        <w:t xml:space="preserve">, zawiera głównie tłuszcze LCT, </w:t>
      </w:r>
      <w:r w:rsidRPr="00CD7446">
        <w:rPr>
          <w:rFonts w:ascii="Times New Roman" w:hAnsi="Times New Roman"/>
          <w:color w:val="000000"/>
          <w:shd w:val="clear" w:color="auto" w:fill="FFFFFF"/>
        </w:rPr>
        <w:t xml:space="preserve">w opakowaniu 4x125 ml, o </w:t>
      </w:r>
      <w:proofErr w:type="spellStart"/>
      <w:r w:rsidRPr="00CD7446">
        <w:rPr>
          <w:rFonts w:ascii="Times New Roman" w:hAnsi="Times New Roman"/>
          <w:color w:val="000000"/>
          <w:shd w:val="clear" w:color="auto" w:fill="FFFFFF"/>
        </w:rPr>
        <w:t>osmolarności</w:t>
      </w:r>
      <w:proofErr w:type="spellEnd"/>
      <w:r w:rsidRPr="00CD7446">
        <w:rPr>
          <w:rFonts w:ascii="Times New Roman" w:hAnsi="Times New Roman"/>
          <w:color w:val="000000"/>
          <w:shd w:val="clear" w:color="auto" w:fill="FFFFFF"/>
        </w:rPr>
        <w:t xml:space="preserve"> 730 -790 </w:t>
      </w:r>
      <w:proofErr w:type="spellStart"/>
      <w:r w:rsidRPr="00CD7446">
        <w:rPr>
          <w:rFonts w:ascii="Times New Roman" w:hAnsi="Times New Roman"/>
          <w:color w:val="000000"/>
          <w:shd w:val="clear" w:color="auto" w:fill="FFFFFF"/>
        </w:rPr>
        <w:t>mOsmol</w:t>
      </w:r>
      <w:proofErr w:type="spellEnd"/>
      <w:r w:rsidRPr="00CD7446">
        <w:rPr>
          <w:rFonts w:ascii="Times New Roman" w:hAnsi="Times New Roman"/>
          <w:color w:val="000000"/>
          <w:shd w:val="clear" w:color="auto" w:fill="FFFFFF"/>
        </w:rPr>
        <w:t>/</w:t>
      </w:r>
      <w:r>
        <w:rPr>
          <w:rFonts w:ascii="Times New Roman" w:hAnsi="Times New Roman"/>
          <w:color w:val="000000"/>
          <w:shd w:val="clear" w:color="auto" w:fill="FFFFFF"/>
        </w:rPr>
        <w:t xml:space="preserve"> różne smaki.</w:t>
      </w:r>
    </w:p>
    <w:p w:rsidR="00D133E3" w:rsidRPr="00A91F6B" w:rsidRDefault="00D133E3" w:rsidP="00D133E3">
      <w:pPr>
        <w:spacing w:after="0" w:line="240" w:lineRule="auto"/>
        <w:rPr>
          <w:rFonts w:ascii="Times New Roman" w:eastAsia="Times New Roman" w:hAnsi="Times New Roman"/>
          <w:lang w:eastAsia="pl-PL"/>
        </w:rPr>
      </w:pPr>
      <w:r w:rsidRPr="00A91F6B">
        <w:rPr>
          <w:rFonts w:ascii="Times New Roman" w:eastAsia="Times New Roman" w:hAnsi="Times New Roman"/>
          <w:lang w:eastAsia="pl-PL"/>
        </w:rPr>
        <w:t>Pyt. Do Pak. 143poz2,3,4,5,6,7,</w:t>
      </w:r>
    </w:p>
    <w:p w:rsidR="00D133E3" w:rsidRPr="00A91F6B" w:rsidRDefault="00D133E3" w:rsidP="00D133E3">
      <w:pPr>
        <w:spacing w:after="0" w:line="240" w:lineRule="auto"/>
        <w:rPr>
          <w:rFonts w:ascii="Times New Roman" w:eastAsia="Times New Roman" w:hAnsi="Times New Roman"/>
          <w:color w:val="000000"/>
          <w:lang w:eastAsia="pl-PL"/>
        </w:rPr>
      </w:pPr>
      <w:r w:rsidRPr="00A91F6B">
        <w:rPr>
          <w:rFonts w:ascii="Times New Roman" w:eastAsia="Times New Roman" w:hAnsi="Times New Roman"/>
          <w:lang w:eastAsia="pl-PL"/>
        </w:rPr>
        <w:t xml:space="preserve">Czy zamawiający wyrazi zgodę na zaproponowanie w pakiecie 143 w pozycji 2,3,4,5,6,7diet w opakowaniu typu butelka </w:t>
      </w:r>
      <w:proofErr w:type="spellStart"/>
      <w:r w:rsidRPr="00A91F6B">
        <w:rPr>
          <w:rFonts w:ascii="Times New Roman" w:eastAsia="Times New Roman" w:hAnsi="Times New Roman"/>
          <w:lang w:eastAsia="pl-PL"/>
        </w:rPr>
        <w:t>Optri</w:t>
      </w:r>
      <w:proofErr w:type="spellEnd"/>
      <w:r w:rsidRPr="00A91F6B">
        <w:rPr>
          <w:rFonts w:ascii="Times New Roman" w:eastAsia="Times New Roman" w:hAnsi="Times New Roman"/>
          <w:lang w:eastAsia="pl-PL"/>
        </w:rPr>
        <w:t xml:space="preserve">? </w:t>
      </w:r>
      <w:r w:rsidRPr="00A91F6B">
        <w:rPr>
          <w:rFonts w:ascii="Times New Roman" w:eastAsia="Times New Roman" w:hAnsi="Times New Roman"/>
          <w:color w:val="000000"/>
          <w:lang w:eastAsia="pl-PL"/>
        </w:rPr>
        <w:t xml:space="preserve">W związku ze zmianą opakowań podyktowaną ochroną środowiska, jak również wygodą użytkowników, prosimy o dopuszczenie wyspecyfikowanych diet w nowoczesnym opakowaniu typu butelka, dostosowanej do standardów żywienia dojelitowego? Pozostałe parametry zgodnie z SIWZ. </w:t>
      </w:r>
    </w:p>
    <w:p w:rsidR="00446237" w:rsidRPr="00446237" w:rsidRDefault="00D133E3" w:rsidP="00446237">
      <w:pPr>
        <w:spacing w:after="0" w:line="240" w:lineRule="auto"/>
        <w:jc w:val="both"/>
        <w:rPr>
          <w:rFonts w:ascii="Verdana" w:hAnsi="Verdana" w:cs="Arial"/>
          <w:b/>
          <w:i/>
          <w:sz w:val="20"/>
          <w:szCs w:val="20"/>
          <w:u w:val="single"/>
        </w:rPr>
      </w:pPr>
      <w:r w:rsidRPr="00446237">
        <w:rPr>
          <w:rFonts w:ascii="Verdana" w:hAnsi="Verdana" w:cs="Arial"/>
          <w:b/>
          <w:i/>
          <w:sz w:val="20"/>
          <w:szCs w:val="20"/>
          <w:u w:val="single"/>
        </w:rPr>
        <w:t>Odpowiedź:  Tak, Zamawiający dopuszcza.</w:t>
      </w:r>
    </w:p>
    <w:p w:rsidR="00446237" w:rsidRDefault="00446237" w:rsidP="00446237">
      <w:pPr>
        <w:spacing w:after="0" w:line="240" w:lineRule="auto"/>
        <w:jc w:val="both"/>
        <w:rPr>
          <w:rFonts w:ascii="Verdana" w:hAnsi="Verdana" w:cs="Arial"/>
          <w:b/>
          <w:i/>
          <w:sz w:val="20"/>
          <w:szCs w:val="20"/>
        </w:rPr>
      </w:pPr>
    </w:p>
    <w:p w:rsidR="00BF1F25" w:rsidRPr="00446237" w:rsidRDefault="00BF1F25" w:rsidP="00446237">
      <w:pPr>
        <w:spacing w:after="0" w:line="240" w:lineRule="auto"/>
        <w:jc w:val="both"/>
        <w:rPr>
          <w:rFonts w:ascii="Verdana" w:hAnsi="Verdana" w:cs="Arial"/>
          <w:b/>
          <w:i/>
          <w:sz w:val="20"/>
          <w:szCs w:val="20"/>
        </w:rPr>
      </w:pPr>
      <w:r w:rsidRPr="00446237">
        <w:rPr>
          <w:rFonts w:ascii="Verdana" w:hAnsi="Verdana" w:cstheme="minorHAnsi"/>
          <w:b/>
          <w:i/>
          <w:sz w:val="20"/>
          <w:szCs w:val="20"/>
        </w:rPr>
        <w:t>Pytanie 6:</w:t>
      </w:r>
    </w:p>
    <w:p w:rsidR="00BF1F25" w:rsidRDefault="00BF1F25" w:rsidP="00446237">
      <w:pPr>
        <w:pStyle w:val="Akapitzlist"/>
        <w:numPr>
          <w:ilvl w:val="0"/>
          <w:numId w:val="19"/>
        </w:numPr>
        <w:spacing w:after="0"/>
        <w:jc w:val="both"/>
        <w:rPr>
          <w:rFonts w:ascii="Arial" w:eastAsia="Times New Roman" w:hAnsi="Arial" w:cs="Arial"/>
          <w:sz w:val="20"/>
          <w:szCs w:val="20"/>
          <w:lang w:eastAsia="pl-PL"/>
        </w:rPr>
      </w:pPr>
      <w:r w:rsidRPr="007A759F">
        <w:rPr>
          <w:rFonts w:ascii="Arial" w:eastAsia="Times New Roman" w:hAnsi="Arial" w:cs="Arial"/>
          <w:sz w:val="20"/>
          <w:szCs w:val="20"/>
          <w:lang w:eastAsia="pl-PL"/>
        </w:rPr>
        <w:t xml:space="preserve">Czy Zamawiający wymaga, aby produkt </w:t>
      </w:r>
      <w:proofErr w:type="spellStart"/>
      <w:r w:rsidRPr="007A759F">
        <w:rPr>
          <w:rFonts w:ascii="Arial" w:eastAsia="Times New Roman" w:hAnsi="Arial" w:cs="Arial"/>
          <w:sz w:val="20"/>
          <w:szCs w:val="20"/>
          <w:lang w:eastAsia="pl-PL"/>
        </w:rPr>
        <w:t>Atracuriumbesylate</w:t>
      </w:r>
      <w:proofErr w:type="spellEnd"/>
      <w:r w:rsidRPr="007A759F">
        <w:rPr>
          <w:rFonts w:ascii="Arial" w:eastAsia="Times New Roman" w:hAnsi="Arial" w:cs="Arial"/>
          <w:sz w:val="20"/>
          <w:szCs w:val="20"/>
          <w:lang w:eastAsia="pl-PL"/>
        </w:rPr>
        <w:t xml:space="preserve"> 50mg/5mlw Pakiet nr 62 Leki ogólne, poz. 15posiadał zapis w Charakterystyce Produktu Leczniczego, który pozwala na przechowywanie produktu po rozcieńczeniu w jednym z płynów do infuzji w temperaturze powyżej 25°C? </w:t>
      </w:r>
    </w:p>
    <w:p w:rsidR="00BF1F25" w:rsidRPr="00446237" w:rsidRDefault="00BF1F25" w:rsidP="00446237">
      <w:pPr>
        <w:spacing w:after="0" w:line="240" w:lineRule="auto"/>
        <w:jc w:val="both"/>
        <w:rPr>
          <w:rFonts w:ascii="Verdana" w:hAnsi="Verdana" w:cs="Arial"/>
          <w:b/>
          <w:i/>
          <w:sz w:val="20"/>
          <w:szCs w:val="20"/>
          <w:u w:val="single"/>
        </w:rPr>
      </w:pPr>
      <w:r w:rsidRPr="00446237">
        <w:rPr>
          <w:rFonts w:ascii="Verdana" w:hAnsi="Verdana" w:cs="Arial"/>
          <w:b/>
          <w:i/>
          <w:sz w:val="20"/>
          <w:szCs w:val="20"/>
          <w:u w:val="single"/>
        </w:rPr>
        <w:t>Odpowiedź:</w:t>
      </w:r>
      <w:r w:rsidRPr="00446237">
        <w:rPr>
          <w:rFonts w:ascii="Verdana" w:hAnsi="Verdana" w:cstheme="minorHAnsi"/>
          <w:b/>
          <w:i/>
          <w:sz w:val="20"/>
          <w:szCs w:val="20"/>
          <w:u w:val="single"/>
        </w:rPr>
        <w:t xml:space="preserve"> </w:t>
      </w:r>
      <w:r w:rsidRPr="00446237">
        <w:rPr>
          <w:rFonts w:ascii="Verdana" w:hAnsi="Verdana" w:cs="Arial"/>
          <w:b/>
          <w:i/>
          <w:sz w:val="20"/>
          <w:szCs w:val="20"/>
          <w:u w:val="single"/>
        </w:rPr>
        <w:t>Zamawiający pozostawia zapisy SIWZ bez zmian.</w:t>
      </w:r>
    </w:p>
    <w:p w:rsidR="00BF1F25" w:rsidRDefault="00BF1F25" w:rsidP="00BF1F25">
      <w:pPr>
        <w:pStyle w:val="Akapitzlist"/>
        <w:spacing w:after="0" w:line="240" w:lineRule="auto"/>
        <w:jc w:val="both"/>
        <w:rPr>
          <w:rFonts w:ascii="Verdana" w:hAnsi="Verdana" w:cs="Arial"/>
          <w:b/>
          <w:i/>
          <w:sz w:val="20"/>
          <w:szCs w:val="20"/>
        </w:rPr>
      </w:pPr>
    </w:p>
    <w:p w:rsidR="00BF1F25" w:rsidRPr="00446237" w:rsidRDefault="00BF1F25" w:rsidP="00446237">
      <w:pPr>
        <w:spacing w:after="0" w:line="240" w:lineRule="auto"/>
        <w:jc w:val="both"/>
        <w:rPr>
          <w:rFonts w:ascii="Verdana" w:hAnsi="Verdana" w:cstheme="minorHAnsi"/>
          <w:b/>
          <w:i/>
          <w:sz w:val="20"/>
          <w:szCs w:val="20"/>
        </w:rPr>
      </w:pPr>
      <w:r w:rsidRPr="00446237">
        <w:rPr>
          <w:rFonts w:ascii="Verdana" w:hAnsi="Verdana" w:cstheme="minorHAnsi"/>
          <w:b/>
          <w:i/>
          <w:sz w:val="20"/>
          <w:szCs w:val="20"/>
        </w:rPr>
        <w:t>Pytanie 7:</w:t>
      </w:r>
    </w:p>
    <w:p w:rsidR="00BF1F25" w:rsidRPr="006E213B" w:rsidRDefault="00BF1F25" w:rsidP="00446237">
      <w:pPr>
        <w:spacing w:after="0" w:line="240" w:lineRule="auto"/>
        <w:jc w:val="both"/>
        <w:rPr>
          <w:rFonts w:cs="Calibri"/>
          <w:color w:val="000000"/>
          <w:u w:val="single"/>
        </w:rPr>
      </w:pPr>
      <w:bookmarkStart w:id="2" w:name="_Hlk3361524"/>
      <w:r w:rsidRPr="006E213B">
        <w:rPr>
          <w:rFonts w:eastAsia="Times New Roman" w:cs="Calibri"/>
          <w:bCs/>
          <w:u w:val="single"/>
        </w:rPr>
        <w:t>Poniższe pytani</w:t>
      </w:r>
      <w:r>
        <w:rPr>
          <w:rFonts w:eastAsia="Times New Roman" w:cs="Calibri"/>
          <w:bCs/>
          <w:u w:val="single"/>
        </w:rPr>
        <w:t>a</w:t>
      </w:r>
      <w:r w:rsidRPr="006E213B">
        <w:rPr>
          <w:rFonts w:eastAsia="Times New Roman" w:cs="Calibri"/>
          <w:bCs/>
          <w:u w:val="single"/>
        </w:rPr>
        <w:t xml:space="preserve"> dotycz</w:t>
      </w:r>
      <w:r>
        <w:rPr>
          <w:rFonts w:eastAsia="Times New Roman" w:cs="Calibri"/>
          <w:bCs/>
          <w:u w:val="single"/>
        </w:rPr>
        <w:t>ą</w:t>
      </w:r>
      <w:r w:rsidRPr="006E213B">
        <w:rPr>
          <w:rFonts w:eastAsia="Times New Roman" w:cs="Calibri"/>
          <w:bCs/>
          <w:u w:val="single"/>
        </w:rPr>
        <w:t xml:space="preserve"> opisu przedmiotu zamówienia w</w:t>
      </w:r>
      <w:r>
        <w:rPr>
          <w:rFonts w:eastAsia="Times New Roman" w:cs="Calibri"/>
          <w:bCs/>
          <w:u w:val="single"/>
        </w:rPr>
        <w:t xml:space="preserve"> Pakiecie nr 76 </w:t>
      </w:r>
      <w:r w:rsidRPr="006E213B">
        <w:rPr>
          <w:rFonts w:cs="Calibri"/>
          <w:color w:val="000000"/>
          <w:u w:val="single"/>
        </w:rPr>
        <w:t>w przedmiotowym postępowaniu:</w:t>
      </w:r>
    </w:p>
    <w:p w:rsidR="00BF1F25" w:rsidRDefault="00BF1F25" w:rsidP="00446237">
      <w:pPr>
        <w:numPr>
          <w:ilvl w:val="0"/>
          <w:numId w:val="20"/>
        </w:numPr>
        <w:spacing w:after="0" w:line="240" w:lineRule="auto"/>
        <w:jc w:val="both"/>
      </w:pPr>
      <w:r>
        <w:t>Czy Zamawiający wymaga zaoferowania pasków testowych z zakresem korekty hematokrytu, wynoszącym przynajmniej 20-60%? Informujemy, że paski z węższym zakresem korekty hematokrytu (np. 35-60%) mogą dawać nieprawidłowe wyniki pomiarów u dzieci poniżej 6. roku życia, niemowląt i u kobiet w ciąży, gdyż fizjologiczne wartości hematokrytu u takich pacjentów mogą być niższe niż 35%. Sprawia to, że paski z wąskim zakresem korekty hematokrytu nie powinny być stosowane u licznych grup pacjentów.</w:t>
      </w:r>
    </w:p>
    <w:p w:rsidR="00BF1F25" w:rsidRDefault="00BF1F25" w:rsidP="00446237">
      <w:pPr>
        <w:numPr>
          <w:ilvl w:val="0"/>
          <w:numId w:val="20"/>
        </w:numPr>
        <w:spacing w:after="0" w:line="240" w:lineRule="auto"/>
        <w:jc w:val="both"/>
      </w:pPr>
      <w:r w:rsidRPr="00F15352">
        <w:t>Czy Zamawiający wymaga aby</w:t>
      </w:r>
      <w:r>
        <w:t xml:space="preserve"> zaoferowane paski testowe do </w:t>
      </w:r>
      <w:proofErr w:type="spellStart"/>
      <w:r>
        <w:t>glukometrów</w:t>
      </w:r>
      <w:proofErr w:type="spellEnd"/>
      <w:r>
        <w:t xml:space="preserve"> były wyrobem medycznym refundowanym, gdyż paski takie przechodzą na terenie RP okresową weryfikację na szczeblu urzędowym pod kątem aktualności posiadanych certyfikatów</w:t>
      </w:r>
      <w:r w:rsidRPr="00F15352">
        <w:t>?</w:t>
      </w:r>
      <w:r>
        <w:t xml:space="preserve"> Refundacja pasków testowych skłania również wykonawcę do zapewnienia ciągłości dostaw pasków na terenie kraju; praktyka rynkowa ostatnich lat pokazała, że wiele rodzajów pasków testowych nierefundowanych zostało wycofanych z rynku, bądź też brak dostępności i możliwości zakupu takich pasków, pomimo tego, że teoretycznie paski te są wciąż zarejestrowane.</w:t>
      </w:r>
    </w:p>
    <w:p w:rsidR="00BF1F25" w:rsidRPr="00290422" w:rsidRDefault="00BF1F25" w:rsidP="00446237">
      <w:pPr>
        <w:numPr>
          <w:ilvl w:val="0"/>
          <w:numId w:val="20"/>
        </w:numPr>
        <w:spacing w:after="0" w:line="240" w:lineRule="auto"/>
        <w:rPr>
          <w:color w:val="000000"/>
        </w:rPr>
      </w:pPr>
      <w:r>
        <w:t xml:space="preserve">Czy Zamawiający wymaga nieodpłatnego dostarczania płynów kontrolnych służących do kontroli poprawności działania pasków testowych i </w:t>
      </w:r>
      <w:proofErr w:type="spellStart"/>
      <w:r>
        <w:t>glukometru</w:t>
      </w:r>
      <w:proofErr w:type="spellEnd"/>
      <w:r>
        <w:t xml:space="preserve">, o dacie przydatności do użycia wynoszącej przynajmniej 6 miesięcy po pierwszym otwarciu fiolki? Informujemy, że bez takiego zastrzeżenia wykonawca może zaoferować płyny kontrolne odpłatnie, a praktyka rynkowa pokazuje, że cena takich płynów może przekroczyć cenę pasków testowych. </w:t>
      </w:r>
    </w:p>
    <w:p w:rsidR="00BF1F25" w:rsidRDefault="00BF1F25" w:rsidP="00446237">
      <w:pPr>
        <w:numPr>
          <w:ilvl w:val="0"/>
          <w:numId w:val="20"/>
        </w:numPr>
        <w:spacing w:after="0" w:line="240" w:lineRule="auto"/>
        <w:jc w:val="both"/>
        <w:rPr>
          <w:color w:val="000000"/>
        </w:rPr>
      </w:pPr>
      <w:r>
        <w:rPr>
          <w:color w:val="000000"/>
        </w:rPr>
        <w:t xml:space="preserve">Czy Zamawiający dopuści paski testowe, których instrukcje i opakowania handlowe </w:t>
      </w:r>
      <w:r w:rsidRPr="00D143C3">
        <w:rPr>
          <w:color w:val="000000"/>
        </w:rPr>
        <w:t>zawierają niespójne, rozbieżne informacje dotyczące dopuszczalnego zakresu temperatury przechowywania pasków testowych</w:t>
      </w:r>
      <w:r>
        <w:rPr>
          <w:color w:val="000000"/>
        </w:rPr>
        <w:t xml:space="preserve"> – tzn. temperatura przechowywania wyszczególniona w postaci międzynarodowego, zharmonizowanego symbolu w tej samej instrukcji obsługi i na </w:t>
      </w:r>
      <w:r>
        <w:rPr>
          <w:color w:val="000000"/>
        </w:rPr>
        <w:lastRenderedPageBreak/>
        <w:t xml:space="preserve">zewnętrznym opakowaniu handlowym pasków jest inna od temperatury przechowywania, którą podaje tekst instrukcji? Taka rozbieżność sugeruje, że instrukcja obsługi nie została rzetelnie przetłumaczona. </w:t>
      </w:r>
    </w:p>
    <w:p w:rsidR="00BF1F25" w:rsidRPr="00D143C3" w:rsidRDefault="00BF1F25" w:rsidP="00446237">
      <w:pPr>
        <w:numPr>
          <w:ilvl w:val="0"/>
          <w:numId w:val="20"/>
        </w:numPr>
        <w:spacing w:after="0" w:line="240" w:lineRule="auto"/>
        <w:jc w:val="both"/>
        <w:rPr>
          <w:color w:val="000000"/>
        </w:rPr>
      </w:pPr>
      <w:r>
        <w:rPr>
          <w:color w:val="000000"/>
        </w:rPr>
        <w:t xml:space="preserve">Czy Zamawiający wymaga, aby zastosowanie oferowanych pasków testowych do </w:t>
      </w:r>
      <w:proofErr w:type="spellStart"/>
      <w:r>
        <w:rPr>
          <w:color w:val="000000"/>
        </w:rPr>
        <w:t>glukometrów</w:t>
      </w:r>
      <w:proofErr w:type="spellEnd"/>
      <w:r>
        <w:rPr>
          <w:color w:val="000000"/>
        </w:rPr>
        <w:t xml:space="preserve"> </w:t>
      </w:r>
      <w:r w:rsidRPr="001B7CF8">
        <w:rPr>
          <w:b/>
          <w:bCs/>
          <w:color w:val="000000"/>
        </w:rPr>
        <w:t xml:space="preserve">nie było ograniczone tylko do takich pacjentów, u których stężenie ksylozy we krwi wynosi </w:t>
      </w:r>
      <w:r>
        <w:rPr>
          <w:rFonts w:cs="Calibri"/>
          <w:b/>
          <w:bCs/>
          <w:color w:val="000000"/>
        </w:rPr>
        <w:t>≤</w:t>
      </w:r>
      <w:r w:rsidRPr="001B7CF8">
        <w:rPr>
          <w:b/>
          <w:bCs/>
          <w:color w:val="000000"/>
        </w:rPr>
        <w:t>10mg/dl?</w:t>
      </w:r>
      <w:r>
        <w:rPr>
          <w:color w:val="000000"/>
        </w:rPr>
        <w:t xml:space="preserve"> Podobne stężenie może występować w przypadku spożywania/ stosowania produktów zawierających ksylozę, np. leków. W czasie wykonywania testu wchłaniania ksylozy stężenie tego cukru we krwi osiąga wartość wynoszącą ok. 35 mg/dl.</w:t>
      </w:r>
    </w:p>
    <w:p w:rsidR="00BF1F25" w:rsidRPr="00B67475" w:rsidRDefault="00BF1F25" w:rsidP="00446237">
      <w:pPr>
        <w:numPr>
          <w:ilvl w:val="0"/>
          <w:numId w:val="20"/>
        </w:numPr>
        <w:spacing w:after="0" w:line="240" w:lineRule="auto"/>
        <w:rPr>
          <w:color w:val="000000"/>
        </w:rPr>
      </w:pPr>
      <w:r>
        <w:t>Czy Zamawiający wymaga, aby oferentem w Pakiecie nr 76 była hurtownia farmaceutyczna, co zabezpieczy transport i dostawy pasków testowych do siedziby Zamawiającego w warunkach odpowiedniej, kontrolowanej temperatury i wilgotności?</w:t>
      </w:r>
    </w:p>
    <w:p w:rsidR="00BF1F25" w:rsidRPr="006E213B" w:rsidRDefault="00BF1F25" w:rsidP="00446237">
      <w:pPr>
        <w:spacing w:after="0" w:line="240" w:lineRule="auto"/>
        <w:jc w:val="both"/>
        <w:rPr>
          <w:rFonts w:cs="Calibri"/>
          <w:color w:val="000000"/>
          <w:u w:val="single"/>
        </w:rPr>
      </w:pPr>
      <w:r w:rsidRPr="006E213B">
        <w:rPr>
          <w:rFonts w:eastAsia="Times New Roman" w:cs="Calibri"/>
          <w:bCs/>
          <w:u w:val="single"/>
        </w:rPr>
        <w:t>Poniższe pytani</w:t>
      </w:r>
      <w:r>
        <w:rPr>
          <w:rFonts w:eastAsia="Times New Roman" w:cs="Calibri"/>
          <w:bCs/>
          <w:u w:val="single"/>
        </w:rPr>
        <w:t>e</w:t>
      </w:r>
      <w:r w:rsidRPr="006E213B">
        <w:rPr>
          <w:rFonts w:eastAsia="Times New Roman" w:cs="Calibri"/>
          <w:bCs/>
          <w:u w:val="single"/>
        </w:rPr>
        <w:t xml:space="preserve"> dotycz</w:t>
      </w:r>
      <w:r>
        <w:rPr>
          <w:rFonts w:eastAsia="Times New Roman" w:cs="Calibri"/>
          <w:bCs/>
          <w:u w:val="single"/>
        </w:rPr>
        <w:t>y</w:t>
      </w:r>
      <w:r w:rsidRPr="006E213B">
        <w:rPr>
          <w:rFonts w:eastAsia="Times New Roman" w:cs="Calibri"/>
          <w:bCs/>
          <w:u w:val="single"/>
        </w:rPr>
        <w:t xml:space="preserve"> opisu przedmiotu zamówienia w </w:t>
      </w:r>
      <w:r>
        <w:rPr>
          <w:rFonts w:eastAsia="Times New Roman" w:cs="Calibri"/>
          <w:bCs/>
          <w:u w:val="single"/>
        </w:rPr>
        <w:t xml:space="preserve">Pakiecie nr 61 poz. 73 i 74 </w:t>
      </w:r>
      <w:r w:rsidRPr="006E213B">
        <w:rPr>
          <w:rFonts w:cs="Calibri"/>
          <w:color w:val="000000"/>
          <w:u w:val="single"/>
        </w:rPr>
        <w:t>w przedmiotowym postępowaniu:</w:t>
      </w:r>
    </w:p>
    <w:p w:rsidR="00BF1F25" w:rsidRPr="00F83DD1" w:rsidRDefault="00BF1F25" w:rsidP="00446237">
      <w:pPr>
        <w:numPr>
          <w:ilvl w:val="0"/>
          <w:numId w:val="20"/>
        </w:numPr>
        <w:spacing w:after="0" w:line="240" w:lineRule="auto"/>
        <w:jc w:val="both"/>
      </w:pPr>
      <w:r>
        <w:t xml:space="preserve">Czy Zamawiający dopuści zaoferowanie produktu </w:t>
      </w:r>
      <w:proofErr w:type="spellStart"/>
      <w:r>
        <w:t>EnteroDr</w:t>
      </w:r>
      <w:proofErr w:type="spellEnd"/>
      <w:r>
        <w:t xml:space="preserve">. zawierającego w swoim składzie 250 </w:t>
      </w:r>
      <w:proofErr w:type="spellStart"/>
      <w:r>
        <w:t>mg</w:t>
      </w:r>
      <w:proofErr w:type="spellEnd"/>
      <w:r>
        <w:t xml:space="preserve">. </w:t>
      </w:r>
      <w:proofErr w:type="spellStart"/>
      <w:r>
        <w:t>probiotycznych</w:t>
      </w:r>
      <w:proofErr w:type="spellEnd"/>
      <w:r>
        <w:t xml:space="preserve"> drożdży </w:t>
      </w:r>
      <w:proofErr w:type="spellStart"/>
      <w:r>
        <w:rPr>
          <w:i/>
          <w:iCs/>
        </w:rPr>
        <w:t>Saccharomyces</w:t>
      </w:r>
      <w:proofErr w:type="spellEnd"/>
      <w:r>
        <w:rPr>
          <w:i/>
          <w:iCs/>
        </w:rPr>
        <w:t xml:space="preserve"> </w:t>
      </w:r>
      <w:proofErr w:type="spellStart"/>
      <w:r>
        <w:rPr>
          <w:i/>
          <w:iCs/>
        </w:rPr>
        <w:t>boulardii</w:t>
      </w:r>
      <w:proofErr w:type="spellEnd"/>
      <w:r>
        <w:t xml:space="preserve"> w kapsułce; konfekcjonowanego w opakowaniach po 20 kaps. – po przeliczeniu kapsułek na odpowiednią liczbę opakowań?</w:t>
      </w:r>
    </w:p>
    <w:p w:rsidR="00BF1F25" w:rsidRPr="006E213B" w:rsidRDefault="00BF1F25" w:rsidP="00446237">
      <w:pPr>
        <w:spacing w:after="0" w:line="240" w:lineRule="auto"/>
        <w:jc w:val="both"/>
        <w:rPr>
          <w:rFonts w:cs="Calibri"/>
          <w:color w:val="000000"/>
          <w:u w:val="single"/>
        </w:rPr>
      </w:pPr>
      <w:r w:rsidRPr="006E213B">
        <w:rPr>
          <w:rFonts w:eastAsia="Times New Roman" w:cs="Calibri"/>
          <w:bCs/>
          <w:u w:val="single"/>
        </w:rPr>
        <w:t>Poniższe pytani</w:t>
      </w:r>
      <w:r>
        <w:rPr>
          <w:rFonts w:eastAsia="Times New Roman" w:cs="Calibri"/>
          <w:bCs/>
          <w:u w:val="single"/>
        </w:rPr>
        <w:t>a</w:t>
      </w:r>
      <w:r w:rsidRPr="006E213B">
        <w:rPr>
          <w:rFonts w:eastAsia="Times New Roman" w:cs="Calibri"/>
          <w:bCs/>
          <w:u w:val="single"/>
        </w:rPr>
        <w:t xml:space="preserve"> dotycz</w:t>
      </w:r>
      <w:r>
        <w:rPr>
          <w:rFonts w:eastAsia="Times New Roman" w:cs="Calibri"/>
          <w:bCs/>
          <w:u w:val="single"/>
        </w:rPr>
        <w:t>ą</w:t>
      </w:r>
      <w:r w:rsidRPr="006E213B">
        <w:rPr>
          <w:rFonts w:eastAsia="Times New Roman" w:cs="Calibri"/>
          <w:bCs/>
          <w:u w:val="single"/>
        </w:rPr>
        <w:t xml:space="preserve"> opisu przedmiotu zamówienia w </w:t>
      </w:r>
      <w:r>
        <w:rPr>
          <w:rFonts w:eastAsia="Times New Roman" w:cs="Calibri"/>
          <w:bCs/>
          <w:u w:val="single"/>
        </w:rPr>
        <w:t xml:space="preserve">Pakiecie nr 61 poz. 46 </w:t>
      </w:r>
      <w:r w:rsidRPr="006E213B">
        <w:rPr>
          <w:rFonts w:cs="Calibri"/>
          <w:color w:val="000000"/>
          <w:u w:val="single"/>
        </w:rPr>
        <w:t>w przedmiotowym postępowaniu:</w:t>
      </w:r>
    </w:p>
    <w:p w:rsidR="00BF1F25" w:rsidRPr="00D143C3" w:rsidRDefault="00BF1F25" w:rsidP="00446237">
      <w:pPr>
        <w:numPr>
          <w:ilvl w:val="0"/>
          <w:numId w:val="20"/>
        </w:numPr>
        <w:autoSpaceDE w:val="0"/>
        <w:autoSpaceDN w:val="0"/>
        <w:adjustRightInd w:val="0"/>
        <w:spacing w:after="0" w:line="240" w:lineRule="auto"/>
        <w:jc w:val="both"/>
        <w:rPr>
          <w:rFonts w:cs="Calibri"/>
          <w:i/>
          <w:iCs/>
          <w:color w:val="5A5A5A"/>
          <w:lang w:eastAsia="pl-PL"/>
        </w:rPr>
      </w:pPr>
      <w:r w:rsidRPr="00D143C3">
        <w:rPr>
          <w:rFonts w:cs="Calibri"/>
        </w:rPr>
        <w:t xml:space="preserve">Czy Zamawiający dopuści zaoferowanie produktu </w:t>
      </w:r>
      <w:proofErr w:type="spellStart"/>
      <w:r w:rsidRPr="00D143C3">
        <w:rPr>
          <w:rFonts w:cs="Calibri"/>
        </w:rPr>
        <w:t>TribioDr</w:t>
      </w:r>
      <w:proofErr w:type="spellEnd"/>
      <w:r w:rsidRPr="00D143C3">
        <w:rPr>
          <w:rFonts w:cs="Calibri"/>
        </w:rPr>
        <w:t xml:space="preserve">, zawierającego w swoim składzie kompozycje takich samych gatunków bakterii </w:t>
      </w:r>
      <w:proofErr w:type="spellStart"/>
      <w:r w:rsidRPr="00D143C3">
        <w:rPr>
          <w:rFonts w:cs="Calibri"/>
        </w:rPr>
        <w:t>probiotycznych</w:t>
      </w:r>
      <w:proofErr w:type="spellEnd"/>
      <w:r w:rsidRPr="00D143C3">
        <w:rPr>
          <w:rFonts w:cs="Calibri"/>
        </w:rPr>
        <w:t xml:space="preserve"> w stężeniach: </w:t>
      </w:r>
      <w:proofErr w:type="spellStart"/>
      <w:r w:rsidRPr="00D143C3">
        <w:rPr>
          <w:rFonts w:cs="Calibri"/>
          <w:i/>
          <w:iCs/>
          <w:color w:val="5A5A5A"/>
          <w:lang w:eastAsia="pl-PL"/>
        </w:rPr>
        <w:t>Lactobacillus</w:t>
      </w:r>
      <w:proofErr w:type="spellEnd"/>
      <w:r>
        <w:rPr>
          <w:rFonts w:cs="Calibri"/>
          <w:i/>
          <w:iCs/>
          <w:color w:val="5A5A5A"/>
          <w:lang w:eastAsia="pl-PL"/>
        </w:rPr>
        <w:t xml:space="preserve"> </w:t>
      </w:r>
      <w:proofErr w:type="spellStart"/>
      <w:r w:rsidRPr="00D143C3">
        <w:rPr>
          <w:rFonts w:cs="Calibri"/>
          <w:i/>
          <w:iCs/>
          <w:color w:val="5A5A5A"/>
          <w:lang w:eastAsia="pl-PL"/>
        </w:rPr>
        <w:t>acidophilus</w:t>
      </w:r>
      <w:proofErr w:type="spellEnd"/>
      <w:r w:rsidRPr="00D143C3">
        <w:rPr>
          <w:rFonts w:cs="Calibri"/>
          <w:i/>
          <w:iCs/>
          <w:color w:val="5A5A5A"/>
          <w:lang w:eastAsia="pl-PL"/>
        </w:rPr>
        <w:t xml:space="preserve"> </w:t>
      </w:r>
      <w:r w:rsidRPr="00D143C3">
        <w:rPr>
          <w:rFonts w:cs="Calibri"/>
          <w:color w:val="5A5A5A"/>
          <w:lang w:eastAsia="pl-PL"/>
        </w:rPr>
        <w:t xml:space="preserve">43,75%, </w:t>
      </w:r>
      <w:proofErr w:type="spellStart"/>
      <w:r w:rsidRPr="00D143C3">
        <w:rPr>
          <w:rFonts w:cs="Calibri"/>
          <w:i/>
          <w:iCs/>
          <w:color w:val="5A5A5A"/>
          <w:lang w:eastAsia="pl-PL"/>
        </w:rPr>
        <w:t>Lactobacillus</w:t>
      </w:r>
      <w:proofErr w:type="spellEnd"/>
      <w:r w:rsidRPr="00D143C3">
        <w:rPr>
          <w:rFonts w:cs="Calibri"/>
          <w:i/>
          <w:iCs/>
          <w:color w:val="5A5A5A"/>
          <w:lang w:eastAsia="pl-PL"/>
        </w:rPr>
        <w:t xml:space="preserve"> </w:t>
      </w:r>
      <w:proofErr w:type="spellStart"/>
      <w:r w:rsidRPr="00D143C3">
        <w:rPr>
          <w:rFonts w:cs="Calibri"/>
          <w:i/>
          <w:iCs/>
          <w:color w:val="5A5A5A"/>
          <w:lang w:eastAsia="pl-PL"/>
        </w:rPr>
        <w:t>delbrueckii</w:t>
      </w:r>
      <w:proofErr w:type="spellEnd"/>
      <w:r w:rsidRPr="00D143C3">
        <w:rPr>
          <w:rFonts w:cs="Calibri"/>
          <w:i/>
          <w:iCs/>
          <w:color w:val="5A5A5A"/>
          <w:lang w:eastAsia="pl-PL"/>
        </w:rPr>
        <w:t xml:space="preserve"> </w:t>
      </w:r>
      <w:proofErr w:type="spellStart"/>
      <w:r w:rsidRPr="00D143C3">
        <w:rPr>
          <w:rFonts w:cs="Calibri"/>
          <w:i/>
          <w:iCs/>
          <w:color w:val="5A5A5A"/>
          <w:lang w:eastAsia="pl-PL"/>
        </w:rPr>
        <w:t>subsp</w:t>
      </w:r>
      <w:proofErr w:type="spellEnd"/>
      <w:r w:rsidRPr="00D143C3">
        <w:rPr>
          <w:rFonts w:cs="Calibri"/>
          <w:i/>
          <w:iCs/>
          <w:color w:val="5A5A5A"/>
          <w:lang w:eastAsia="pl-PL"/>
        </w:rPr>
        <w:t xml:space="preserve">. </w:t>
      </w:r>
      <w:proofErr w:type="spellStart"/>
      <w:r w:rsidRPr="00D143C3">
        <w:rPr>
          <w:rFonts w:cs="Calibri"/>
          <w:i/>
          <w:iCs/>
          <w:color w:val="5A5A5A"/>
          <w:lang w:eastAsia="pl-PL"/>
        </w:rPr>
        <w:t>bulgaricus</w:t>
      </w:r>
      <w:proofErr w:type="spellEnd"/>
      <w:r w:rsidRPr="00D143C3">
        <w:rPr>
          <w:rFonts w:cs="Calibri"/>
          <w:i/>
          <w:iCs/>
          <w:color w:val="5A5A5A"/>
          <w:lang w:eastAsia="pl-PL"/>
        </w:rPr>
        <w:t xml:space="preserve"> </w:t>
      </w:r>
      <w:r w:rsidRPr="00D143C3">
        <w:rPr>
          <w:rFonts w:cs="Calibri"/>
          <w:color w:val="5A5A5A"/>
          <w:lang w:eastAsia="pl-PL"/>
        </w:rPr>
        <w:t xml:space="preserve">12,5%, </w:t>
      </w:r>
      <w:proofErr w:type="spellStart"/>
      <w:r w:rsidRPr="00D143C3">
        <w:rPr>
          <w:rFonts w:cs="Calibri"/>
          <w:i/>
          <w:iCs/>
          <w:color w:val="5A5A5A"/>
          <w:lang w:eastAsia="pl-PL"/>
        </w:rPr>
        <w:t>Bifidobacterium</w:t>
      </w:r>
      <w:proofErr w:type="spellEnd"/>
      <w:r w:rsidRPr="00D143C3">
        <w:rPr>
          <w:rFonts w:cs="Calibri"/>
          <w:i/>
          <w:iCs/>
          <w:color w:val="5A5A5A"/>
          <w:lang w:eastAsia="pl-PL"/>
        </w:rPr>
        <w:t xml:space="preserve"> </w:t>
      </w:r>
      <w:proofErr w:type="spellStart"/>
      <w:r w:rsidRPr="00D143C3">
        <w:rPr>
          <w:rFonts w:cs="Calibri"/>
          <w:i/>
          <w:iCs/>
          <w:color w:val="5A5A5A"/>
          <w:lang w:eastAsia="pl-PL"/>
        </w:rPr>
        <w:t>lactis</w:t>
      </w:r>
      <w:proofErr w:type="spellEnd"/>
      <w:r w:rsidRPr="00D143C3">
        <w:rPr>
          <w:rFonts w:cs="Calibri"/>
          <w:i/>
          <w:iCs/>
          <w:color w:val="5A5A5A"/>
          <w:lang w:eastAsia="pl-PL"/>
        </w:rPr>
        <w:t xml:space="preserve"> </w:t>
      </w:r>
      <w:r w:rsidRPr="00D143C3">
        <w:rPr>
          <w:rFonts w:cs="Calibri"/>
          <w:color w:val="5A5A5A"/>
          <w:lang w:eastAsia="pl-PL"/>
        </w:rPr>
        <w:t>43,75%</w:t>
      </w:r>
      <w:r>
        <w:rPr>
          <w:rFonts w:cs="Calibri"/>
          <w:color w:val="5A5A5A"/>
          <w:lang w:eastAsia="pl-PL"/>
        </w:rPr>
        <w:t xml:space="preserve"> w identycznym łącznym stężeniu 1,6 mld CFU?</w:t>
      </w:r>
    </w:p>
    <w:p w:rsidR="00BF1F25" w:rsidRPr="00D143C3" w:rsidRDefault="00BF1F25" w:rsidP="00446237">
      <w:pPr>
        <w:numPr>
          <w:ilvl w:val="0"/>
          <w:numId w:val="20"/>
        </w:numPr>
        <w:spacing w:after="0" w:line="240" w:lineRule="auto"/>
      </w:pPr>
      <w:r w:rsidRPr="006E213B">
        <w:t xml:space="preserve">Czy Zamawiający dopuści zaoferowanie produktu </w:t>
      </w:r>
      <w:proofErr w:type="spellStart"/>
      <w:r>
        <w:t>Lacto</w:t>
      </w:r>
      <w:r w:rsidRPr="006E213B">
        <w:t>Dr</w:t>
      </w:r>
      <w:proofErr w:type="spellEnd"/>
      <w:r w:rsidRPr="006E213B">
        <w:t>, zawierającego żywe</w:t>
      </w:r>
      <w:r>
        <w:t xml:space="preserve">, liofilizowane kultury bakterii </w:t>
      </w:r>
      <w:proofErr w:type="spellStart"/>
      <w:r w:rsidRPr="006E213B">
        <w:t>probiotyczn</w:t>
      </w:r>
      <w:r>
        <w:t>ych</w:t>
      </w:r>
      <w:proofErr w:type="spellEnd"/>
      <w:r w:rsidRPr="006E213B">
        <w:t xml:space="preserve"> </w:t>
      </w:r>
      <w:r>
        <w:t>najlepiej przebadanego pod względem klinicznym szczepu</w:t>
      </w:r>
      <w:r w:rsidRPr="006E213B">
        <w:t xml:space="preserve"> </w:t>
      </w:r>
      <w:proofErr w:type="spellStart"/>
      <w:r w:rsidRPr="006E213B">
        <w:t>Lactobacillus</w:t>
      </w:r>
      <w:proofErr w:type="spellEnd"/>
      <w:r w:rsidRPr="006E213B">
        <w:t xml:space="preserve"> </w:t>
      </w:r>
      <w:proofErr w:type="spellStart"/>
      <w:r w:rsidRPr="006E213B">
        <w:t>rhamnosus</w:t>
      </w:r>
      <w:proofErr w:type="spellEnd"/>
      <w:r w:rsidRPr="006E213B">
        <w:t xml:space="preserve"> GG ATTC53103</w:t>
      </w:r>
      <w:r>
        <w:t xml:space="preserve"> w stężeniu 6 mld CFU/ kaps? </w:t>
      </w:r>
      <w:r w:rsidRPr="006E213B">
        <w:t xml:space="preserve">Produkt konfekcjonowany w opakowaniach </w:t>
      </w:r>
      <w:r>
        <w:t>x</w:t>
      </w:r>
      <w:r w:rsidRPr="006E213B">
        <w:t xml:space="preserve"> </w:t>
      </w:r>
      <w:r>
        <w:t xml:space="preserve">20 lub x </w:t>
      </w:r>
      <w:r w:rsidRPr="006E213B">
        <w:t>30 kapsułek</w:t>
      </w:r>
      <w:r>
        <w:t xml:space="preserve"> (prosimy o możliwość przeliczenia na odpowiednią liczbę opakowań i zaokrąglenia uzyskanego wyniku w górę).</w:t>
      </w:r>
    </w:p>
    <w:p w:rsidR="00BF1F25" w:rsidRPr="006E213B" w:rsidRDefault="00BF1F25" w:rsidP="00446237">
      <w:pPr>
        <w:spacing w:after="0" w:line="240" w:lineRule="auto"/>
        <w:jc w:val="both"/>
        <w:rPr>
          <w:rFonts w:cs="Calibri"/>
          <w:color w:val="000000"/>
          <w:u w:val="single"/>
        </w:rPr>
      </w:pPr>
      <w:r w:rsidRPr="006E213B">
        <w:rPr>
          <w:rFonts w:eastAsia="Times New Roman" w:cs="Calibri"/>
          <w:bCs/>
          <w:u w:val="single"/>
        </w:rPr>
        <w:t>Poniższe pytani</w:t>
      </w:r>
      <w:r>
        <w:rPr>
          <w:rFonts w:eastAsia="Times New Roman" w:cs="Calibri"/>
          <w:bCs/>
          <w:u w:val="single"/>
        </w:rPr>
        <w:t>e</w:t>
      </w:r>
      <w:r w:rsidRPr="006E213B">
        <w:rPr>
          <w:rFonts w:eastAsia="Times New Roman" w:cs="Calibri"/>
          <w:bCs/>
          <w:u w:val="single"/>
        </w:rPr>
        <w:t xml:space="preserve"> dotycz</w:t>
      </w:r>
      <w:r>
        <w:rPr>
          <w:rFonts w:eastAsia="Times New Roman" w:cs="Calibri"/>
          <w:bCs/>
          <w:u w:val="single"/>
        </w:rPr>
        <w:t>y</w:t>
      </w:r>
      <w:r w:rsidRPr="006E213B">
        <w:rPr>
          <w:rFonts w:eastAsia="Times New Roman" w:cs="Calibri"/>
          <w:bCs/>
          <w:u w:val="single"/>
        </w:rPr>
        <w:t xml:space="preserve"> opisu przedmiotu zamówienia w </w:t>
      </w:r>
      <w:r>
        <w:rPr>
          <w:rFonts w:eastAsia="Times New Roman" w:cs="Calibri"/>
          <w:bCs/>
          <w:u w:val="single"/>
        </w:rPr>
        <w:t xml:space="preserve">Pakiecie nr 61 poz. 47 </w:t>
      </w:r>
      <w:r w:rsidRPr="006E213B">
        <w:rPr>
          <w:rFonts w:cs="Calibri"/>
          <w:color w:val="000000"/>
          <w:u w:val="single"/>
        </w:rPr>
        <w:t>w przedmiotowym postępowaniu:</w:t>
      </w:r>
    </w:p>
    <w:p w:rsidR="00BF1F25" w:rsidRDefault="00BF1F25" w:rsidP="00446237">
      <w:pPr>
        <w:numPr>
          <w:ilvl w:val="0"/>
          <w:numId w:val="20"/>
        </w:numPr>
        <w:spacing w:after="0" w:line="240" w:lineRule="auto"/>
        <w:jc w:val="both"/>
        <w:rPr>
          <w:rFonts w:eastAsia="Times New Roman" w:cs="Calibri"/>
          <w:bCs/>
          <w:u w:val="single"/>
        </w:rPr>
      </w:pPr>
      <w:r w:rsidRPr="00D143C3">
        <w:rPr>
          <w:rFonts w:cs="Calibri"/>
        </w:rPr>
        <w:t>Czy Zamawiający dopuści zaoferowanie produktu</w:t>
      </w:r>
      <w:r>
        <w:rPr>
          <w:rFonts w:cs="Calibri"/>
        </w:rPr>
        <w:t xml:space="preserve"> </w:t>
      </w:r>
      <w:proofErr w:type="spellStart"/>
      <w:r>
        <w:rPr>
          <w:rFonts w:cs="Calibri"/>
        </w:rPr>
        <w:t>LactoDr</w:t>
      </w:r>
      <w:proofErr w:type="spellEnd"/>
      <w:r>
        <w:rPr>
          <w:rFonts w:cs="Calibri"/>
        </w:rPr>
        <w:t xml:space="preserve">. krople, zawierającego w swoim składzie 1 mld żywych kultur bakterii </w:t>
      </w:r>
      <w:proofErr w:type="spellStart"/>
      <w:r>
        <w:rPr>
          <w:rFonts w:cs="Calibri"/>
        </w:rPr>
        <w:t>probiotycznych</w:t>
      </w:r>
      <w:proofErr w:type="spellEnd"/>
      <w:r>
        <w:rPr>
          <w:rFonts w:cs="Calibri"/>
        </w:rPr>
        <w:t xml:space="preserve"> najlepiej przebadanego szczepu </w:t>
      </w:r>
      <w:proofErr w:type="spellStart"/>
      <w:r>
        <w:rPr>
          <w:rFonts w:cs="Calibri"/>
        </w:rPr>
        <w:t>Lactobacillus</w:t>
      </w:r>
      <w:proofErr w:type="spellEnd"/>
      <w:r>
        <w:rPr>
          <w:rFonts w:cs="Calibri"/>
        </w:rPr>
        <w:t xml:space="preserve"> </w:t>
      </w:r>
      <w:proofErr w:type="spellStart"/>
      <w:r>
        <w:rPr>
          <w:rFonts w:cs="Calibri"/>
        </w:rPr>
        <w:t>rhamnosus</w:t>
      </w:r>
      <w:proofErr w:type="spellEnd"/>
      <w:r>
        <w:rPr>
          <w:rFonts w:cs="Calibri"/>
        </w:rPr>
        <w:t xml:space="preserve"> GG w jednej kropli produktu (5 mld bakterii/5 kropli)?</w:t>
      </w:r>
    </w:p>
    <w:bookmarkEnd w:id="2"/>
    <w:p w:rsidR="00BF1F25" w:rsidRPr="00446237" w:rsidRDefault="00BF1F25" w:rsidP="00446237">
      <w:pPr>
        <w:spacing w:after="0" w:line="240" w:lineRule="auto"/>
        <w:jc w:val="both"/>
        <w:rPr>
          <w:rFonts w:ascii="Verdana" w:hAnsi="Verdana" w:cs="Arial"/>
          <w:b/>
          <w:i/>
          <w:sz w:val="20"/>
          <w:szCs w:val="20"/>
          <w:u w:val="single"/>
        </w:rPr>
      </w:pPr>
      <w:r w:rsidRPr="00446237">
        <w:rPr>
          <w:rFonts w:ascii="Verdana" w:hAnsi="Verdana" w:cs="Arial"/>
          <w:b/>
          <w:i/>
          <w:sz w:val="20"/>
          <w:szCs w:val="20"/>
          <w:u w:val="single"/>
        </w:rPr>
        <w:t>Odpowiedzi 1-10 :</w:t>
      </w:r>
      <w:r w:rsidRPr="00446237">
        <w:rPr>
          <w:rFonts w:ascii="Verdana" w:hAnsi="Verdana" w:cstheme="minorHAnsi"/>
          <w:b/>
          <w:i/>
          <w:sz w:val="20"/>
          <w:szCs w:val="20"/>
          <w:u w:val="single"/>
        </w:rPr>
        <w:t xml:space="preserve"> </w:t>
      </w:r>
      <w:r w:rsidRPr="00446237">
        <w:rPr>
          <w:rFonts w:ascii="Verdana" w:hAnsi="Verdana" w:cs="Arial"/>
          <w:b/>
          <w:i/>
          <w:sz w:val="20"/>
          <w:szCs w:val="20"/>
          <w:u w:val="single"/>
        </w:rPr>
        <w:t>Zamawiający pozostawia zapisy SIWZ bez zmian.</w:t>
      </w:r>
    </w:p>
    <w:p w:rsidR="00B176F1" w:rsidRDefault="00B176F1" w:rsidP="00D133E3">
      <w:pPr>
        <w:spacing w:after="0"/>
        <w:rPr>
          <w:rFonts w:ascii="Verdana" w:hAnsi="Verdana" w:cs="Arial"/>
          <w:sz w:val="20"/>
          <w:szCs w:val="20"/>
        </w:rPr>
      </w:pPr>
    </w:p>
    <w:p w:rsidR="00815924" w:rsidRDefault="00815924" w:rsidP="00D133E3">
      <w:pPr>
        <w:spacing w:after="0"/>
        <w:rPr>
          <w:rFonts w:ascii="Verdana" w:hAnsi="Verdana" w:cs="Arial"/>
          <w:sz w:val="20"/>
          <w:szCs w:val="20"/>
        </w:rPr>
      </w:pPr>
    </w:p>
    <w:p w:rsidR="00B176F1" w:rsidRPr="00344DC6" w:rsidRDefault="00B176F1" w:rsidP="00B176F1">
      <w:pPr>
        <w:spacing w:after="0" w:line="240" w:lineRule="auto"/>
        <w:ind w:firstLine="708"/>
        <w:jc w:val="both"/>
        <w:rPr>
          <w:rFonts w:ascii="Verdana" w:hAnsi="Verdana" w:cs="Arial"/>
          <w:b/>
          <w:i/>
          <w:sz w:val="20"/>
          <w:szCs w:val="20"/>
        </w:rPr>
      </w:pPr>
      <w:r>
        <w:rPr>
          <w:rFonts w:ascii="Verdana" w:hAnsi="Verdana" w:cs="Arial"/>
          <w:b/>
          <w:i/>
          <w:sz w:val="20"/>
          <w:szCs w:val="20"/>
        </w:rPr>
        <w:t xml:space="preserve">W związku z udzielonymi odpowiedziami Zamawiający </w:t>
      </w:r>
      <w:r w:rsidRPr="00344DC6">
        <w:rPr>
          <w:rFonts w:ascii="Verdana" w:hAnsi="Verdana" w:cs="Arial"/>
          <w:b/>
          <w:i/>
          <w:sz w:val="20"/>
          <w:szCs w:val="20"/>
        </w:rPr>
        <w:t xml:space="preserve">publikuje    załączniki </w:t>
      </w:r>
      <w:r>
        <w:rPr>
          <w:rFonts w:ascii="Verdana" w:hAnsi="Verdana" w:cs="Arial"/>
          <w:b/>
          <w:i/>
          <w:sz w:val="20"/>
          <w:szCs w:val="20"/>
        </w:rPr>
        <w:t xml:space="preserve">uwzględniające dopuszczenia </w:t>
      </w:r>
      <w:r w:rsidRPr="00344DC6">
        <w:rPr>
          <w:rFonts w:ascii="Verdana" w:hAnsi="Verdana" w:cs="Arial"/>
          <w:b/>
          <w:i/>
          <w:sz w:val="20"/>
          <w:szCs w:val="20"/>
        </w:rPr>
        <w:t>pod nazwą „</w:t>
      </w:r>
      <w:r w:rsidRPr="00B176F1">
        <w:rPr>
          <w:rFonts w:ascii="Verdana" w:hAnsi="Verdana" w:cs="Arial"/>
          <w:b/>
          <w:i/>
          <w:sz w:val="20"/>
          <w:szCs w:val="20"/>
        </w:rPr>
        <w:t xml:space="preserve">10.03.2020r. </w:t>
      </w:r>
      <w:proofErr w:type="spellStart"/>
      <w:r w:rsidRPr="00B176F1">
        <w:rPr>
          <w:rFonts w:ascii="Verdana" w:hAnsi="Verdana" w:cs="Arial"/>
          <w:b/>
          <w:i/>
          <w:sz w:val="20"/>
          <w:szCs w:val="20"/>
        </w:rPr>
        <w:t>Zalacznik</w:t>
      </w:r>
      <w:proofErr w:type="spellEnd"/>
      <w:r w:rsidRPr="00B176F1">
        <w:rPr>
          <w:rFonts w:ascii="Verdana" w:hAnsi="Verdana" w:cs="Arial"/>
          <w:b/>
          <w:i/>
          <w:sz w:val="20"/>
          <w:szCs w:val="20"/>
        </w:rPr>
        <w:t xml:space="preserve"> nr 1 FC p.1-24_Antybiotyki</w:t>
      </w:r>
      <w:r w:rsidRPr="00344DC6">
        <w:rPr>
          <w:rFonts w:ascii="Verdana" w:hAnsi="Verdana" w:cs="Arial"/>
          <w:b/>
          <w:i/>
          <w:sz w:val="20"/>
          <w:szCs w:val="20"/>
        </w:rPr>
        <w:t>”, „</w:t>
      </w:r>
      <w:r w:rsidRPr="00B176F1">
        <w:rPr>
          <w:rFonts w:ascii="Verdana" w:hAnsi="Verdana" w:cs="Arial"/>
          <w:b/>
          <w:i/>
          <w:sz w:val="20"/>
          <w:szCs w:val="20"/>
        </w:rPr>
        <w:t xml:space="preserve">10.03.2020r. </w:t>
      </w:r>
      <w:proofErr w:type="spellStart"/>
      <w:r w:rsidRPr="00B176F1">
        <w:rPr>
          <w:rFonts w:ascii="Verdana" w:hAnsi="Verdana" w:cs="Arial"/>
          <w:b/>
          <w:i/>
          <w:sz w:val="20"/>
          <w:szCs w:val="20"/>
        </w:rPr>
        <w:t>Zalacznik</w:t>
      </w:r>
      <w:proofErr w:type="spellEnd"/>
      <w:r w:rsidRPr="00B176F1">
        <w:rPr>
          <w:rFonts w:ascii="Verdana" w:hAnsi="Verdana" w:cs="Arial"/>
          <w:b/>
          <w:i/>
          <w:sz w:val="20"/>
          <w:szCs w:val="20"/>
        </w:rPr>
        <w:t xml:space="preserve"> nr 1 FC p.56-57_Kontrasty</w:t>
      </w:r>
      <w:r w:rsidRPr="00344DC6">
        <w:rPr>
          <w:rFonts w:ascii="Verdana" w:hAnsi="Verdana" w:cs="Arial"/>
          <w:b/>
          <w:i/>
          <w:sz w:val="20"/>
          <w:szCs w:val="20"/>
        </w:rPr>
        <w:t>”</w:t>
      </w:r>
      <w:r>
        <w:rPr>
          <w:rFonts w:ascii="Verdana" w:hAnsi="Verdana" w:cs="Arial"/>
          <w:b/>
          <w:i/>
          <w:sz w:val="20"/>
          <w:szCs w:val="20"/>
        </w:rPr>
        <w:t>, „</w:t>
      </w:r>
      <w:r w:rsidRPr="00B176F1">
        <w:rPr>
          <w:rFonts w:ascii="Verdana" w:hAnsi="Verdana" w:cs="Arial"/>
          <w:b/>
          <w:i/>
          <w:sz w:val="20"/>
          <w:szCs w:val="20"/>
        </w:rPr>
        <w:t xml:space="preserve">10.03.2020r. </w:t>
      </w:r>
      <w:proofErr w:type="spellStart"/>
      <w:r w:rsidRPr="00B176F1">
        <w:rPr>
          <w:rFonts w:ascii="Verdana" w:hAnsi="Verdana" w:cs="Arial"/>
          <w:b/>
          <w:i/>
          <w:sz w:val="20"/>
          <w:szCs w:val="20"/>
        </w:rPr>
        <w:t>Zalacznik</w:t>
      </w:r>
      <w:proofErr w:type="spellEnd"/>
      <w:r w:rsidRPr="00B176F1">
        <w:rPr>
          <w:rFonts w:ascii="Verdana" w:hAnsi="Verdana" w:cs="Arial"/>
          <w:b/>
          <w:i/>
          <w:sz w:val="20"/>
          <w:szCs w:val="20"/>
        </w:rPr>
        <w:t xml:space="preserve"> nr 1 FC p.58-111_Leki </w:t>
      </w:r>
      <w:proofErr w:type="spellStart"/>
      <w:r w:rsidRPr="00B176F1">
        <w:rPr>
          <w:rFonts w:ascii="Verdana" w:hAnsi="Verdana" w:cs="Arial"/>
          <w:b/>
          <w:i/>
          <w:sz w:val="20"/>
          <w:szCs w:val="20"/>
        </w:rPr>
        <w:t>goto</w:t>
      </w:r>
      <w:proofErr w:type="spellEnd"/>
      <w:r w:rsidRPr="00B176F1">
        <w:rPr>
          <w:rFonts w:ascii="Verdana" w:hAnsi="Verdana" w:cs="Arial"/>
          <w:b/>
          <w:i/>
          <w:sz w:val="20"/>
          <w:szCs w:val="20"/>
        </w:rPr>
        <w:t>.</w:t>
      </w:r>
      <w:r>
        <w:rPr>
          <w:rFonts w:ascii="Verdana" w:hAnsi="Verdana" w:cs="Arial"/>
          <w:b/>
          <w:i/>
          <w:sz w:val="20"/>
          <w:szCs w:val="20"/>
        </w:rPr>
        <w:t>”; „</w:t>
      </w:r>
      <w:r w:rsidRPr="00B176F1">
        <w:rPr>
          <w:rFonts w:ascii="Verdana" w:hAnsi="Verdana" w:cs="Arial"/>
          <w:b/>
          <w:i/>
          <w:sz w:val="20"/>
          <w:szCs w:val="20"/>
        </w:rPr>
        <w:t xml:space="preserve">10.03.2020r. </w:t>
      </w:r>
      <w:proofErr w:type="spellStart"/>
      <w:r w:rsidRPr="00B176F1">
        <w:rPr>
          <w:rFonts w:ascii="Verdana" w:hAnsi="Verdana" w:cs="Arial"/>
          <w:b/>
          <w:i/>
          <w:sz w:val="20"/>
          <w:szCs w:val="20"/>
        </w:rPr>
        <w:t>Zalacznik</w:t>
      </w:r>
      <w:proofErr w:type="spellEnd"/>
      <w:r w:rsidRPr="00B176F1">
        <w:rPr>
          <w:rFonts w:ascii="Verdana" w:hAnsi="Verdana" w:cs="Arial"/>
          <w:b/>
          <w:i/>
          <w:sz w:val="20"/>
          <w:szCs w:val="20"/>
        </w:rPr>
        <w:t xml:space="preserve"> nr 1 FC p.112_Leki psych. i odurz</w:t>
      </w:r>
      <w:r>
        <w:rPr>
          <w:rFonts w:ascii="Verdana" w:hAnsi="Verdana" w:cs="Arial"/>
          <w:b/>
          <w:i/>
          <w:sz w:val="20"/>
          <w:szCs w:val="20"/>
        </w:rPr>
        <w:t>”</w:t>
      </w:r>
      <w:r w:rsidRPr="00B176F1">
        <w:rPr>
          <w:rFonts w:ascii="Verdana" w:hAnsi="Verdana" w:cs="Arial"/>
          <w:b/>
          <w:i/>
          <w:sz w:val="20"/>
          <w:szCs w:val="20"/>
        </w:rPr>
        <w:t>.</w:t>
      </w:r>
      <w:r>
        <w:rPr>
          <w:rFonts w:ascii="Verdana" w:hAnsi="Verdana" w:cs="Arial"/>
          <w:b/>
          <w:i/>
          <w:sz w:val="20"/>
          <w:szCs w:val="20"/>
        </w:rPr>
        <w:t>; „</w:t>
      </w:r>
      <w:r w:rsidRPr="00B176F1">
        <w:rPr>
          <w:rFonts w:ascii="Verdana" w:hAnsi="Verdana" w:cs="Arial"/>
          <w:b/>
          <w:i/>
          <w:sz w:val="20"/>
          <w:szCs w:val="20"/>
        </w:rPr>
        <w:t xml:space="preserve">10.03.2020r. </w:t>
      </w:r>
      <w:proofErr w:type="spellStart"/>
      <w:r w:rsidRPr="00B176F1">
        <w:rPr>
          <w:rFonts w:ascii="Verdana" w:hAnsi="Verdana" w:cs="Arial"/>
          <w:b/>
          <w:i/>
          <w:sz w:val="20"/>
          <w:szCs w:val="20"/>
        </w:rPr>
        <w:t>Zalacznik</w:t>
      </w:r>
      <w:proofErr w:type="spellEnd"/>
      <w:r w:rsidRPr="00B176F1">
        <w:rPr>
          <w:rFonts w:ascii="Verdana" w:hAnsi="Verdana" w:cs="Arial"/>
          <w:b/>
          <w:i/>
          <w:sz w:val="20"/>
          <w:szCs w:val="20"/>
        </w:rPr>
        <w:t xml:space="preserve"> nr 1 FC p.132-147_Zywienie</w:t>
      </w:r>
      <w:r>
        <w:rPr>
          <w:rFonts w:ascii="Verdana" w:hAnsi="Verdana" w:cs="Arial"/>
          <w:b/>
          <w:i/>
          <w:sz w:val="20"/>
          <w:szCs w:val="20"/>
        </w:rPr>
        <w:t>”</w:t>
      </w:r>
    </w:p>
    <w:p w:rsidR="00D133E3" w:rsidRPr="00B176F1" w:rsidRDefault="00D133E3" w:rsidP="00B176F1">
      <w:pPr>
        <w:rPr>
          <w:rFonts w:ascii="Verdana" w:hAnsi="Verdana" w:cs="Arial"/>
          <w:sz w:val="20"/>
          <w:szCs w:val="20"/>
        </w:rPr>
      </w:pPr>
    </w:p>
    <w:sectPr w:rsidR="00D133E3" w:rsidRPr="00B176F1" w:rsidSect="000E0929">
      <w:headerReference w:type="default" r:id="rId8"/>
      <w:footerReference w:type="default" r:id="rId9"/>
      <w:pgSz w:w="11906" w:h="16838" w:code="9"/>
      <w:pgMar w:top="1985" w:right="1418" w:bottom="2977" w:left="1418"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6243" w:rsidRDefault="009A6243" w:rsidP="00F92ECB">
      <w:pPr>
        <w:spacing w:after="0" w:line="240" w:lineRule="auto"/>
      </w:pPr>
      <w:r>
        <w:separator/>
      </w:r>
    </w:p>
  </w:endnote>
  <w:endnote w:type="continuationSeparator" w:id="1">
    <w:p w:rsidR="009A6243" w:rsidRDefault="009A6243" w:rsidP="00F92E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243" w:rsidRDefault="009A6243">
    <w:pPr>
      <w:pStyle w:val="Stopka"/>
    </w:pPr>
    <w:r>
      <w:rPr>
        <w:noProof/>
        <w:lang w:eastAsia="pl-PL"/>
      </w:rPr>
      <w:drawing>
        <wp:anchor distT="0" distB="0" distL="114300" distR="114300" simplePos="0" relativeHeight="251660288" behindDoc="1" locked="0" layoutInCell="1" allowOverlap="1">
          <wp:simplePos x="898543" y="8409309"/>
          <wp:positionH relativeFrom="page">
            <wp:align>center</wp:align>
          </wp:positionH>
          <wp:positionV relativeFrom="page">
            <wp:align>bottom</wp:align>
          </wp:positionV>
          <wp:extent cx="7560000" cy="2520000"/>
          <wp:effectExtent l="0" t="0" r="317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PiT - listownik 2018 stopka.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560000" cy="252000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6243" w:rsidRDefault="009A6243" w:rsidP="00F92ECB">
      <w:pPr>
        <w:spacing w:after="0" w:line="240" w:lineRule="auto"/>
      </w:pPr>
      <w:r>
        <w:separator/>
      </w:r>
    </w:p>
  </w:footnote>
  <w:footnote w:type="continuationSeparator" w:id="1">
    <w:p w:rsidR="009A6243" w:rsidRDefault="009A6243" w:rsidP="00F92E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243" w:rsidRDefault="009A6243">
    <w:pPr>
      <w:pStyle w:val="Nagwek"/>
    </w:pPr>
    <w:r>
      <w:rPr>
        <w:noProof/>
        <w:lang w:eastAsia="pl-PL"/>
      </w:rPr>
      <w:drawing>
        <wp:anchor distT="0" distB="0" distL="114300" distR="114300" simplePos="0" relativeHeight="251659264" behindDoc="1" locked="0" layoutInCell="1" allowOverlap="1">
          <wp:simplePos x="0" y="0"/>
          <wp:positionH relativeFrom="page">
            <wp:align>center</wp:align>
          </wp:positionH>
          <wp:positionV relativeFrom="page">
            <wp:align>top</wp:align>
          </wp:positionV>
          <wp:extent cx="2700020" cy="1259840"/>
          <wp:effectExtent l="0" t="0" r="5080" b="0"/>
          <wp:wrapNone/>
          <wp:docPr id="15" name="Obraz 12" descr="Z:\Centrum pulmunologii\Corporate\Listownik 2017\WCPiT - listownik 2017 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Z:\Centrum pulmunologii\Corporate\Listownik 2017\WCPiT - listownik 2017 naglowek.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00020" cy="125984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11FDA"/>
    <w:multiLevelType w:val="hybridMultilevel"/>
    <w:tmpl w:val="77D0ECD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5B3339E"/>
    <w:multiLevelType w:val="hybridMultilevel"/>
    <w:tmpl w:val="917846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ACF1B40"/>
    <w:multiLevelType w:val="hybridMultilevel"/>
    <w:tmpl w:val="543AA614"/>
    <w:lvl w:ilvl="0" w:tplc="0415000F">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BCD2E73"/>
    <w:multiLevelType w:val="hybridMultilevel"/>
    <w:tmpl w:val="28CC5F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F564CB7"/>
    <w:multiLevelType w:val="hybridMultilevel"/>
    <w:tmpl w:val="AE7072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2072B0F"/>
    <w:multiLevelType w:val="hybridMultilevel"/>
    <w:tmpl w:val="1F52D7F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4162B4E"/>
    <w:multiLevelType w:val="hybridMultilevel"/>
    <w:tmpl w:val="CF800ED2"/>
    <w:lvl w:ilvl="0" w:tplc="324034FA">
      <w:start w:val="4"/>
      <w:numFmt w:val="decimal"/>
      <w:lvlText w:val="%1."/>
      <w:lvlJc w:val="left"/>
      <w:pPr>
        <w:ind w:left="644" w:hanging="360"/>
      </w:pPr>
      <w:rPr>
        <w:rFonts w:ascii="Arial" w:eastAsia="SimSun" w:hAnsi="Arial" w:cs="Arial"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nsid w:val="244528E1"/>
    <w:multiLevelType w:val="hybridMultilevel"/>
    <w:tmpl w:val="56008F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776084C"/>
    <w:multiLevelType w:val="hybridMultilevel"/>
    <w:tmpl w:val="79EE009E"/>
    <w:lvl w:ilvl="0" w:tplc="0415000F">
      <w:start w:val="1"/>
      <w:numFmt w:val="decimal"/>
      <w:lvlText w:val="%1."/>
      <w:lvlJc w:val="left"/>
      <w:pPr>
        <w:ind w:left="720" w:hanging="360"/>
      </w:pPr>
      <w:rPr>
        <w:rFonts w:cs="Times New Roman"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5856AE5"/>
    <w:multiLevelType w:val="hybridMultilevel"/>
    <w:tmpl w:val="35CE7B90"/>
    <w:lvl w:ilvl="0" w:tplc="5B9E1F2E">
      <w:start w:val="11"/>
      <w:numFmt w:val="decimal"/>
      <w:lvlText w:val="%1."/>
      <w:lvlJc w:val="left"/>
      <w:pPr>
        <w:ind w:left="644" w:hanging="360"/>
      </w:pPr>
      <w:rPr>
        <w:rFonts w:ascii="Arial" w:eastAsia="SimSun" w:hAnsi="Arial" w:cs="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F5447B4"/>
    <w:multiLevelType w:val="hybridMultilevel"/>
    <w:tmpl w:val="FA18345C"/>
    <w:lvl w:ilvl="0" w:tplc="0415000F">
      <w:start w:val="1"/>
      <w:numFmt w:val="decimal"/>
      <w:lvlText w:val="%1."/>
      <w:lvlJc w:val="left"/>
      <w:pPr>
        <w:ind w:left="720" w:hanging="360"/>
      </w:pPr>
      <w:rPr>
        <w:rFonts w:cs="Times New Roman"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67F29F8"/>
    <w:multiLevelType w:val="hybridMultilevel"/>
    <w:tmpl w:val="98D817DA"/>
    <w:lvl w:ilvl="0" w:tplc="F01A93AE">
      <w:start w:val="1"/>
      <w:numFmt w:val="decimal"/>
      <w:lvlText w:val="%1."/>
      <w:lvlJc w:val="left"/>
      <w:pPr>
        <w:tabs>
          <w:tab w:val="num" w:pos="1740"/>
        </w:tabs>
        <w:ind w:left="1740" w:hanging="360"/>
      </w:pPr>
      <w:rPr>
        <w:rFonts w:hint="default"/>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4D272748"/>
    <w:multiLevelType w:val="hybridMultilevel"/>
    <w:tmpl w:val="0ED685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5C642D19"/>
    <w:multiLevelType w:val="hybridMultilevel"/>
    <w:tmpl w:val="DA1298C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6289700C"/>
    <w:multiLevelType w:val="hybridMultilevel"/>
    <w:tmpl w:val="B450E65A"/>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67DB0EF1"/>
    <w:multiLevelType w:val="hybridMultilevel"/>
    <w:tmpl w:val="77405EC8"/>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6">
    <w:nsid w:val="6D785C68"/>
    <w:multiLevelType w:val="hybridMultilevel"/>
    <w:tmpl w:val="2CBCB342"/>
    <w:lvl w:ilvl="0" w:tplc="816EB9F6">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70F2473F"/>
    <w:multiLevelType w:val="hybridMultilevel"/>
    <w:tmpl w:val="988E24F0"/>
    <w:lvl w:ilvl="0" w:tplc="9970E55A">
      <w:start w:val="1"/>
      <w:numFmt w:val="decimal"/>
      <w:lvlText w:val="%1)"/>
      <w:lvlJc w:val="left"/>
      <w:pPr>
        <w:ind w:left="705" w:hanging="525"/>
      </w:pPr>
      <w:rPr>
        <w:rFonts w:hint="default"/>
      </w:rPr>
    </w:lvl>
    <w:lvl w:ilvl="1" w:tplc="04150019" w:tentative="1">
      <w:start w:val="1"/>
      <w:numFmt w:val="lowerLetter"/>
      <w:lvlText w:val="%2."/>
      <w:lvlJc w:val="left"/>
      <w:pPr>
        <w:ind w:left="1260" w:hanging="360"/>
      </w:pPr>
    </w:lvl>
    <w:lvl w:ilvl="2" w:tplc="0415001B" w:tentative="1">
      <w:start w:val="1"/>
      <w:numFmt w:val="lowerRoman"/>
      <w:lvlText w:val="%3."/>
      <w:lvlJc w:val="right"/>
      <w:pPr>
        <w:ind w:left="1980" w:hanging="180"/>
      </w:pPr>
    </w:lvl>
    <w:lvl w:ilvl="3" w:tplc="0415000F" w:tentative="1">
      <w:start w:val="1"/>
      <w:numFmt w:val="decimal"/>
      <w:lvlText w:val="%4."/>
      <w:lvlJc w:val="left"/>
      <w:pPr>
        <w:ind w:left="2700" w:hanging="360"/>
      </w:pPr>
    </w:lvl>
    <w:lvl w:ilvl="4" w:tplc="04150019" w:tentative="1">
      <w:start w:val="1"/>
      <w:numFmt w:val="lowerLetter"/>
      <w:lvlText w:val="%5."/>
      <w:lvlJc w:val="left"/>
      <w:pPr>
        <w:ind w:left="3420" w:hanging="360"/>
      </w:pPr>
    </w:lvl>
    <w:lvl w:ilvl="5" w:tplc="0415001B" w:tentative="1">
      <w:start w:val="1"/>
      <w:numFmt w:val="lowerRoman"/>
      <w:lvlText w:val="%6."/>
      <w:lvlJc w:val="right"/>
      <w:pPr>
        <w:ind w:left="4140" w:hanging="180"/>
      </w:pPr>
    </w:lvl>
    <w:lvl w:ilvl="6" w:tplc="0415000F" w:tentative="1">
      <w:start w:val="1"/>
      <w:numFmt w:val="decimal"/>
      <w:lvlText w:val="%7."/>
      <w:lvlJc w:val="left"/>
      <w:pPr>
        <w:ind w:left="4860" w:hanging="360"/>
      </w:pPr>
    </w:lvl>
    <w:lvl w:ilvl="7" w:tplc="04150019" w:tentative="1">
      <w:start w:val="1"/>
      <w:numFmt w:val="lowerLetter"/>
      <w:lvlText w:val="%8."/>
      <w:lvlJc w:val="left"/>
      <w:pPr>
        <w:ind w:left="5580" w:hanging="360"/>
      </w:pPr>
    </w:lvl>
    <w:lvl w:ilvl="8" w:tplc="0415001B" w:tentative="1">
      <w:start w:val="1"/>
      <w:numFmt w:val="lowerRoman"/>
      <w:lvlText w:val="%9."/>
      <w:lvlJc w:val="right"/>
      <w:pPr>
        <w:ind w:left="6300" w:hanging="180"/>
      </w:pPr>
    </w:lvl>
  </w:abstractNum>
  <w:abstractNum w:abstractNumId="18">
    <w:nsid w:val="76AD2252"/>
    <w:multiLevelType w:val="hybridMultilevel"/>
    <w:tmpl w:val="6DEA4062"/>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10"/>
  </w:num>
  <w:num w:numId="6">
    <w:abstractNumId w:val="7"/>
  </w:num>
  <w:num w:numId="7">
    <w:abstractNumId w:val="12"/>
  </w:num>
  <w:num w:numId="8">
    <w:abstractNumId w:val="8"/>
  </w:num>
  <w:num w:numId="9">
    <w:abstractNumId w:val="4"/>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3"/>
  </w:num>
  <w:num w:numId="13">
    <w:abstractNumId w:val="5"/>
  </w:num>
  <w:num w:numId="14">
    <w:abstractNumId w:val="6"/>
  </w:num>
  <w:num w:numId="15">
    <w:abstractNumId w:val="15"/>
  </w:num>
  <w:num w:numId="16">
    <w:abstractNumId w:val="2"/>
  </w:num>
  <w:num w:numId="17">
    <w:abstractNumId w:val="9"/>
  </w:num>
  <w:num w:numId="18">
    <w:abstractNumId w:val="16"/>
  </w:num>
  <w:num w:numId="19">
    <w:abstractNumId w:val="0"/>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08"/>
  <w:hyphenationZone w:val="425"/>
  <w:characterSpacingControl w:val="doNotCompress"/>
  <w:hdrShapeDefaults>
    <o:shapedefaults v:ext="edit" spidmax="62465"/>
  </w:hdrShapeDefaults>
  <w:footnotePr>
    <w:footnote w:id="0"/>
    <w:footnote w:id="1"/>
  </w:footnotePr>
  <w:endnotePr>
    <w:endnote w:id="0"/>
    <w:endnote w:id="1"/>
  </w:endnotePr>
  <w:compat/>
  <w:rsids>
    <w:rsidRoot w:val="00382AA3"/>
    <w:rsid w:val="0001664A"/>
    <w:rsid w:val="0005405F"/>
    <w:rsid w:val="000546BB"/>
    <w:rsid w:val="00056647"/>
    <w:rsid w:val="00091691"/>
    <w:rsid w:val="000A0BE4"/>
    <w:rsid w:val="000A24E4"/>
    <w:rsid w:val="000E0929"/>
    <w:rsid w:val="000F24E5"/>
    <w:rsid w:val="001100BA"/>
    <w:rsid w:val="001430EA"/>
    <w:rsid w:val="001765F3"/>
    <w:rsid w:val="00192A3B"/>
    <w:rsid w:val="001B00E1"/>
    <w:rsid w:val="001D338B"/>
    <w:rsid w:val="001F48C0"/>
    <w:rsid w:val="00207AF3"/>
    <w:rsid w:val="00222BCC"/>
    <w:rsid w:val="0024442F"/>
    <w:rsid w:val="00250703"/>
    <w:rsid w:val="00266A1A"/>
    <w:rsid w:val="00273580"/>
    <w:rsid w:val="002755F5"/>
    <w:rsid w:val="00282C75"/>
    <w:rsid w:val="00295BC9"/>
    <w:rsid w:val="002B6F4B"/>
    <w:rsid w:val="002D4198"/>
    <w:rsid w:val="002D41A1"/>
    <w:rsid w:val="00344DC6"/>
    <w:rsid w:val="003552D0"/>
    <w:rsid w:val="00377213"/>
    <w:rsid w:val="00381813"/>
    <w:rsid w:val="00382AA3"/>
    <w:rsid w:val="00390D13"/>
    <w:rsid w:val="003940E1"/>
    <w:rsid w:val="00397824"/>
    <w:rsid w:val="003A48F0"/>
    <w:rsid w:val="003A4C9E"/>
    <w:rsid w:val="003C75E3"/>
    <w:rsid w:val="003D364C"/>
    <w:rsid w:val="003E65AC"/>
    <w:rsid w:val="003F74B1"/>
    <w:rsid w:val="004142BA"/>
    <w:rsid w:val="004438E2"/>
    <w:rsid w:val="00446237"/>
    <w:rsid w:val="00454CDE"/>
    <w:rsid w:val="004570CB"/>
    <w:rsid w:val="00464EA5"/>
    <w:rsid w:val="00480DBE"/>
    <w:rsid w:val="004E77E4"/>
    <w:rsid w:val="004F7089"/>
    <w:rsid w:val="005311DE"/>
    <w:rsid w:val="005407CA"/>
    <w:rsid w:val="00562F97"/>
    <w:rsid w:val="00572A98"/>
    <w:rsid w:val="005B0914"/>
    <w:rsid w:val="005B5FE6"/>
    <w:rsid w:val="005B7A86"/>
    <w:rsid w:val="005E40A7"/>
    <w:rsid w:val="005F5F57"/>
    <w:rsid w:val="00600361"/>
    <w:rsid w:val="00605620"/>
    <w:rsid w:val="00611962"/>
    <w:rsid w:val="0065328A"/>
    <w:rsid w:val="00667B0D"/>
    <w:rsid w:val="00670DF1"/>
    <w:rsid w:val="00672DDB"/>
    <w:rsid w:val="006A4933"/>
    <w:rsid w:val="006B6631"/>
    <w:rsid w:val="006C0800"/>
    <w:rsid w:val="006E271D"/>
    <w:rsid w:val="006F5452"/>
    <w:rsid w:val="00726F0B"/>
    <w:rsid w:val="0075716D"/>
    <w:rsid w:val="00770FC9"/>
    <w:rsid w:val="007A55B8"/>
    <w:rsid w:val="007A55F9"/>
    <w:rsid w:val="007C7F81"/>
    <w:rsid w:val="007D1AE2"/>
    <w:rsid w:val="007D29FD"/>
    <w:rsid w:val="007D314C"/>
    <w:rsid w:val="007D3371"/>
    <w:rsid w:val="00815924"/>
    <w:rsid w:val="008160FD"/>
    <w:rsid w:val="00854AE2"/>
    <w:rsid w:val="00861898"/>
    <w:rsid w:val="0087411E"/>
    <w:rsid w:val="00880B83"/>
    <w:rsid w:val="008A0E89"/>
    <w:rsid w:val="008A3027"/>
    <w:rsid w:val="008C1186"/>
    <w:rsid w:val="008E4C1F"/>
    <w:rsid w:val="00920D00"/>
    <w:rsid w:val="009567B1"/>
    <w:rsid w:val="00966FE6"/>
    <w:rsid w:val="009A6243"/>
    <w:rsid w:val="009B0855"/>
    <w:rsid w:val="009B4682"/>
    <w:rsid w:val="009C4487"/>
    <w:rsid w:val="009D4604"/>
    <w:rsid w:val="009F2AB4"/>
    <w:rsid w:val="009F3FEA"/>
    <w:rsid w:val="00A06635"/>
    <w:rsid w:val="00A07AEC"/>
    <w:rsid w:val="00A314EA"/>
    <w:rsid w:val="00A34C33"/>
    <w:rsid w:val="00A52383"/>
    <w:rsid w:val="00A772C2"/>
    <w:rsid w:val="00A92B76"/>
    <w:rsid w:val="00AB3DDC"/>
    <w:rsid w:val="00AB7FDE"/>
    <w:rsid w:val="00AE38CB"/>
    <w:rsid w:val="00B02DB4"/>
    <w:rsid w:val="00B176F1"/>
    <w:rsid w:val="00B2687E"/>
    <w:rsid w:val="00B9752E"/>
    <w:rsid w:val="00BA02F2"/>
    <w:rsid w:val="00BA794F"/>
    <w:rsid w:val="00BB4488"/>
    <w:rsid w:val="00BC2CA4"/>
    <w:rsid w:val="00BC6010"/>
    <w:rsid w:val="00BD5A44"/>
    <w:rsid w:val="00BF1F25"/>
    <w:rsid w:val="00C11453"/>
    <w:rsid w:val="00C2619B"/>
    <w:rsid w:val="00C3194A"/>
    <w:rsid w:val="00C35016"/>
    <w:rsid w:val="00C42A00"/>
    <w:rsid w:val="00C547B8"/>
    <w:rsid w:val="00C6162C"/>
    <w:rsid w:val="00C70D7A"/>
    <w:rsid w:val="00C81CED"/>
    <w:rsid w:val="00C87937"/>
    <w:rsid w:val="00CA635D"/>
    <w:rsid w:val="00CB7FFB"/>
    <w:rsid w:val="00CC12C0"/>
    <w:rsid w:val="00CC4D1D"/>
    <w:rsid w:val="00CF4C96"/>
    <w:rsid w:val="00CF4EAC"/>
    <w:rsid w:val="00D11066"/>
    <w:rsid w:val="00D1146D"/>
    <w:rsid w:val="00D12B20"/>
    <w:rsid w:val="00D133E3"/>
    <w:rsid w:val="00D135B2"/>
    <w:rsid w:val="00D172D9"/>
    <w:rsid w:val="00D20A98"/>
    <w:rsid w:val="00D36231"/>
    <w:rsid w:val="00D4002D"/>
    <w:rsid w:val="00D5290F"/>
    <w:rsid w:val="00D62BA3"/>
    <w:rsid w:val="00D73469"/>
    <w:rsid w:val="00D86100"/>
    <w:rsid w:val="00DA4BB2"/>
    <w:rsid w:val="00DC2FAF"/>
    <w:rsid w:val="00DC4215"/>
    <w:rsid w:val="00DD2207"/>
    <w:rsid w:val="00DD5E1A"/>
    <w:rsid w:val="00DE2F24"/>
    <w:rsid w:val="00E007B1"/>
    <w:rsid w:val="00E2334C"/>
    <w:rsid w:val="00E439FD"/>
    <w:rsid w:val="00E469E2"/>
    <w:rsid w:val="00E60ED4"/>
    <w:rsid w:val="00E845E5"/>
    <w:rsid w:val="00EA04F7"/>
    <w:rsid w:val="00EA6155"/>
    <w:rsid w:val="00EC61DD"/>
    <w:rsid w:val="00EE360B"/>
    <w:rsid w:val="00F24AEB"/>
    <w:rsid w:val="00F47757"/>
    <w:rsid w:val="00F70E90"/>
    <w:rsid w:val="00F84250"/>
    <w:rsid w:val="00F92ECB"/>
    <w:rsid w:val="00FA4BBB"/>
    <w:rsid w:val="00FA616E"/>
    <w:rsid w:val="00FB6671"/>
    <w:rsid w:val="00FB7D53"/>
    <w:rsid w:val="00FC3A5C"/>
    <w:rsid w:val="00FD435F"/>
    <w:rsid w:val="00FF609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24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62BA3"/>
    <w:pPr>
      <w:spacing w:after="200" w:line="276" w:lineRule="auto"/>
    </w:pPr>
    <w:rPr>
      <w:sz w:val="22"/>
      <w:szCs w:val="22"/>
      <w:lang w:eastAsia="en-US"/>
    </w:rPr>
  </w:style>
  <w:style w:type="paragraph" w:styleId="Nagwek1">
    <w:name w:val="heading 1"/>
    <w:basedOn w:val="Normalny"/>
    <w:next w:val="Normalny"/>
    <w:link w:val="Nagwek1Znak"/>
    <w:qFormat/>
    <w:rsid w:val="009F3FEA"/>
    <w:pPr>
      <w:keepNext/>
      <w:spacing w:before="240" w:after="60" w:line="240" w:lineRule="auto"/>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uiPriority w:val="9"/>
    <w:semiHidden/>
    <w:unhideWhenUsed/>
    <w:qFormat/>
    <w:rsid w:val="008A0E89"/>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iPriority w:val="99"/>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ECB"/>
  </w:style>
  <w:style w:type="paragraph" w:styleId="Stopka">
    <w:name w:val="footer"/>
    <w:basedOn w:val="Normalny"/>
    <w:link w:val="StopkaZnak"/>
    <w:uiPriority w:val="99"/>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ECB"/>
  </w:style>
  <w:style w:type="character" w:styleId="Hipercze">
    <w:name w:val="Hyperlink"/>
    <w:rsid w:val="00390D13"/>
    <w:rPr>
      <w:rFonts w:cs="Times New Roman"/>
      <w:color w:val="FF0000"/>
      <w:u w:val="single" w:color="FF0000"/>
    </w:rPr>
  </w:style>
  <w:style w:type="character" w:customStyle="1" w:styleId="Nagwek1Znak">
    <w:name w:val="Nagłówek 1 Znak"/>
    <w:basedOn w:val="Domylnaczcionkaakapitu"/>
    <w:link w:val="Nagwek1"/>
    <w:rsid w:val="009F3FEA"/>
    <w:rPr>
      <w:rFonts w:ascii="Arial" w:eastAsia="Times New Roman" w:hAnsi="Arial" w:cs="Arial"/>
      <w:b/>
      <w:bCs/>
      <w:kern w:val="32"/>
      <w:sz w:val="32"/>
      <w:szCs w:val="32"/>
    </w:rPr>
  </w:style>
  <w:style w:type="paragraph" w:styleId="Tekstpodstawowy">
    <w:name w:val="Body Text"/>
    <w:basedOn w:val="Normalny"/>
    <w:link w:val="TekstpodstawowyZnak"/>
    <w:rsid w:val="009F3FEA"/>
    <w:pPr>
      <w:spacing w:after="120" w:line="240" w:lineRule="auto"/>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rsid w:val="009F3FEA"/>
    <w:rPr>
      <w:rFonts w:ascii="Times New Roman" w:eastAsia="Times New Roman" w:hAnsi="Times New Roman"/>
      <w:sz w:val="24"/>
      <w:szCs w:val="24"/>
    </w:rPr>
  </w:style>
  <w:style w:type="paragraph" w:styleId="Tekstkomentarza">
    <w:name w:val="annotation text"/>
    <w:basedOn w:val="Normalny"/>
    <w:link w:val="TekstkomentarzaZnak"/>
    <w:uiPriority w:val="99"/>
    <w:semiHidden/>
    <w:unhideWhenUsed/>
    <w:rsid w:val="009F3FE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F3FEA"/>
    <w:rPr>
      <w:lang w:eastAsia="en-US"/>
    </w:rPr>
  </w:style>
  <w:style w:type="paragraph" w:styleId="Tematkomentarza">
    <w:name w:val="annotation subject"/>
    <w:basedOn w:val="Normalny"/>
    <w:next w:val="Normalny"/>
    <w:link w:val="TematkomentarzaZnak1"/>
    <w:uiPriority w:val="99"/>
    <w:rsid w:val="009F3FEA"/>
    <w:pPr>
      <w:suppressAutoHyphens/>
      <w:spacing w:after="0" w:line="240" w:lineRule="auto"/>
    </w:pPr>
    <w:rPr>
      <w:rFonts w:ascii="Times New Roman" w:eastAsia="Times New Roman" w:hAnsi="Times New Roman" w:cs="Verdana"/>
      <w:b/>
      <w:bCs/>
      <w:sz w:val="20"/>
      <w:szCs w:val="20"/>
      <w:lang w:eastAsia="zh-CN"/>
    </w:rPr>
  </w:style>
  <w:style w:type="character" w:customStyle="1" w:styleId="TematkomentarzaZnak">
    <w:name w:val="Temat komentarza Znak"/>
    <w:basedOn w:val="TekstkomentarzaZnak"/>
    <w:link w:val="Tematkomentarza"/>
    <w:uiPriority w:val="99"/>
    <w:semiHidden/>
    <w:rsid w:val="009F3FEA"/>
    <w:rPr>
      <w:b/>
      <w:bCs/>
    </w:rPr>
  </w:style>
  <w:style w:type="character" w:customStyle="1" w:styleId="TematkomentarzaZnak1">
    <w:name w:val="Temat komentarza Znak1"/>
    <w:basedOn w:val="Domylnaczcionkaakapitu"/>
    <w:link w:val="Tematkomentarza"/>
    <w:uiPriority w:val="99"/>
    <w:locked/>
    <w:rsid w:val="009F3FEA"/>
    <w:rPr>
      <w:rFonts w:ascii="Times New Roman" w:eastAsia="Times New Roman" w:hAnsi="Times New Roman" w:cs="Verdana"/>
      <w:b/>
      <w:bCs/>
      <w:lang w:eastAsia="zh-CN"/>
    </w:rPr>
  </w:style>
  <w:style w:type="paragraph" w:customStyle="1" w:styleId="tytu">
    <w:name w:val="tytuł"/>
    <w:basedOn w:val="Normalny"/>
    <w:next w:val="Normalny"/>
    <w:rsid w:val="009F3FEA"/>
    <w:pPr>
      <w:suppressAutoHyphens/>
      <w:spacing w:after="0" w:line="240" w:lineRule="auto"/>
      <w:jc w:val="center"/>
    </w:pPr>
    <w:rPr>
      <w:rFonts w:ascii="Times New Roman" w:eastAsia="Times New Roman" w:hAnsi="Times New Roman" w:cs="Verdana"/>
      <w:b/>
      <w:sz w:val="28"/>
      <w:szCs w:val="28"/>
      <w:lang w:eastAsia="zh-CN"/>
    </w:rPr>
  </w:style>
  <w:style w:type="paragraph" w:styleId="Akapitzlist">
    <w:name w:val="List Paragraph"/>
    <w:basedOn w:val="Normalny"/>
    <w:link w:val="AkapitzlistZnak"/>
    <w:uiPriority w:val="34"/>
    <w:qFormat/>
    <w:rsid w:val="00BA794F"/>
    <w:pPr>
      <w:ind w:left="720"/>
      <w:contextualSpacing/>
    </w:pPr>
    <w:rPr>
      <w:rFonts w:asciiTheme="minorHAnsi" w:eastAsiaTheme="minorHAnsi" w:hAnsiTheme="minorHAnsi" w:cstheme="minorBidi"/>
    </w:rPr>
  </w:style>
  <w:style w:type="paragraph" w:customStyle="1" w:styleId="Default">
    <w:name w:val="Default"/>
    <w:rsid w:val="00C547B8"/>
    <w:pPr>
      <w:autoSpaceDE w:val="0"/>
      <w:autoSpaceDN w:val="0"/>
      <w:adjustRightInd w:val="0"/>
    </w:pPr>
    <w:rPr>
      <w:rFonts w:ascii="Arial" w:eastAsia="Times New Roman" w:hAnsi="Arial" w:cs="Arial"/>
      <w:color w:val="000000"/>
      <w:sz w:val="24"/>
      <w:szCs w:val="24"/>
    </w:rPr>
  </w:style>
  <w:style w:type="paragraph" w:styleId="Tekstpodstawowy2">
    <w:name w:val="Body Text 2"/>
    <w:basedOn w:val="Normalny"/>
    <w:link w:val="Tekstpodstawowy2Znak"/>
    <w:uiPriority w:val="99"/>
    <w:semiHidden/>
    <w:unhideWhenUsed/>
    <w:rsid w:val="00207AF3"/>
    <w:pPr>
      <w:spacing w:after="120" w:line="480" w:lineRule="auto"/>
    </w:pPr>
  </w:style>
  <w:style w:type="character" w:customStyle="1" w:styleId="Tekstpodstawowy2Znak">
    <w:name w:val="Tekst podstawowy 2 Znak"/>
    <w:basedOn w:val="Domylnaczcionkaakapitu"/>
    <w:link w:val="Tekstpodstawowy2"/>
    <w:uiPriority w:val="99"/>
    <w:semiHidden/>
    <w:rsid w:val="00207AF3"/>
    <w:rPr>
      <w:sz w:val="22"/>
      <w:szCs w:val="22"/>
      <w:lang w:eastAsia="en-US"/>
    </w:rPr>
  </w:style>
  <w:style w:type="character" w:customStyle="1" w:styleId="Nagwek2Znak">
    <w:name w:val="Nagłówek 2 Znak"/>
    <w:basedOn w:val="Domylnaczcionkaakapitu"/>
    <w:link w:val="Nagwek2"/>
    <w:uiPriority w:val="9"/>
    <w:semiHidden/>
    <w:rsid w:val="008A0E89"/>
    <w:rPr>
      <w:rFonts w:asciiTheme="majorHAnsi" w:eastAsiaTheme="majorEastAsia" w:hAnsiTheme="majorHAnsi" w:cstheme="majorBidi"/>
      <w:b/>
      <w:bCs/>
      <w:color w:val="5B9BD5" w:themeColor="accent1"/>
      <w:sz w:val="26"/>
      <w:szCs w:val="26"/>
      <w:lang w:eastAsia="en-US"/>
    </w:rPr>
  </w:style>
  <w:style w:type="character" w:customStyle="1" w:styleId="AkapitzlistZnak">
    <w:name w:val="Akapit z listą Znak"/>
    <w:basedOn w:val="Domylnaczcionkaakapitu"/>
    <w:link w:val="Akapitzlist"/>
    <w:uiPriority w:val="34"/>
    <w:locked/>
    <w:rsid w:val="00966FE6"/>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59251777">
      <w:bodyDiv w:val="1"/>
      <w:marLeft w:val="0"/>
      <w:marRight w:val="0"/>
      <w:marTop w:val="0"/>
      <w:marBottom w:val="0"/>
      <w:divBdr>
        <w:top w:val="none" w:sz="0" w:space="0" w:color="auto"/>
        <w:left w:val="none" w:sz="0" w:space="0" w:color="auto"/>
        <w:bottom w:val="none" w:sz="0" w:space="0" w:color="auto"/>
        <w:right w:val="none" w:sz="0" w:space="0" w:color="auto"/>
      </w:divBdr>
    </w:div>
    <w:div w:id="70005164">
      <w:bodyDiv w:val="1"/>
      <w:marLeft w:val="0"/>
      <w:marRight w:val="0"/>
      <w:marTop w:val="0"/>
      <w:marBottom w:val="0"/>
      <w:divBdr>
        <w:top w:val="none" w:sz="0" w:space="0" w:color="auto"/>
        <w:left w:val="none" w:sz="0" w:space="0" w:color="auto"/>
        <w:bottom w:val="none" w:sz="0" w:space="0" w:color="auto"/>
        <w:right w:val="none" w:sz="0" w:space="0" w:color="auto"/>
      </w:divBdr>
    </w:div>
    <w:div w:id="122384246">
      <w:bodyDiv w:val="1"/>
      <w:marLeft w:val="0"/>
      <w:marRight w:val="0"/>
      <w:marTop w:val="0"/>
      <w:marBottom w:val="0"/>
      <w:divBdr>
        <w:top w:val="none" w:sz="0" w:space="0" w:color="auto"/>
        <w:left w:val="none" w:sz="0" w:space="0" w:color="auto"/>
        <w:bottom w:val="none" w:sz="0" w:space="0" w:color="auto"/>
        <w:right w:val="none" w:sz="0" w:space="0" w:color="auto"/>
      </w:divBdr>
    </w:div>
    <w:div w:id="139881988">
      <w:bodyDiv w:val="1"/>
      <w:marLeft w:val="0"/>
      <w:marRight w:val="0"/>
      <w:marTop w:val="0"/>
      <w:marBottom w:val="0"/>
      <w:divBdr>
        <w:top w:val="none" w:sz="0" w:space="0" w:color="auto"/>
        <w:left w:val="none" w:sz="0" w:space="0" w:color="auto"/>
        <w:bottom w:val="none" w:sz="0" w:space="0" w:color="auto"/>
        <w:right w:val="none" w:sz="0" w:space="0" w:color="auto"/>
      </w:divBdr>
    </w:div>
    <w:div w:id="154495301">
      <w:bodyDiv w:val="1"/>
      <w:marLeft w:val="0"/>
      <w:marRight w:val="0"/>
      <w:marTop w:val="0"/>
      <w:marBottom w:val="0"/>
      <w:divBdr>
        <w:top w:val="none" w:sz="0" w:space="0" w:color="auto"/>
        <w:left w:val="none" w:sz="0" w:space="0" w:color="auto"/>
        <w:bottom w:val="none" w:sz="0" w:space="0" w:color="auto"/>
        <w:right w:val="none" w:sz="0" w:space="0" w:color="auto"/>
      </w:divBdr>
    </w:div>
    <w:div w:id="422846678">
      <w:bodyDiv w:val="1"/>
      <w:marLeft w:val="0"/>
      <w:marRight w:val="0"/>
      <w:marTop w:val="0"/>
      <w:marBottom w:val="0"/>
      <w:divBdr>
        <w:top w:val="none" w:sz="0" w:space="0" w:color="auto"/>
        <w:left w:val="none" w:sz="0" w:space="0" w:color="auto"/>
        <w:bottom w:val="none" w:sz="0" w:space="0" w:color="auto"/>
        <w:right w:val="none" w:sz="0" w:space="0" w:color="auto"/>
      </w:divBdr>
    </w:div>
    <w:div w:id="455023662">
      <w:bodyDiv w:val="1"/>
      <w:marLeft w:val="0"/>
      <w:marRight w:val="0"/>
      <w:marTop w:val="0"/>
      <w:marBottom w:val="0"/>
      <w:divBdr>
        <w:top w:val="none" w:sz="0" w:space="0" w:color="auto"/>
        <w:left w:val="none" w:sz="0" w:space="0" w:color="auto"/>
        <w:bottom w:val="none" w:sz="0" w:space="0" w:color="auto"/>
        <w:right w:val="none" w:sz="0" w:space="0" w:color="auto"/>
      </w:divBdr>
    </w:div>
    <w:div w:id="593246741">
      <w:bodyDiv w:val="1"/>
      <w:marLeft w:val="0"/>
      <w:marRight w:val="0"/>
      <w:marTop w:val="0"/>
      <w:marBottom w:val="0"/>
      <w:divBdr>
        <w:top w:val="none" w:sz="0" w:space="0" w:color="auto"/>
        <w:left w:val="none" w:sz="0" w:space="0" w:color="auto"/>
        <w:bottom w:val="none" w:sz="0" w:space="0" w:color="auto"/>
        <w:right w:val="none" w:sz="0" w:space="0" w:color="auto"/>
      </w:divBdr>
    </w:div>
    <w:div w:id="621225137">
      <w:bodyDiv w:val="1"/>
      <w:marLeft w:val="0"/>
      <w:marRight w:val="0"/>
      <w:marTop w:val="0"/>
      <w:marBottom w:val="0"/>
      <w:divBdr>
        <w:top w:val="none" w:sz="0" w:space="0" w:color="auto"/>
        <w:left w:val="none" w:sz="0" w:space="0" w:color="auto"/>
        <w:bottom w:val="none" w:sz="0" w:space="0" w:color="auto"/>
        <w:right w:val="none" w:sz="0" w:space="0" w:color="auto"/>
      </w:divBdr>
    </w:div>
    <w:div w:id="674959609">
      <w:bodyDiv w:val="1"/>
      <w:marLeft w:val="0"/>
      <w:marRight w:val="0"/>
      <w:marTop w:val="0"/>
      <w:marBottom w:val="0"/>
      <w:divBdr>
        <w:top w:val="none" w:sz="0" w:space="0" w:color="auto"/>
        <w:left w:val="none" w:sz="0" w:space="0" w:color="auto"/>
        <w:bottom w:val="none" w:sz="0" w:space="0" w:color="auto"/>
        <w:right w:val="none" w:sz="0" w:space="0" w:color="auto"/>
      </w:divBdr>
    </w:div>
    <w:div w:id="684482994">
      <w:bodyDiv w:val="1"/>
      <w:marLeft w:val="0"/>
      <w:marRight w:val="0"/>
      <w:marTop w:val="0"/>
      <w:marBottom w:val="0"/>
      <w:divBdr>
        <w:top w:val="none" w:sz="0" w:space="0" w:color="auto"/>
        <w:left w:val="none" w:sz="0" w:space="0" w:color="auto"/>
        <w:bottom w:val="none" w:sz="0" w:space="0" w:color="auto"/>
        <w:right w:val="none" w:sz="0" w:space="0" w:color="auto"/>
      </w:divBdr>
    </w:div>
    <w:div w:id="798425649">
      <w:bodyDiv w:val="1"/>
      <w:marLeft w:val="0"/>
      <w:marRight w:val="0"/>
      <w:marTop w:val="0"/>
      <w:marBottom w:val="0"/>
      <w:divBdr>
        <w:top w:val="none" w:sz="0" w:space="0" w:color="auto"/>
        <w:left w:val="none" w:sz="0" w:space="0" w:color="auto"/>
        <w:bottom w:val="none" w:sz="0" w:space="0" w:color="auto"/>
        <w:right w:val="none" w:sz="0" w:space="0" w:color="auto"/>
      </w:divBdr>
    </w:div>
    <w:div w:id="858278491">
      <w:bodyDiv w:val="1"/>
      <w:marLeft w:val="0"/>
      <w:marRight w:val="0"/>
      <w:marTop w:val="0"/>
      <w:marBottom w:val="0"/>
      <w:divBdr>
        <w:top w:val="none" w:sz="0" w:space="0" w:color="auto"/>
        <w:left w:val="none" w:sz="0" w:space="0" w:color="auto"/>
        <w:bottom w:val="none" w:sz="0" w:space="0" w:color="auto"/>
        <w:right w:val="none" w:sz="0" w:space="0" w:color="auto"/>
      </w:divBdr>
    </w:div>
    <w:div w:id="888566010">
      <w:bodyDiv w:val="1"/>
      <w:marLeft w:val="0"/>
      <w:marRight w:val="0"/>
      <w:marTop w:val="0"/>
      <w:marBottom w:val="0"/>
      <w:divBdr>
        <w:top w:val="none" w:sz="0" w:space="0" w:color="auto"/>
        <w:left w:val="none" w:sz="0" w:space="0" w:color="auto"/>
        <w:bottom w:val="none" w:sz="0" w:space="0" w:color="auto"/>
        <w:right w:val="none" w:sz="0" w:space="0" w:color="auto"/>
      </w:divBdr>
    </w:div>
    <w:div w:id="1113399380">
      <w:bodyDiv w:val="1"/>
      <w:marLeft w:val="0"/>
      <w:marRight w:val="0"/>
      <w:marTop w:val="0"/>
      <w:marBottom w:val="0"/>
      <w:divBdr>
        <w:top w:val="none" w:sz="0" w:space="0" w:color="auto"/>
        <w:left w:val="none" w:sz="0" w:space="0" w:color="auto"/>
        <w:bottom w:val="none" w:sz="0" w:space="0" w:color="auto"/>
        <w:right w:val="none" w:sz="0" w:space="0" w:color="auto"/>
      </w:divBdr>
    </w:div>
    <w:div w:id="1316298410">
      <w:bodyDiv w:val="1"/>
      <w:marLeft w:val="0"/>
      <w:marRight w:val="0"/>
      <w:marTop w:val="0"/>
      <w:marBottom w:val="0"/>
      <w:divBdr>
        <w:top w:val="none" w:sz="0" w:space="0" w:color="auto"/>
        <w:left w:val="none" w:sz="0" w:space="0" w:color="auto"/>
        <w:bottom w:val="none" w:sz="0" w:space="0" w:color="auto"/>
        <w:right w:val="none" w:sz="0" w:space="0" w:color="auto"/>
      </w:divBdr>
    </w:div>
    <w:div w:id="1321468285">
      <w:bodyDiv w:val="1"/>
      <w:marLeft w:val="0"/>
      <w:marRight w:val="0"/>
      <w:marTop w:val="0"/>
      <w:marBottom w:val="0"/>
      <w:divBdr>
        <w:top w:val="none" w:sz="0" w:space="0" w:color="auto"/>
        <w:left w:val="none" w:sz="0" w:space="0" w:color="auto"/>
        <w:bottom w:val="none" w:sz="0" w:space="0" w:color="auto"/>
        <w:right w:val="none" w:sz="0" w:space="0" w:color="auto"/>
      </w:divBdr>
    </w:div>
    <w:div w:id="1484007162">
      <w:bodyDiv w:val="1"/>
      <w:marLeft w:val="0"/>
      <w:marRight w:val="0"/>
      <w:marTop w:val="0"/>
      <w:marBottom w:val="0"/>
      <w:divBdr>
        <w:top w:val="none" w:sz="0" w:space="0" w:color="auto"/>
        <w:left w:val="none" w:sz="0" w:space="0" w:color="auto"/>
        <w:bottom w:val="none" w:sz="0" w:space="0" w:color="auto"/>
        <w:right w:val="none" w:sz="0" w:space="0" w:color="auto"/>
      </w:divBdr>
    </w:div>
    <w:div w:id="1525943615">
      <w:bodyDiv w:val="1"/>
      <w:marLeft w:val="0"/>
      <w:marRight w:val="0"/>
      <w:marTop w:val="0"/>
      <w:marBottom w:val="0"/>
      <w:divBdr>
        <w:top w:val="none" w:sz="0" w:space="0" w:color="auto"/>
        <w:left w:val="none" w:sz="0" w:space="0" w:color="auto"/>
        <w:bottom w:val="none" w:sz="0" w:space="0" w:color="auto"/>
        <w:right w:val="none" w:sz="0" w:space="0" w:color="auto"/>
      </w:divBdr>
    </w:div>
    <w:div w:id="1688174077">
      <w:bodyDiv w:val="1"/>
      <w:marLeft w:val="0"/>
      <w:marRight w:val="0"/>
      <w:marTop w:val="0"/>
      <w:marBottom w:val="0"/>
      <w:divBdr>
        <w:top w:val="none" w:sz="0" w:space="0" w:color="auto"/>
        <w:left w:val="none" w:sz="0" w:space="0" w:color="auto"/>
        <w:bottom w:val="none" w:sz="0" w:space="0" w:color="auto"/>
        <w:right w:val="none" w:sz="0" w:space="0" w:color="auto"/>
      </w:divBdr>
    </w:div>
    <w:div w:id="1797673890">
      <w:bodyDiv w:val="1"/>
      <w:marLeft w:val="0"/>
      <w:marRight w:val="0"/>
      <w:marTop w:val="0"/>
      <w:marBottom w:val="0"/>
      <w:divBdr>
        <w:top w:val="none" w:sz="0" w:space="0" w:color="auto"/>
        <w:left w:val="none" w:sz="0" w:space="0" w:color="auto"/>
        <w:bottom w:val="none" w:sz="0" w:space="0" w:color="auto"/>
        <w:right w:val="none" w:sz="0" w:space="0" w:color="auto"/>
      </w:divBdr>
    </w:div>
    <w:div w:id="1873808912">
      <w:bodyDiv w:val="1"/>
      <w:marLeft w:val="0"/>
      <w:marRight w:val="0"/>
      <w:marTop w:val="0"/>
      <w:marBottom w:val="0"/>
      <w:divBdr>
        <w:top w:val="none" w:sz="0" w:space="0" w:color="auto"/>
        <w:left w:val="none" w:sz="0" w:space="0" w:color="auto"/>
        <w:bottom w:val="none" w:sz="0" w:space="0" w:color="auto"/>
        <w:right w:val="none" w:sz="0" w:space="0" w:color="auto"/>
      </w:divBdr>
    </w:div>
    <w:div w:id="1886330083">
      <w:bodyDiv w:val="1"/>
      <w:marLeft w:val="0"/>
      <w:marRight w:val="0"/>
      <w:marTop w:val="0"/>
      <w:marBottom w:val="0"/>
      <w:divBdr>
        <w:top w:val="none" w:sz="0" w:space="0" w:color="auto"/>
        <w:left w:val="none" w:sz="0" w:space="0" w:color="auto"/>
        <w:bottom w:val="none" w:sz="0" w:space="0" w:color="auto"/>
        <w:right w:val="none" w:sz="0" w:space="0" w:color="auto"/>
      </w:divBdr>
    </w:div>
    <w:div w:id="214473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Centrum%20pulmunologii\Corporate\Listownik%202017\Listownik%20WCPiT%202017.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C7A6A-0967-4212-94AD-9EE86A3A8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 WCPiT 2017</Template>
  <TotalTime>71</TotalTime>
  <Pages>10</Pages>
  <Words>4475</Words>
  <Characters>26856</Characters>
  <Application>Microsoft Office Word</Application>
  <DocSecurity>0</DocSecurity>
  <Lines>223</Lines>
  <Paragraphs>62</Paragraphs>
  <ScaleCrop>false</ScaleCrop>
  <HeadingPairs>
    <vt:vector size="2" baseType="variant">
      <vt:variant>
        <vt:lpstr>Tytuł</vt:lpstr>
      </vt:variant>
      <vt:variant>
        <vt:i4>1</vt:i4>
      </vt:variant>
    </vt:vector>
  </HeadingPairs>
  <TitlesOfParts>
    <vt:vector size="1" baseType="lpstr">
      <vt:lpstr>Poznań, 1 grudnia 2008</vt:lpstr>
    </vt:vector>
  </TitlesOfParts>
  <Company>AgencjaReklamowaDart</Company>
  <LinksUpToDate>false</LinksUpToDate>
  <CharactersWithSpaces>31269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Poznań, 1 grudnia 2008</dc:title>
  <dc:creator>Ryszard Slabosz</dc:creator>
  <cp:lastModifiedBy>asewastynowicz</cp:lastModifiedBy>
  <cp:revision>10</cp:revision>
  <cp:lastPrinted>2018-09-10T08:35:00Z</cp:lastPrinted>
  <dcterms:created xsi:type="dcterms:W3CDTF">2020-03-09T12:01:00Z</dcterms:created>
  <dcterms:modified xsi:type="dcterms:W3CDTF">2020-03-10T12:44:00Z</dcterms:modified>
</cp:coreProperties>
</file>