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EA" w:rsidRPr="00344DC6" w:rsidRDefault="009C4487" w:rsidP="00344DC6">
      <w:pPr>
        <w:pStyle w:val="Nagwek1"/>
        <w:spacing w:before="0" w:after="0" w:line="276" w:lineRule="auto"/>
        <w:rPr>
          <w:rFonts w:ascii="Verdana" w:hAnsi="Verdana" w:cs="Times New Roman"/>
          <w:b w:val="0"/>
          <w:sz w:val="20"/>
          <w:szCs w:val="20"/>
        </w:rPr>
      </w:pPr>
      <w:proofErr w:type="spellStart"/>
      <w:r w:rsidRPr="00344DC6">
        <w:rPr>
          <w:rFonts w:ascii="Verdana" w:hAnsi="Verdana" w:cs="Times New Roman"/>
          <w:b w:val="0"/>
          <w:sz w:val="20"/>
          <w:szCs w:val="20"/>
        </w:rPr>
        <w:t>WCPiT</w:t>
      </w:r>
      <w:proofErr w:type="spellEnd"/>
      <w:r w:rsidRPr="00344DC6">
        <w:rPr>
          <w:rFonts w:ascii="Verdana" w:hAnsi="Verdana" w:cs="Times New Roman"/>
          <w:b w:val="0"/>
          <w:sz w:val="20"/>
          <w:szCs w:val="20"/>
        </w:rPr>
        <w:t>/EA/381-</w:t>
      </w:r>
      <w:r w:rsidR="00D1146D" w:rsidRPr="00344DC6">
        <w:rPr>
          <w:rFonts w:ascii="Verdana" w:hAnsi="Verdana" w:cs="Times New Roman"/>
          <w:b w:val="0"/>
          <w:sz w:val="20"/>
          <w:szCs w:val="20"/>
        </w:rPr>
        <w:t xml:space="preserve"> </w:t>
      </w:r>
      <w:r w:rsidR="00D172D9" w:rsidRPr="00344DC6">
        <w:rPr>
          <w:rFonts w:ascii="Verdana" w:hAnsi="Verdana" w:cs="Times New Roman"/>
          <w:b w:val="0"/>
          <w:sz w:val="20"/>
          <w:szCs w:val="20"/>
        </w:rPr>
        <w:t>0</w:t>
      </w:r>
      <w:r w:rsidR="00464EA5" w:rsidRPr="00344DC6">
        <w:rPr>
          <w:rFonts w:ascii="Verdana" w:hAnsi="Verdana" w:cs="Times New Roman"/>
          <w:b w:val="0"/>
          <w:sz w:val="20"/>
          <w:szCs w:val="20"/>
        </w:rPr>
        <w:t>6</w:t>
      </w:r>
      <w:r w:rsidR="00FB7D53" w:rsidRPr="00344DC6">
        <w:rPr>
          <w:rFonts w:ascii="Verdana" w:hAnsi="Verdana" w:cs="Times New Roman"/>
          <w:b w:val="0"/>
          <w:sz w:val="20"/>
          <w:szCs w:val="20"/>
        </w:rPr>
        <w:t xml:space="preserve"> </w:t>
      </w:r>
      <w:r w:rsidR="009F3FEA" w:rsidRPr="00344DC6">
        <w:rPr>
          <w:rFonts w:ascii="Verdana" w:hAnsi="Verdana" w:cs="Times New Roman"/>
          <w:b w:val="0"/>
          <w:sz w:val="20"/>
          <w:szCs w:val="20"/>
        </w:rPr>
        <w:t>/</w:t>
      </w:r>
      <w:r w:rsidR="00D172D9" w:rsidRPr="00344DC6">
        <w:rPr>
          <w:rFonts w:ascii="Verdana" w:hAnsi="Verdana" w:cs="Times New Roman"/>
          <w:b w:val="0"/>
          <w:sz w:val="20"/>
          <w:szCs w:val="20"/>
        </w:rPr>
        <w:t>20</w:t>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r>
      <w:r w:rsidR="00F70E90" w:rsidRPr="00344DC6">
        <w:rPr>
          <w:rFonts w:ascii="Verdana" w:hAnsi="Verdana" w:cs="Times New Roman"/>
          <w:b w:val="0"/>
          <w:sz w:val="20"/>
          <w:szCs w:val="20"/>
        </w:rPr>
        <w:tab/>
        <w:t xml:space="preserve">Poznań, dnia </w:t>
      </w:r>
      <w:r w:rsidR="00446237">
        <w:rPr>
          <w:rFonts w:ascii="Verdana" w:hAnsi="Verdana" w:cs="Times New Roman"/>
          <w:b w:val="0"/>
          <w:sz w:val="20"/>
          <w:szCs w:val="20"/>
        </w:rPr>
        <w:t>1</w:t>
      </w:r>
      <w:r w:rsidR="004F4D5D">
        <w:rPr>
          <w:rFonts w:ascii="Verdana" w:hAnsi="Verdana" w:cs="Times New Roman"/>
          <w:b w:val="0"/>
          <w:sz w:val="20"/>
          <w:szCs w:val="20"/>
        </w:rPr>
        <w:t>1</w:t>
      </w:r>
      <w:r w:rsidR="00F70E90" w:rsidRPr="00344DC6">
        <w:rPr>
          <w:rFonts w:ascii="Verdana" w:hAnsi="Verdana" w:cs="Times New Roman"/>
          <w:b w:val="0"/>
          <w:sz w:val="20"/>
          <w:szCs w:val="20"/>
        </w:rPr>
        <w:t>.</w:t>
      </w:r>
      <w:r w:rsidR="00D172D9" w:rsidRPr="00344DC6">
        <w:rPr>
          <w:rFonts w:ascii="Verdana" w:hAnsi="Verdana" w:cs="Times New Roman"/>
          <w:b w:val="0"/>
          <w:sz w:val="20"/>
          <w:szCs w:val="20"/>
        </w:rPr>
        <w:t>0</w:t>
      </w:r>
      <w:r w:rsidR="00464EA5" w:rsidRPr="00344DC6">
        <w:rPr>
          <w:rFonts w:ascii="Verdana" w:hAnsi="Verdana" w:cs="Times New Roman"/>
          <w:b w:val="0"/>
          <w:sz w:val="20"/>
          <w:szCs w:val="20"/>
        </w:rPr>
        <w:t>3</w:t>
      </w:r>
      <w:r w:rsidR="00F70E90" w:rsidRPr="00344DC6">
        <w:rPr>
          <w:rFonts w:ascii="Verdana" w:hAnsi="Verdana" w:cs="Times New Roman"/>
          <w:b w:val="0"/>
          <w:sz w:val="20"/>
          <w:szCs w:val="20"/>
        </w:rPr>
        <w:t>.20</w:t>
      </w:r>
      <w:r w:rsidR="00D172D9" w:rsidRPr="00344DC6">
        <w:rPr>
          <w:rFonts w:ascii="Verdana" w:hAnsi="Verdana" w:cs="Times New Roman"/>
          <w:b w:val="0"/>
          <w:sz w:val="20"/>
          <w:szCs w:val="20"/>
        </w:rPr>
        <w:t>20</w:t>
      </w:r>
      <w:r w:rsidR="00F70E90" w:rsidRPr="00344DC6">
        <w:rPr>
          <w:rFonts w:ascii="Verdana" w:hAnsi="Verdana" w:cs="Times New Roman"/>
          <w:b w:val="0"/>
          <w:sz w:val="20"/>
          <w:szCs w:val="20"/>
        </w:rPr>
        <w:t>r.</w:t>
      </w:r>
    </w:p>
    <w:p w:rsidR="00EA6155" w:rsidRPr="00344DC6" w:rsidRDefault="00EA6155" w:rsidP="00344DC6">
      <w:pPr>
        <w:spacing w:after="0" w:line="240" w:lineRule="auto"/>
        <w:rPr>
          <w:rFonts w:ascii="Verdana" w:hAnsi="Verdana"/>
          <w:sz w:val="20"/>
          <w:szCs w:val="20"/>
          <w:lang w:eastAsia="pl-PL"/>
        </w:rPr>
      </w:pPr>
    </w:p>
    <w:p w:rsidR="00EA6155" w:rsidRPr="00344DC6" w:rsidRDefault="00EA6155" w:rsidP="00344DC6">
      <w:pPr>
        <w:spacing w:after="0" w:line="240" w:lineRule="auto"/>
        <w:ind w:left="360"/>
        <w:jc w:val="right"/>
        <w:rPr>
          <w:rFonts w:ascii="Verdana" w:hAnsi="Verdana"/>
          <w:sz w:val="20"/>
          <w:szCs w:val="20"/>
        </w:rPr>
      </w:pPr>
      <w:r w:rsidRPr="00344DC6">
        <w:rPr>
          <w:rFonts w:ascii="Verdana" w:hAnsi="Verdana"/>
          <w:sz w:val="20"/>
          <w:szCs w:val="20"/>
        </w:rPr>
        <w:t>Uczestnicy postępowania</w:t>
      </w:r>
    </w:p>
    <w:p w:rsidR="00EA6155" w:rsidRPr="00344DC6" w:rsidRDefault="00EA6155" w:rsidP="00344DC6">
      <w:pPr>
        <w:spacing w:after="0" w:line="240" w:lineRule="auto"/>
        <w:jc w:val="center"/>
        <w:rPr>
          <w:rFonts w:ascii="Verdana" w:hAnsi="Verdana"/>
          <w:b/>
          <w:sz w:val="20"/>
          <w:szCs w:val="20"/>
        </w:rPr>
      </w:pPr>
    </w:p>
    <w:p w:rsidR="00464EA5" w:rsidRDefault="00BA794F" w:rsidP="00344DC6">
      <w:pPr>
        <w:spacing w:after="0"/>
        <w:jc w:val="center"/>
        <w:rPr>
          <w:rFonts w:ascii="Verdana" w:hAnsi="Verdana"/>
          <w:b/>
          <w:sz w:val="20"/>
          <w:szCs w:val="20"/>
        </w:rPr>
      </w:pPr>
      <w:r w:rsidRPr="00344DC6">
        <w:rPr>
          <w:rFonts w:ascii="Verdana" w:hAnsi="Verdana"/>
          <w:b/>
          <w:sz w:val="20"/>
          <w:szCs w:val="20"/>
        </w:rPr>
        <w:t xml:space="preserve">Dotyczy: przetargu nieograniczonego </w:t>
      </w:r>
      <w:r w:rsidRPr="00344DC6">
        <w:rPr>
          <w:rFonts w:ascii="Verdana" w:eastAsia="SimSun" w:hAnsi="Verdana" w:cs="Calibri"/>
          <w:b/>
          <w:bCs/>
          <w:sz w:val="20"/>
          <w:szCs w:val="20"/>
        </w:rPr>
        <w:t xml:space="preserve">na </w:t>
      </w:r>
      <w:r w:rsidR="00966FE6" w:rsidRPr="00344DC6">
        <w:rPr>
          <w:rFonts w:ascii="Verdana" w:hAnsi="Verdana"/>
          <w:b/>
          <w:sz w:val="20"/>
          <w:szCs w:val="20"/>
        </w:rPr>
        <w:t xml:space="preserve">dostawę </w:t>
      </w:r>
      <w:r w:rsidR="00464EA5" w:rsidRPr="00344DC6">
        <w:rPr>
          <w:rFonts w:ascii="Verdana" w:hAnsi="Verdana"/>
          <w:b/>
          <w:sz w:val="20"/>
          <w:szCs w:val="20"/>
        </w:rPr>
        <w:t xml:space="preserve">antybiotyków, leków ogólnych, cytostatycznych, przeciwgruźliczych, leków </w:t>
      </w:r>
      <w:proofErr w:type="spellStart"/>
      <w:r w:rsidR="00464EA5" w:rsidRPr="00344DC6">
        <w:rPr>
          <w:rFonts w:ascii="Verdana" w:hAnsi="Verdana"/>
          <w:b/>
          <w:sz w:val="20"/>
          <w:szCs w:val="20"/>
        </w:rPr>
        <w:t>immunostymulujących</w:t>
      </w:r>
      <w:proofErr w:type="spellEnd"/>
      <w:r w:rsidR="00464EA5" w:rsidRPr="00344DC6">
        <w:rPr>
          <w:rFonts w:ascii="Verdana" w:hAnsi="Verdana"/>
          <w:b/>
          <w:sz w:val="20"/>
          <w:szCs w:val="20"/>
        </w:rPr>
        <w:t xml:space="preserve">, leków odurzających, psychotropowych, leków z importu docelowego, płynów do wlewu dożylnego, płynów do irygacji, płynów do </w:t>
      </w:r>
      <w:proofErr w:type="spellStart"/>
      <w:r w:rsidR="00464EA5" w:rsidRPr="00344DC6">
        <w:rPr>
          <w:rFonts w:ascii="Verdana" w:hAnsi="Verdana"/>
          <w:b/>
          <w:sz w:val="20"/>
          <w:szCs w:val="20"/>
        </w:rPr>
        <w:t>hemofiltracji</w:t>
      </w:r>
      <w:proofErr w:type="spellEnd"/>
      <w:r w:rsidR="00464EA5" w:rsidRPr="00344DC6">
        <w:rPr>
          <w:rFonts w:ascii="Verdana" w:hAnsi="Verdana"/>
          <w:b/>
          <w:sz w:val="20"/>
          <w:szCs w:val="20"/>
        </w:rPr>
        <w:t>, surowic i szczepionek, środków kontrastowych, preparatów do żywienia pozajelitowego, dojelitowego i doustnego</w:t>
      </w:r>
    </w:p>
    <w:p w:rsidR="00446237" w:rsidRPr="00344DC6" w:rsidRDefault="00446237" w:rsidP="00344DC6">
      <w:pPr>
        <w:spacing w:after="0"/>
        <w:jc w:val="center"/>
        <w:rPr>
          <w:rFonts w:ascii="Verdana" w:hAnsi="Verdana"/>
          <w:b/>
          <w:sz w:val="20"/>
          <w:szCs w:val="20"/>
        </w:rPr>
      </w:pPr>
    </w:p>
    <w:p w:rsidR="00BA794F" w:rsidRPr="00344DC6" w:rsidRDefault="00BA794F" w:rsidP="00344DC6">
      <w:pPr>
        <w:spacing w:after="0"/>
        <w:jc w:val="both"/>
        <w:rPr>
          <w:rFonts w:ascii="Verdana" w:hAnsi="Verdana"/>
          <w:sz w:val="20"/>
          <w:szCs w:val="20"/>
        </w:rPr>
      </w:pPr>
      <w:r w:rsidRPr="00344DC6">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9A6243" w:rsidRDefault="009A6243" w:rsidP="00344DC6">
      <w:pPr>
        <w:spacing w:after="0" w:line="240" w:lineRule="auto"/>
        <w:jc w:val="both"/>
        <w:rPr>
          <w:rFonts w:ascii="Verdana" w:hAnsi="Verdana" w:cstheme="minorHAnsi"/>
          <w:b/>
          <w:i/>
          <w:sz w:val="20"/>
          <w:szCs w:val="20"/>
        </w:rPr>
      </w:pPr>
    </w:p>
    <w:p w:rsidR="003940E1" w:rsidRDefault="003940E1" w:rsidP="00344DC6">
      <w:pPr>
        <w:spacing w:after="0" w:line="240" w:lineRule="auto"/>
        <w:jc w:val="both"/>
        <w:rPr>
          <w:rFonts w:ascii="Verdana" w:hAnsi="Verdana" w:cstheme="minorHAnsi"/>
          <w:b/>
          <w:i/>
          <w:sz w:val="20"/>
          <w:szCs w:val="20"/>
        </w:rPr>
      </w:pPr>
      <w:r w:rsidRPr="00344DC6">
        <w:rPr>
          <w:rFonts w:ascii="Verdana" w:hAnsi="Verdana" w:cstheme="minorHAnsi"/>
          <w:b/>
          <w:i/>
          <w:sz w:val="20"/>
          <w:szCs w:val="20"/>
        </w:rPr>
        <w:t>Pytanie 1:</w:t>
      </w:r>
    </w:p>
    <w:p w:rsidR="004F4D5D" w:rsidRDefault="004F4D5D" w:rsidP="00344DC6">
      <w:pPr>
        <w:spacing w:after="0" w:line="240" w:lineRule="auto"/>
        <w:jc w:val="both"/>
        <w:rPr>
          <w:rFonts w:ascii="Verdana" w:hAnsi="Verdana" w:cstheme="minorHAnsi"/>
          <w:b/>
          <w:i/>
          <w:sz w:val="20"/>
          <w:szCs w:val="20"/>
        </w:rPr>
      </w:pPr>
    </w:p>
    <w:p w:rsidR="004F4D5D" w:rsidRPr="00A061AE" w:rsidRDefault="004F4D5D" w:rsidP="004F4D5D">
      <w:pPr>
        <w:pStyle w:val="Akapitzlist"/>
        <w:numPr>
          <w:ilvl w:val="0"/>
          <w:numId w:val="21"/>
        </w:numPr>
        <w:spacing w:after="0" w:line="240" w:lineRule="auto"/>
        <w:ind w:left="0" w:firstLine="0"/>
        <w:rPr>
          <w:rFonts w:cstheme="minorHAnsi"/>
          <w:bCs/>
          <w:iCs/>
        </w:rPr>
      </w:pPr>
      <w:r w:rsidRPr="00A061AE">
        <w:rPr>
          <w:rFonts w:cstheme="minorHAnsi"/>
          <w:bCs/>
          <w:iCs/>
        </w:rPr>
        <w:t xml:space="preserve">Czy Zamawiający podtrzymuje wymóg z </w:t>
      </w:r>
      <w:proofErr w:type="spellStart"/>
      <w:r w:rsidRPr="00A061AE">
        <w:rPr>
          <w:rFonts w:cstheme="minorHAnsi"/>
          <w:bCs/>
          <w:iCs/>
        </w:rPr>
        <w:t>SiWZ</w:t>
      </w:r>
      <w:proofErr w:type="spellEnd"/>
      <w:r w:rsidRPr="00A061AE">
        <w:rPr>
          <w:rFonts w:cstheme="minorHAnsi"/>
          <w:bCs/>
          <w:iCs/>
        </w:rPr>
        <w:t xml:space="preserve">, aby wraz z ofertą Wykonawca złożył </w:t>
      </w:r>
      <w:r w:rsidRPr="00A061AE">
        <w:rPr>
          <w:rFonts w:cstheme="minorHAnsi"/>
        </w:rPr>
        <w:t xml:space="preserve">w pakiecie </w:t>
      </w:r>
      <w:r w:rsidRPr="00A061AE">
        <w:rPr>
          <w:rFonts w:cstheme="minorHAnsi"/>
          <w:b/>
          <w:u w:val="single"/>
        </w:rPr>
        <w:t>7</w:t>
      </w:r>
      <w:r>
        <w:rPr>
          <w:rFonts w:cstheme="minorHAnsi"/>
          <w:b/>
          <w:u w:val="single"/>
        </w:rPr>
        <w:t>6</w:t>
      </w:r>
      <w:r w:rsidRPr="00A061AE">
        <w:rPr>
          <w:rFonts w:cstheme="minorHAnsi"/>
          <w:b/>
          <w:u w:val="single"/>
        </w:rPr>
        <w:t xml:space="preserve"> w pozycji 1</w:t>
      </w:r>
      <w:r w:rsidRPr="00A061AE">
        <w:rPr>
          <w:rFonts w:cstheme="minorHAnsi"/>
          <w:bCs/>
          <w:iCs/>
        </w:rPr>
        <w:t xml:space="preserve">CERTYFIKAT ISO 15197: 2015 w oryginale nie w oświadczeniu dla proponowanych pasków testowych i </w:t>
      </w:r>
      <w:proofErr w:type="spellStart"/>
      <w:r w:rsidRPr="00A061AE">
        <w:rPr>
          <w:rFonts w:cstheme="minorHAnsi"/>
          <w:bCs/>
          <w:iCs/>
        </w:rPr>
        <w:t>glukometrów</w:t>
      </w:r>
      <w:proofErr w:type="spellEnd"/>
      <w:r w:rsidRPr="00A061AE">
        <w:rPr>
          <w:rFonts w:cstheme="minorHAnsi"/>
          <w:bCs/>
          <w:iCs/>
        </w:rPr>
        <w:t xml:space="preserve"> i płynów kontrolnych oraz wymaga dokumentu potwierdzającego posiadanie i spełnianie w całości (czyli w parametrach precyzji i dokładności normy ISO 15197: 2015 w hematokrycie zgodnym z rzeczoną normą w oryginale? Certyfikat </w:t>
      </w:r>
      <w:r w:rsidRPr="00A061AE">
        <w:rPr>
          <w:rFonts w:cstheme="minorHAnsi"/>
        </w:rPr>
        <w:t>wystawiony przez akredytowany podmiot badawczy zewnętrzny, niezależny od producenta, będącego przedmiotem dostawy, gdzie przez akredytowany podmiot uprawniony należy rozumieć właściwe urzędowo instytucje lub agencje kontroli jakości (podmioty zewnętrzne, niezależne od producentów i Wykonawcy), potwierdzające zgodność przez odniesienie do specyfikacji lub norm zgodnie z ustawą z dnia 13.04.2016 r. o systemach oceny zgodności i nadzoru rynku (Dz. U. poz. 542) oraz rozporządzeniem Parlamentu Europejskiego i Rady (WE) nr 765/2008 z dnia 9 lipca 2008 r. ustanawiającym wymagania w zakresie akredytacji i nadzoru rynku odnoszącym się do warunków wprowadzania produktów do obrotu i uchylającym rozporządzenie (EWG) nr 339/93? Uwzględniając w tym również okresowe walidacje, pełną obsługę serwisową z dedykowanymi płynami kontrolnymi, których koszt pokryje Wykonawca?</w:t>
      </w:r>
    </w:p>
    <w:p w:rsidR="004F4D5D" w:rsidRPr="00A061AE" w:rsidRDefault="004F4D5D" w:rsidP="004F4D5D">
      <w:pPr>
        <w:pStyle w:val="Bezodstpw"/>
        <w:ind w:left="360"/>
        <w:rPr>
          <w:rFonts w:cstheme="minorHAnsi"/>
        </w:rPr>
      </w:pPr>
    </w:p>
    <w:p w:rsidR="004F4D5D" w:rsidRPr="00A061AE" w:rsidRDefault="004F4D5D" w:rsidP="004F4D5D">
      <w:pPr>
        <w:pStyle w:val="Akapitzlist"/>
        <w:numPr>
          <w:ilvl w:val="0"/>
          <w:numId w:val="21"/>
        </w:numPr>
        <w:spacing w:after="0" w:line="240" w:lineRule="auto"/>
        <w:rPr>
          <w:rFonts w:cstheme="minorHAnsi"/>
        </w:rPr>
      </w:pPr>
      <w:r w:rsidRPr="00A061AE">
        <w:rPr>
          <w:rFonts w:cstheme="minorHAnsi"/>
          <w:bCs/>
          <w:iCs/>
        </w:rPr>
        <w:t xml:space="preserve">Czy Zamawiający wymaga </w:t>
      </w:r>
      <w:r w:rsidRPr="00A061AE">
        <w:rPr>
          <w:rFonts w:cstheme="minorHAnsi"/>
        </w:rPr>
        <w:t xml:space="preserve">w </w:t>
      </w:r>
      <w:r w:rsidRPr="00A061AE">
        <w:rPr>
          <w:rFonts w:cstheme="minorHAnsi"/>
          <w:b/>
          <w:u w:val="single"/>
        </w:rPr>
        <w:t>pakiecie numer 7</w:t>
      </w:r>
      <w:r>
        <w:rPr>
          <w:rFonts w:cstheme="minorHAnsi"/>
          <w:b/>
          <w:u w:val="single"/>
        </w:rPr>
        <w:t>6</w:t>
      </w:r>
      <w:r w:rsidRPr="00A061AE">
        <w:rPr>
          <w:rFonts w:cstheme="minorHAnsi"/>
          <w:b/>
          <w:u w:val="single"/>
        </w:rPr>
        <w:t xml:space="preserve"> w pozycji 1</w:t>
      </w:r>
      <w:r w:rsidRPr="00A061AE">
        <w:rPr>
          <w:rFonts w:cstheme="minorHAnsi"/>
        </w:rPr>
        <w:t xml:space="preserve">w specyfikacji w rzeczonej pozycji dla kompatybilnych z </w:t>
      </w:r>
      <w:proofErr w:type="spellStart"/>
      <w:r w:rsidRPr="00A061AE">
        <w:rPr>
          <w:rFonts w:cstheme="minorHAnsi"/>
        </w:rPr>
        <w:t>glukometrami</w:t>
      </w:r>
      <w:proofErr w:type="spellEnd"/>
      <w:r w:rsidRPr="00A061AE">
        <w:rPr>
          <w:rFonts w:cstheme="minorHAnsi"/>
        </w:rPr>
        <w:t xml:space="preserve"> pasków aby do </w:t>
      </w:r>
      <w:proofErr w:type="spellStart"/>
      <w:r w:rsidRPr="00A061AE">
        <w:rPr>
          <w:rFonts w:cstheme="minorHAnsi"/>
        </w:rPr>
        <w:t>ofertyprzystępowały</w:t>
      </w:r>
      <w:proofErr w:type="spellEnd"/>
      <w:r w:rsidRPr="00A061AE">
        <w:rPr>
          <w:rFonts w:cstheme="minorHAnsi"/>
        </w:rPr>
        <w:t xml:space="preserve"> tylko hurtownie, które to reprezentują WYTWÓRCĘ wyrobu medycznego w tym przypadku producenta </w:t>
      </w:r>
      <w:proofErr w:type="spellStart"/>
      <w:r w:rsidRPr="00A061AE">
        <w:rPr>
          <w:rFonts w:cstheme="minorHAnsi"/>
        </w:rPr>
        <w:t>glukometrów</w:t>
      </w:r>
      <w:proofErr w:type="spellEnd"/>
      <w:r w:rsidRPr="00A061AE">
        <w:rPr>
          <w:rFonts w:cstheme="minorHAnsi"/>
        </w:rPr>
        <w:t xml:space="preserve"> i pasków do </w:t>
      </w:r>
      <w:proofErr w:type="spellStart"/>
      <w:r w:rsidRPr="00A061AE">
        <w:rPr>
          <w:rFonts w:cstheme="minorHAnsi"/>
        </w:rPr>
        <w:t>glukometru</w:t>
      </w:r>
      <w:proofErr w:type="spellEnd"/>
      <w:r w:rsidRPr="00A061AE">
        <w:rPr>
          <w:rFonts w:cstheme="minorHAnsi"/>
        </w:rPr>
        <w:t xml:space="preserve"> a nie DYTRYBUTORA? WYTWÓRCA zgodnie z obowiązującą Ustawą o wyrobach medycznych z dnia 10 maja 2010 (z późniejszymi zmianami), Art. 45) odpowiedzialny jest za projektowanie, wytwarzanie, pakowanie i prawidłowe oznakowanie wyrobu.  Aby spełnić obowiązki narzucone przez ww. ustawę, WYTWÓRCA musi utrzymywać System Zarządzania Jakością, podczas gdy, DYTRYBUTOR jest tylko podmiotem mającym miejsce zamieszkania lub siedzibę w państwie członkowskim, który dostarcza lub udostępnia wyrób na rynku (Art. 1, punkt 12). DYTRYBUTOR nie ma obowiązku posiadania dokumentacji wyrobu medycznego, nie ma zatem wglądu w jej zawartość i kompletność, w związku z powyższym bardzo często posługuje się oświadczeniami, a nie dokumentami wydanymi przez niezależne jednostki notyfikujące. Tym </w:t>
      </w:r>
      <w:r w:rsidRPr="00A061AE">
        <w:rPr>
          <w:rFonts w:cstheme="minorHAnsi"/>
        </w:rPr>
        <w:lastRenderedPageBreak/>
        <w:t xml:space="preserve">samym Producent odpowiada za każdy etap powstawania wyrobu medycznego, nie tworzy oświadczeń tylko posiada stosowne certyfikaty pod dany sprzęt. </w:t>
      </w:r>
    </w:p>
    <w:p w:rsidR="004F4D5D" w:rsidRDefault="004F4D5D" w:rsidP="00344DC6">
      <w:pPr>
        <w:spacing w:after="0" w:line="240" w:lineRule="auto"/>
        <w:jc w:val="both"/>
        <w:rPr>
          <w:rFonts w:ascii="Verdana" w:hAnsi="Verdana" w:cstheme="minorHAnsi"/>
          <w:b/>
          <w:i/>
          <w:sz w:val="20"/>
          <w:szCs w:val="20"/>
        </w:rPr>
      </w:pPr>
    </w:p>
    <w:p w:rsidR="004F4D5D" w:rsidRPr="00344DC6" w:rsidRDefault="004F4D5D" w:rsidP="00344DC6">
      <w:pPr>
        <w:spacing w:after="0" w:line="240" w:lineRule="auto"/>
        <w:jc w:val="both"/>
        <w:rPr>
          <w:rFonts w:ascii="Verdana" w:hAnsi="Verdana" w:cstheme="minorHAnsi"/>
          <w:b/>
          <w:i/>
          <w:sz w:val="20"/>
          <w:szCs w:val="20"/>
        </w:rPr>
      </w:pPr>
    </w:p>
    <w:p w:rsidR="00BF1F25" w:rsidRPr="00446237" w:rsidRDefault="00BF1F25" w:rsidP="00446237">
      <w:pPr>
        <w:spacing w:after="0" w:line="240" w:lineRule="auto"/>
        <w:jc w:val="both"/>
        <w:rPr>
          <w:rFonts w:ascii="Verdana" w:hAnsi="Verdana" w:cs="Arial"/>
          <w:b/>
          <w:i/>
          <w:sz w:val="20"/>
          <w:szCs w:val="20"/>
          <w:u w:val="single"/>
        </w:rPr>
      </w:pPr>
      <w:r w:rsidRPr="00446237">
        <w:rPr>
          <w:rFonts w:ascii="Verdana" w:hAnsi="Verdana" w:cs="Arial"/>
          <w:b/>
          <w:i/>
          <w:sz w:val="20"/>
          <w:szCs w:val="20"/>
          <w:u w:val="single"/>
        </w:rPr>
        <w:t>Odpowiedzi</w:t>
      </w:r>
      <w:r w:rsidR="004F4D5D">
        <w:rPr>
          <w:rFonts w:ascii="Verdana" w:hAnsi="Verdana" w:cs="Arial"/>
          <w:b/>
          <w:i/>
          <w:sz w:val="20"/>
          <w:szCs w:val="20"/>
          <w:u w:val="single"/>
        </w:rPr>
        <w:t xml:space="preserve"> 1-2</w:t>
      </w:r>
      <w:r w:rsidRPr="00446237">
        <w:rPr>
          <w:rFonts w:ascii="Verdana" w:hAnsi="Verdana" w:cs="Arial"/>
          <w:b/>
          <w:i/>
          <w:sz w:val="20"/>
          <w:szCs w:val="20"/>
          <w:u w:val="single"/>
        </w:rPr>
        <w:t>:</w:t>
      </w:r>
      <w:r w:rsidRPr="00446237">
        <w:rPr>
          <w:rFonts w:ascii="Verdana" w:hAnsi="Verdana" w:cstheme="minorHAnsi"/>
          <w:b/>
          <w:i/>
          <w:sz w:val="20"/>
          <w:szCs w:val="20"/>
          <w:u w:val="single"/>
        </w:rPr>
        <w:t xml:space="preserve"> </w:t>
      </w:r>
      <w:r w:rsidRPr="00446237">
        <w:rPr>
          <w:rFonts w:ascii="Verdana" w:hAnsi="Verdana" w:cs="Arial"/>
          <w:b/>
          <w:i/>
          <w:sz w:val="20"/>
          <w:szCs w:val="20"/>
          <w:u w:val="single"/>
        </w:rPr>
        <w:t>Zamawiający pozostawia zapisy SIWZ bez zmian.</w:t>
      </w:r>
    </w:p>
    <w:p w:rsidR="00B176F1" w:rsidRDefault="00B176F1" w:rsidP="00D133E3">
      <w:pPr>
        <w:spacing w:after="0"/>
        <w:rPr>
          <w:rFonts w:ascii="Verdana" w:hAnsi="Verdana" w:cs="Arial"/>
          <w:sz w:val="20"/>
          <w:szCs w:val="20"/>
        </w:rPr>
      </w:pPr>
    </w:p>
    <w:p w:rsidR="00815924" w:rsidRDefault="00815924" w:rsidP="00D133E3">
      <w:pPr>
        <w:spacing w:after="0"/>
        <w:rPr>
          <w:rFonts w:ascii="Verdana" w:hAnsi="Verdana" w:cs="Arial"/>
          <w:sz w:val="20"/>
          <w:szCs w:val="20"/>
        </w:rPr>
      </w:pPr>
    </w:p>
    <w:sectPr w:rsidR="00815924" w:rsidSect="000E0929">
      <w:headerReference w:type="default" r:id="rId8"/>
      <w:footerReference w:type="default" r:id="rId9"/>
      <w:pgSz w:w="11906" w:h="16838" w:code="9"/>
      <w:pgMar w:top="1985" w:right="1418" w:bottom="297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243" w:rsidRDefault="009A6243" w:rsidP="00F92ECB">
      <w:pPr>
        <w:spacing w:after="0" w:line="240" w:lineRule="auto"/>
      </w:pPr>
      <w:r>
        <w:separator/>
      </w:r>
    </w:p>
  </w:endnote>
  <w:endnote w:type="continuationSeparator" w:id="1">
    <w:p w:rsidR="009A6243" w:rsidRDefault="009A6243"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3" w:rsidRDefault="009A6243">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243" w:rsidRDefault="009A6243" w:rsidP="00F92ECB">
      <w:pPr>
        <w:spacing w:after="0" w:line="240" w:lineRule="auto"/>
      </w:pPr>
      <w:r>
        <w:separator/>
      </w:r>
    </w:p>
  </w:footnote>
  <w:footnote w:type="continuationSeparator" w:id="1">
    <w:p w:rsidR="009A6243" w:rsidRDefault="009A6243"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243" w:rsidRDefault="009A6243">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FDA"/>
    <w:multiLevelType w:val="hybridMultilevel"/>
    <w:tmpl w:val="77D0EC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CF1B40"/>
    <w:multiLevelType w:val="hybridMultilevel"/>
    <w:tmpl w:val="543AA6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CD2E73"/>
    <w:multiLevelType w:val="hybridMultilevel"/>
    <w:tmpl w:val="28CC5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564CB7"/>
    <w:multiLevelType w:val="hybridMultilevel"/>
    <w:tmpl w:val="AE707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2072B0F"/>
    <w:multiLevelType w:val="hybridMultilevel"/>
    <w:tmpl w:val="1F52D7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4162B4E"/>
    <w:multiLevelType w:val="hybridMultilevel"/>
    <w:tmpl w:val="CF800ED2"/>
    <w:lvl w:ilvl="0" w:tplc="324034FA">
      <w:start w:val="4"/>
      <w:numFmt w:val="decimal"/>
      <w:lvlText w:val="%1."/>
      <w:lvlJc w:val="left"/>
      <w:pPr>
        <w:ind w:left="644" w:hanging="360"/>
      </w:pPr>
      <w:rPr>
        <w:rFonts w:ascii="Arial" w:eastAsia="SimSun" w:hAnsi="Arial" w:cs="Arial"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244528E1"/>
    <w:multiLevelType w:val="hybridMultilevel"/>
    <w:tmpl w:val="56008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5856AE5"/>
    <w:multiLevelType w:val="hybridMultilevel"/>
    <w:tmpl w:val="35CE7B90"/>
    <w:lvl w:ilvl="0" w:tplc="5B9E1F2E">
      <w:start w:val="11"/>
      <w:numFmt w:val="decimal"/>
      <w:lvlText w:val="%1."/>
      <w:lvlJc w:val="left"/>
      <w:pPr>
        <w:ind w:left="644" w:hanging="360"/>
      </w:pPr>
      <w:rPr>
        <w:rFonts w:ascii="Arial" w:eastAsia="SimSu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D272748"/>
    <w:multiLevelType w:val="hybridMultilevel"/>
    <w:tmpl w:val="0ED6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642D19"/>
    <w:multiLevelType w:val="hybridMultilevel"/>
    <w:tmpl w:val="DA1298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nsid w:val="6D785C68"/>
    <w:multiLevelType w:val="hybridMultilevel"/>
    <w:tmpl w:val="2CBCB342"/>
    <w:lvl w:ilvl="0" w:tplc="816EB9F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0F2473F"/>
    <w:multiLevelType w:val="hybridMultilevel"/>
    <w:tmpl w:val="988E24F0"/>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8">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77AE327A"/>
    <w:multiLevelType w:val="hybridMultilevel"/>
    <w:tmpl w:val="4DC62BB2"/>
    <w:lvl w:ilvl="0" w:tplc="B9A2FB2A">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7"/>
  </w:num>
  <w:num w:numId="7">
    <w:abstractNumId w:val="12"/>
  </w:num>
  <w:num w:numId="8">
    <w:abstractNumId w:val="8"/>
  </w:num>
  <w:num w:numId="9">
    <w:abstractNumId w:val="4"/>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
  </w:num>
  <w:num w:numId="13">
    <w:abstractNumId w:val="5"/>
  </w:num>
  <w:num w:numId="14">
    <w:abstractNumId w:val="6"/>
  </w:num>
  <w:num w:numId="15">
    <w:abstractNumId w:val="15"/>
  </w:num>
  <w:num w:numId="16">
    <w:abstractNumId w:val="2"/>
  </w:num>
  <w:num w:numId="17">
    <w:abstractNumId w:val="9"/>
  </w:num>
  <w:num w:numId="18">
    <w:abstractNumId w:val="16"/>
  </w:num>
  <w:num w:numId="19">
    <w:abstractNumId w:val="0"/>
  </w:num>
  <w:num w:numId="20">
    <w:abstractNumId w:val="1"/>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4513"/>
  </w:hdrShapeDefaults>
  <w:footnotePr>
    <w:footnote w:id="0"/>
    <w:footnote w:id="1"/>
  </w:footnotePr>
  <w:endnotePr>
    <w:endnote w:id="0"/>
    <w:endnote w:id="1"/>
  </w:endnotePr>
  <w:compat/>
  <w:rsids>
    <w:rsidRoot w:val="00382AA3"/>
    <w:rsid w:val="0001664A"/>
    <w:rsid w:val="0005405F"/>
    <w:rsid w:val="000546BB"/>
    <w:rsid w:val="00056647"/>
    <w:rsid w:val="00091691"/>
    <w:rsid w:val="000A0BE4"/>
    <w:rsid w:val="000A24E4"/>
    <w:rsid w:val="000E0929"/>
    <w:rsid w:val="000F24E5"/>
    <w:rsid w:val="001100BA"/>
    <w:rsid w:val="001430EA"/>
    <w:rsid w:val="001765F3"/>
    <w:rsid w:val="00192A3B"/>
    <w:rsid w:val="001B00E1"/>
    <w:rsid w:val="001D338B"/>
    <w:rsid w:val="001F48C0"/>
    <w:rsid w:val="00207AF3"/>
    <w:rsid w:val="00222BCC"/>
    <w:rsid w:val="0024442F"/>
    <w:rsid w:val="00250703"/>
    <w:rsid w:val="00266A1A"/>
    <w:rsid w:val="00273580"/>
    <w:rsid w:val="002755F5"/>
    <w:rsid w:val="00282C75"/>
    <w:rsid w:val="00295BC9"/>
    <w:rsid w:val="002B6F4B"/>
    <w:rsid w:val="002D4198"/>
    <w:rsid w:val="002D41A1"/>
    <w:rsid w:val="00344DC6"/>
    <w:rsid w:val="003552D0"/>
    <w:rsid w:val="00377213"/>
    <w:rsid w:val="00381813"/>
    <w:rsid w:val="00382AA3"/>
    <w:rsid w:val="00390D13"/>
    <w:rsid w:val="003940E1"/>
    <w:rsid w:val="00397824"/>
    <w:rsid w:val="003A48F0"/>
    <w:rsid w:val="003A4C9E"/>
    <w:rsid w:val="003C75E3"/>
    <w:rsid w:val="003D364C"/>
    <w:rsid w:val="003E65AC"/>
    <w:rsid w:val="003F74B1"/>
    <w:rsid w:val="004142BA"/>
    <w:rsid w:val="004438E2"/>
    <w:rsid w:val="00446237"/>
    <w:rsid w:val="00454CDE"/>
    <w:rsid w:val="004570CB"/>
    <w:rsid w:val="00464EA5"/>
    <w:rsid w:val="00480DBE"/>
    <w:rsid w:val="004E77E4"/>
    <w:rsid w:val="004F4D5D"/>
    <w:rsid w:val="004F7089"/>
    <w:rsid w:val="005311DE"/>
    <w:rsid w:val="005407CA"/>
    <w:rsid w:val="00562F97"/>
    <w:rsid w:val="00572A98"/>
    <w:rsid w:val="005B0914"/>
    <w:rsid w:val="005B5FE6"/>
    <w:rsid w:val="005B7A86"/>
    <w:rsid w:val="005E40A7"/>
    <w:rsid w:val="005F5F57"/>
    <w:rsid w:val="00600361"/>
    <w:rsid w:val="00605620"/>
    <w:rsid w:val="00611962"/>
    <w:rsid w:val="0065328A"/>
    <w:rsid w:val="00667B0D"/>
    <w:rsid w:val="00670DF1"/>
    <w:rsid w:val="00672DDB"/>
    <w:rsid w:val="006A4933"/>
    <w:rsid w:val="006B6631"/>
    <w:rsid w:val="006C0800"/>
    <w:rsid w:val="006E271D"/>
    <w:rsid w:val="006F5452"/>
    <w:rsid w:val="00726F0B"/>
    <w:rsid w:val="0075716D"/>
    <w:rsid w:val="00770FC9"/>
    <w:rsid w:val="007A55B8"/>
    <w:rsid w:val="007A55F9"/>
    <w:rsid w:val="007C7F81"/>
    <w:rsid w:val="007D1AE2"/>
    <w:rsid w:val="007D29FD"/>
    <w:rsid w:val="007D314C"/>
    <w:rsid w:val="007D3371"/>
    <w:rsid w:val="00815924"/>
    <w:rsid w:val="008160FD"/>
    <w:rsid w:val="00854AE2"/>
    <w:rsid w:val="00861898"/>
    <w:rsid w:val="0087411E"/>
    <w:rsid w:val="00880B83"/>
    <w:rsid w:val="008A0E89"/>
    <w:rsid w:val="008A3027"/>
    <w:rsid w:val="008C1186"/>
    <w:rsid w:val="008E4C1F"/>
    <w:rsid w:val="0090147F"/>
    <w:rsid w:val="00920D00"/>
    <w:rsid w:val="009567B1"/>
    <w:rsid w:val="00966FE6"/>
    <w:rsid w:val="009A6243"/>
    <w:rsid w:val="009B0855"/>
    <w:rsid w:val="009B4682"/>
    <w:rsid w:val="009C4487"/>
    <w:rsid w:val="009D4604"/>
    <w:rsid w:val="009F2AB4"/>
    <w:rsid w:val="009F3FEA"/>
    <w:rsid w:val="00A06635"/>
    <w:rsid w:val="00A07AEC"/>
    <w:rsid w:val="00A314EA"/>
    <w:rsid w:val="00A34C33"/>
    <w:rsid w:val="00A52383"/>
    <w:rsid w:val="00A772C2"/>
    <w:rsid w:val="00A92B76"/>
    <w:rsid w:val="00AB3DDC"/>
    <w:rsid w:val="00AB7FDE"/>
    <w:rsid w:val="00AE38CB"/>
    <w:rsid w:val="00B02DB4"/>
    <w:rsid w:val="00B176F1"/>
    <w:rsid w:val="00B2687E"/>
    <w:rsid w:val="00B9752E"/>
    <w:rsid w:val="00BA02F2"/>
    <w:rsid w:val="00BA794F"/>
    <w:rsid w:val="00BB4488"/>
    <w:rsid w:val="00BC2CA4"/>
    <w:rsid w:val="00BC6010"/>
    <w:rsid w:val="00BD5A44"/>
    <w:rsid w:val="00BF1F25"/>
    <w:rsid w:val="00C11453"/>
    <w:rsid w:val="00C2619B"/>
    <w:rsid w:val="00C3194A"/>
    <w:rsid w:val="00C35016"/>
    <w:rsid w:val="00C42A00"/>
    <w:rsid w:val="00C547B8"/>
    <w:rsid w:val="00C6162C"/>
    <w:rsid w:val="00C70D7A"/>
    <w:rsid w:val="00C81CED"/>
    <w:rsid w:val="00C87937"/>
    <w:rsid w:val="00CA635D"/>
    <w:rsid w:val="00CB7FFB"/>
    <w:rsid w:val="00CC12C0"/>
    <w:rsid w:val="00CC4D1D"/>
    <w:rsid w:val="00CF4C96"/>
    <w:rsid w:val="00CF4EAC"/>
    <w:rsid w:val="00D11066"/>
    <w:rsid w:val="00D1146D"/>
    <w:rsid w:val="00D12B20"/>
    <w:rsid w:val="00D133E3"/>
    <w:rsid w:val="00D135B2"/>
    <w:rsid w:val="00D172D9"/>
    <w:rsid w:val="00D20A98"/>
    <w:rsid w:val="00D36231"/>
    <w:rsid w:val="00D4002D"/>
    <w:rsid w:val="00D5290F"/>
    <w:rsid w:val="00D62BA3"/>
    <w:rsid w:val="00D73469"/>
    <w:rsid w:val="00D86100"/>
    <w:rsid w:val="00DA4BB2"/>
    <w:rsid w:val="00DC2FAF"/>
    <w:rsid w:val="00DC4215"/>
    <w:rsid w:val="00DD2207"/>
    <w:rsid w:val="00DD5E1A"/>
    <w:rsid w:val="00DE2F24"/>
    <w:rsid w:val="00E007B1"/>
    <w:rsid w:val="00E2334C"/>
    <w:rsid w:val="00E439FD"/>
    <w:rsid w:val="00E469E2"/>
    <w:rsid w:val="00E60ED4"/>
    <w:rsid w:val="00E845E5"/>
    <w:rsid w:val="00EA04F7"/>
    <w:rsid w:val="00EA6155"/>
    <w:rsid w:val="00EC61DD"/>
    <w:rsid w:val="00EE360B"/>
    <w:rsid w:val="00F24AEB"/>
    <w:rsid w:val="00F47757"/>
    <w:rsid w:val="00F70E90"/>
    <w:rsid w:val="00F84250"/>
    <w:rsid w:val="00F92ECB"/>
    <w:rsid w:val="00FA4BBB"/>
    <w:rsid w:val="00FA616E"/>
    <w:rsid w:val="00FB6671"/>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BA3"/>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basedOn w:val="Normalny"/>
    <w:link w:val="AkapitzlistZnak"/>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semiHidden/>
    <w:rsid w:val="008A0E89"/>
    <w:rPr>
      <w:rFonts w:asciiTheme="majorHAnsi" w:eastAsiaTheme="majorEastAsia" w:hAnsiTheme="majorHAnsi" w:cstheme="majorBidi"/>
      <w:b/>
      <w:bCs/>
      <w:color w:val="5B9BD5" w:themeColor="accent1"/>
      <w:sz w:val="26"/>
      <w:szCs w:val="26"/>
      <w:lang w:eastAsia="en-US"/>
    </w:rPr>
  </w:style>
  <w:style w:type="character" w:customStyle="1" w:styleId="AkapitzlistZnak">
    <w:name w:val="Akapit z listą Znak"/>
    <w:basedOn w:val="Domylnaczcionkaakapitu"/>
    <w:link w:val="Akapitzlist"/>
    <w:uiPriority w:val="34"/>
    <w:locked/>
    <w:rsid w:val="00966FE6"/>
    <w:rPr>
      <w:rFonts w:asciiTheme="minorHAnsi" w:eastAsiaTheme="minorHAnsi" w:hAnsiTheme="minorHAnsi" w:cstheme="minorBidi"/>
      <w:sz w:val="22"/>
      <w:szCs w:val="22"/>
      <w:lang w:eastAsia="en-US"/>
    </w:rPr>
  </w:style>
  <w:style w:type="paragraph" w:styleId="Bezodstpw">
    <w:name w:val="No Spacing"/>
    <w:uiPriority w:val="1"/>
    <w:qFormat/>
    <w:rsid w:val="004F4D5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9251777">
      <w:bodyDiv w:val="1"/>
      <w:marLeft w:val="0"/>
      <w:marRight w:val="0"/>
      <w:marTop w:val="0"/>
      <w:marBottom w:val="0"/>
      <w:divBdr>
        <w:top w:val="none" w:sz="0" w:space="0" w:color="auto"/>
        <w:left w:val="none" w:sz="0" w:space="0" w:color="auto"/>
        <w:bottom w:val="none" w:sz="0" w:space="0" w:color="auto"/>
        <w:right w:val="none" w:sz="0" w:space="0" w:color="auto"/>
      </w:divBdr>
    </w:div>
    <w:div w:id="70005164">
      <w:bodyDiv w:val="1"/>
      <w:marLeft w:val="0"/>
      <w:marRight w:val="0"/>
      <w:marTop w:val="0"/>
      <w:marBottom w:val="0"/>
      <w:divBdr>
        <w:top w:val="none" w:sz="0" w:space="0" w:color="auto"/>
        <w:left w:val="none" w:sz="0" w:space="0" w:color="auto"/>
        <w:bottom w:val="none" w:sz="0" w:space="0" w:color="auto"/>
        <w:right w:val="none" w:sz="0" w:space="0" w:color="auto"/>
      </w:divBdr>
    </w:div>
    <w:div w:id="122384246">
      <w:bodyDiv w:val="1"/>
      <w:marLeft w:val="0"/>
      <w:marRight w:val="0"/>
      <w:marTop w:val="0"/>
      <w:marBottom w:val="0"/>
      <w:divBdr>
        <w:top w:val="none" w:sz="0" w:space="0" w:color="auto"/>
        <w:left w:val="none" w:sz="0" w:space="0" w:color="auto"/>
        <w:bottom w:val="none" w:sz="0" w:space="0" w:color="auto"/>
        <w:right w:val="none" w:sz="0" w:space="0" w:color="auto"/>
      </w:divBdr>
    </w:div>
    <w:div w:id="139881988">
      <w:bodyDiv w:val="1"/>
      <w:marLeft w:val="0"/>
      <w:marRight w:val="0"/>
      <w:marTop w:val="0"/>
      <w:marBottom w:val="0"/>
      <w:divBdr>
        <w:top w:val="none" w:sz="0" w:space="0" w:color="auto"/>
        <w:left w:val="none" w:sz="0" w:space="0" w:color="auto"/>
        <w:bottom w:val="none" w:sz="0" w:space="0" w:color="auto"/>
        <w:right w:val="none" w:sz="0" w:space="0" w:color="auto"/>
      </w:divBdr>
    </w:div>
    <w:div w:id="154495301">
      <w:bodyDiv w:val="1"/>
      <w:marLeft w:val="0"/>
      <w:marRight w:val="0"/>
      <w:marTop w:val="0"/>
      <w:marBottom w:val="0"/>
      <w:divBdr>
        <w:top w:val="none" w:sz="0" w:space="0" w:color="auto"/>
        <w:left w:val="none" w:sz="0" w:space="0" w:color="auto"/>
        <w:bottom w:val="none" w:sz="0" w:space="0" w:color="auto"/>
        <w:right w:val="none" w:sz="0" w:space="0" w:color="auto"/>
      </w:divBdr>
    </w:div>
    <w:div w:id="422846678">
      <w:bodyDiv w:val="1"/>
      <w:marLeft w:val="0"/>
      <w:marRight w:val="0"/>
      <w:marTop w:val="0"/>
      <w:marBottom w:val="0"/>
      <w:divBdr>
        <w:top w:val="none" w:sz="0" w:space="0" w:color="auto"/>
        <w:left w:val="none" w:sz="0" w:space="0" w:color="auto"/>
        <w:bottom w:val="none" w:sz="0" w:space="0" w:color="auto"/>
        <w:right w:val="none" w:sz="0" w:space="0" w:color="auto"/>
      </w:divBdr>
    </w:div>
    <w:div w:id="455023662">
      <w:bodyDiv w:val="1"/>
      <w:marLeft w:val="0"/>
      <w:marRight w:val="0"/>
      <w:marTop w:val="0"/>
      <w:marBottom w:val="0"/>
      <w:divBdr>
        <w:top w:val="none" w:sz="0" w:space="0" w:color="auto"/>
        <w:left w:val="none" w:sz="0" w:space="0" w:color="auto"/>
        <w:bottom w:val="none" w:sz="0" w:space="0" w:color="auto"/>
        <w:right w:val="none" w:sz="0" w:space="0" w:color="auto"/>
      </w:divBdr>
    </w:div>
    <w:div w:id="593246741">
      <w:bodyDiv w:val="1"/>
      <w:marLeft w:val="0"/>
      <w:marRight w:val="0"/>
      <w:marTop w:val="0"/>
      <w:marBottom w:val="0"/>
      <w:divBdr>
        <w:top w:val="none" w:sz="0" w:space="0" w:color="auto"/>
        <w:left w:val="none" w:sz="0" w:space="0" w:color="auto"/>
        <w:bottom w:val="none" w:sz="0" w:space="0" w:color="auto"/>
        <w:right w:val="none" w:sz="0" w:space="0" w:color="auto"/>
      </w:divBdr>
    </w:div>
    <w:div w:id="621225137">
      <w:bodyDiv w:val="1"/>
      <w:marLeft w:val="0"/>
      <w:marRight w:val="0"/>
      <w:marTop w:val="0"/>
      <w:marBottom w:val="0"/>
      <w:divBdr>
        <w:top w:val="none" w:sz="0" w:space="0" w:color="auto"/>
        <w:left w:val="none" w:sz="0" w:space="0" w:color="auto"/>
        <w:bottom w:val="none" w:sz="0" w:space="0" w:color="auto"/>
        <w:right w:val="none" w:sz="0" w:space="0" w:color="auto"/>
      </w:divBdr>
    </w:div>
    <w:div w:id="674959609">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798425649">
      <w:bodyDiv w:val="1"/>
      <w:marLeft w:val="0"/>
      <w:marRight w:val="0"/>
      <w:marTop w:val="0"/>
      <w:marBottom w:val="0"/>
      <w:divBdr>
        <w:top w:val="none" w:sz="0" w:space="0" w:color="auto"/>
        <w:left w:val="none" w:sz="0" w:space="0" w:color="auto"/>
        <w:bottom w:val="none" w:sz="0" w:space="0" w:color="auto"/>
        <w:right w:val="none" w:sz="0" w:space="0" w:color="auto"/>
      </w:divBdr>
    </w:div>
    <w:div w:id="858278491">
      <w:bodyDiv w:val="1"/>
      <w:marLeft w:val="0"/>
      <w:marRight w:val="0"/>
      <w:marTop w:val="0"/>
      <w:marBottom w:val="0"/>
      <w:divBdr>
        <w:top w:val="none" w:sz="0" w:space="0" w:color="auto"/>
        <w:left w:val="none" w:sz="0" w:space="0" w:color="auto"/>
        <w:bottom w:val="none" w:sz="0" w:space="0" w:color="auto"/>
        <w:right w:val="none" w:sz="0" w:space="0" w:color="auto"/>
      </w:divBdr>
    </w:div>
    <w:div w:id="888566010">
      <w:bodyDiv w:val="1"/>
      <w:marLeft w:val="0"/>
      <w:marRight w:val="0"/>
      <w:marTop w:val="0"/>
      <w:marBottom w:val="0"/>
      <w:divBdr>
        <w:top w:val="none" w:sz="0" w:space="0" w:color="auto"/>
        <w:left w:val="none" w:sz="0" w:space="0" w:color="auto"/>
        <w:bottom w:val="none" w:sz="0" w:space="0" w:color="auto"/>
        <w:right w:val="none" w:sz="0" w:space="0" w:color="auto"/>
      </w:divBdr>
    </w:div>
    <w:div w:id="1113399380">
      <w:bodyDiv w:val="1"/>
      <w:marLeft w:val="0"/>
      <w:marRight w:val="0"/>
      <w:marTop w:val="0"/>
      <w:marBottom w:val="0"/>
      <w:divBdr>
        <w:top w:val="none" w:sz="0" w:space="0" w:color="auto"/>
        <w:left w:val="none" w:sz="0" w:space="0" w:color="auto"/>
        <w:bottom w:val="none" w:sz="0" w:space="0" w:color="auto"/>
        <w:right w:val="none" w:sz="0" w:space="0" w:color="auto"/>
      </w:divBdr>
    </w:div>
    <w:div w:id="1316298410">
      <w:bodyDiv w:val="1"/>
      <w:marLeft w:val="0"/>
      <w:marRight w:val="0"/>
      <w:marTop w:val="0"/>
      <w:marBottom w:val="0"/>
      <w:divBdr>
        <w:top w:val="none" w:sz="0" w:space="0" w:color="auto"/>
        <w:left w:val="none" w:sz="0" w:space="0" w:color="auto"/>
        <w:bottom w:val="none" w:sz="0" w:space="0" w:color="auto"/>
        <w:right w:val="none" w:sz="0" w:space="0" w:color="auto"/>
      </w:divBdr>
    </w:div>
    <w:div w:id="1321468285">
      <w:bodyDiv w:val="1"/>
      <w:marLeft w:val="0"/>
      <w:marRight w:val="0"/>
      <w:marTop w:val="0"/>
      <w:marBottom w:val="0"/>
      <w:divBdr>
        <w:top w:val="none" w:sz="0" w:space="0" w:color="auto"/>
        <w:left w:val="none" w:sz="0" w:space="0" w:color="auto"/>
        <w:bottom w:val="none" w:sz="0" w:space="0" w:color="auto"/>
        <w:right w:val="none" w:sz="0" w:space="0" w:color="auto"/>
      </w:divBdr>
    </w:div>
    <w:div w:id="1484007162">
      <w:bodyDiv w:val="1"/>
      <w:marLeft w:val="0"/>
      <w:marRight w:val="0"/>
      <w:marTop w:val="0"/>
      <w:marBottom w:val="0"/>
      <w:divBdr>
        <w:top w:val="none" w:sz="0" w:space="0" w:color="auto"/>
        <w:left w:val="none" w:sz="0" w:space="0" w:color="auto"/>
        <w:bottom w:val="none" w:sz="0" w:space="0" w:color="auto"/>
        <w:right w:val="none" w:sz="0" w:space="0" w:color="auto"/>
      </w:divBdr>
    </w:div>
    <w:div w:id="1525943615">
      <w:bodyDiv w:val="1"/>
      <w:marLeft w:val="0"/>
      <w:marRight w:val="0"/>
      <w:marTop w:val="0"/>
      <w:marBottom w:val="0"/>
      <w:divBdr>
        <w:top w:val="none" w:sz="0" w:space="0" w:color="auto"/>
        <w:left w:val="none" w:sz="0" w:space="0" w:color="auto"/>
        <w:bottom w:val="none" w:sz="0" w:space="0" w:color="auto"/>
        <w:right w:val="none" w:sz="0" w:space="0" w:color="auto"/>
      </w:divBdr>
    </w:div>
    <w:div w:id="1688174077">
      <w:bodyDiv w:val="1"/>
      <w:marLeft w:val="0"/>
      <w:marRight w:val="0"/>
      <w:marTop w:val="0"/>
      <w:marBottom w:val="0"/>
      <w:divBdr>
        <w:top w:val="none" w:sz="0" w:space="0" w:color="auto"/>
        <w:left w:val="none" w:sz="0" w:space="0" w:color="auto"/>
        <w:bottom w:val="none" w:sz="0" w:space="0" w:color="auto"/>
        <w:right w:val="none" w:sz="0" w:space="0" w:color="auto"/>
      </w:divBdr>
    </w:div>
    <w:div w:id="1797673890">
      <w:bodyDiv w:val="1"/>
      <w:marLeft w:val="0"/>
      <w:marRight w:val="0"/>
      <w:marTop w:val="0"/>
      <w:marBottom w:val="0"/>
      <w:divBdr>
        <w:top w:val="none" w:sz="0" w:space="0" w:color="auto"/>
        <w:left w:val="none" w:sz="0" w:space="0" w:color="auto"/>
        <w:bottom w:val="none" w:sz="0" w:space="0" w:color="auto"/>
        <w:right w:val="none" w:sz="0" w:space="0" w:color="auto"/>
      </w:divBdr>
    </w:div>
    <w:div w:id="1873808912">
      <w:bodyDiv w:val="1"/>
      <w:marLeft w:val="0"/>
      <w:marRight w:val="0"/>
      <w:marTop w:val="0"/>
      <w:marBottom w:val="0"/>
      <w:divBdr>
        <w:top w:val="none" w:sz="0" w:space="0" w:color="auto"/>
        <w:left w:val="none" w:sz="0" w:space="0" w:color="auto"/>
        <w:bottom w:val="none" w:sz="0" w:space="0" w:color="auto"/>
        <w:right w:val="none" w:sz="0" w:space="0" w:color="auto"/>
      </w:divBdr>
    </w:div>
    <w:div w:id="1886330083">
      <w:bodyDiv w:val="1"/>
      <w:marLeft w:val="0"/>
      <w:marRight w:val="0"/>
      <w:marTop w:val="0"/>
      <w:marBottom w:val="0"/>
      <w:divBdr>
        <w:top w:val="none" w:sz="0" w:space="0" w:color="auto"/>
        <w:left w:val="none" w:sz="0" w:space="0" w:color="auto"/>
        <w:bottom w:val="none" w:sz="0" w:space="0" w:color="auto"/>
        <w:right w:val="none" w:sz="0" w:space="0" w:color="auto"/>
      </w:divBdr>
    </w:div>
    <w:div w:id="21447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7A6A-0967-4212-94AD-9EE86A3A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71</TotalTime>
  <Pages>2</Pages>
  <Words>467</Words>
  <Characters>2803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11</cp:revision>
  <cp:lastPrinted>2018-09-10T08:35:00Z</cp:lastPrinted>
  <dcterms:created xsi:type="dcterms:W3CDTF">2020-03-09T12:01:00Z</dcterms:created>
  <dcterms:modified xsi:type="dcterms:W3CDTF">2020-03-11T12:26:00Z</dcterms:modified>
</cp:coreProperties>
</file>