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6E" w:rsidRDefault="00433B3F" w:rsidP="0038516E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EA21CB">
        <w:rPr>
          <w:sz w:val="20"/>
          <w:szCs w:val="20"/>
        </w:rPr>
        <w:t xml:space="preserve">381-07/2020 </w:t>
      </w:r>
      <w:r w:rsidR="00EA21CB">
        <w:rPr>
          <w:sz w:val="20"/>
          <w:szCs w:val="20"/>
        </w:rPr>
        <w:tab/>
      </w:r>
      <w:r w:rsidR="00EA21CB">
        <w:rPr>
          <w:sz w:val="20"/>
          <w:szCs w:val="20"/>
        </w:rPr>
        <w:tab/>
        <w:t>Poznań, 2020-03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4542BE">
        <w:rPr>
          <w:sz w:val="20"/>
          <w:szCs w:val="20"/>
        </w:rPr>
        <w:t>11</w:t>
      </w:r>
    </w:p>
    <w:p w:rsidR="00433B3F" w:rsidRPr="0038516E" w:rsidRDefault="00433B3F" w:rsidP="0038516E">
      <w:pPr>
        <w:pStyle w:val="Nagwek"/>
        <w:spacing w:line="360" w:lineRule="auto"/>
        <w:rPr>
          <w:sz w:val="12"/>
          <w:szCs w:val="12"/>
        </w:rPr>
      </w:pP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38516E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433B3F" w:rsidRPr="008A0D01" w:rsidRDefault="00433B3F" w:rsidP="00433B3F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nieograniczonego na dostawę </w:t>
      </w:r>
      <w:r w:rsidR="00EA21CB">
        <w:rPr>
          <w:rFonts w:asciiTheme="minorHAnsi" w:hAnsiTheme="minorHAnsi"/>
          <w:b/>
          <w:color w:val="333333"/>
          <w:sz w:val="20"/>
          <w:szCs w:val="20"/>
          <w:shd w:val="clear" w:color="auto" w:fill="FFFFFF"/>
        </w:rPr>
        <w:t>materiałów chirurgicznych</w:t>
      </w:r>
      <w:r w:rsidRPr="008A0D01">
        <w:rPr>
          <w:rFonts w:asciiTheme="minorHAnsi" w:hAnsiTheme="minorHAnsi" w:cs="Arial"/>
          <w:b/>
          <w:bCs/>
          <w:sz w:val="20"/>
          <w:szCs w:val="20"/>
        </w:rPr>
        <w:t xml:space="preserve">. </w:t>
      </w:r>
    </w:p>
    <w:p w:rsidR="00433B3F" w:rsidRDefault="00433B3F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art. 38 ust. 1 ustawy Prawo Zamówień Publicznych z dnia 29 st</w:t>
      </w:r>
      <w:r w:rsidR="008A0D01">
        <w:rPr>
          <w:sz w:val="20"/>
          <w:szCs w:val="20"/>
        </w:rPr>
        <w:t>ycznia 2004r. (</w:t>
      </w:r>
      <w:proofErr w:type="spellStart"/>
      <w:r w:rsidR="008A0D01">
        <w:rPr>
          <w:sz w:val="20"/>
          <w:szCs w:val="20"/>
        </w:rPr>
        <w:t>t.j</w:t>
      </w:r>
      <w:proofErr w:type="spellEnd"/>
      <w:r w:rsidR="008A0D01">
        <w:rPr>
          <w:sz w:val="20"/>
          <w:szCs w:val="20"/>
        </w:rPr>
        <w:t xml:space="preserve">. </w:t>
      </w:r>
      <w:proofErr w:type="spellStart"/>
      <w:r w:rsidR="008A0D01">
        <w:rPr>
          <w:sz w:val="20"/>
          <w:szCs w:val="20"/>
        </w:rPr>
        <w:t>Dz.U</w:t>
      </w:r>
      <w:proofErr w:type="spellEnd"/>
      <w:r w:rsidR="008A0D01">
        <w:rPr>
          <w:sz w:val="20"/>
          <w:szCs w:val="20"/>
        </w:rPr>
        <w:t>. z 2019</w:t>
      </w:r>
      <w:r>
        <w:rPr>
          <w:sz w:val="20"/>
          <w:szCs w:val="20"/>
        </w:rPr>
        <w:t xml:space="preserve"> r. poz. </w:t>
      </w:r>
      <w:r w:rsidR="008A0D01">
        <w:rPr>
          <w:rFonts w:cs="Arial"/>
          <w:sz w:val="20"/>
          <w:szCs w:val="20"/>
        </w:rPr>
        <w:t>1843</w:t>
      </w:r>
      <w:r>
        <w:rPr>
          <w:sz w:val="20"/>
          <w:szCs w:val="20"/>
        </w:rPr>
        <w:t>), Wielkopolskie Centrum Pulmonologii i Torakochirurgii SP ZOZ udziela wyjaśnień dotyczących Specyfikacji Istotnych Warunków Zamówienia.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33B3F" w:rsidRDefault="00667672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 w:rsidR="00433B3F">
        <w:rPr>
          <w:rFonts w:cs="Tahoma"/>
          <w:b/>
          <w:sz w:val="20"/>
          <w:szCs w:val="20"/>
        </w:rPr>
        <w:t xml:space="preserve"> nr 1:</w:t>
      </w:r>
    </w:p>
    <w:p w:rsidR="00FC1C1D" w:rsidRPr="00D508A1" w:rsidRDefault="00FC1C1D" w:rsidP="00FC1C1D">
      <w:pPr>
        <w:spacing w:after="0" w:line="240" w:lineRule="auto"/>
        <w:rPr>
          <w:rFonts w:cs="Calibri"/>
          <w:b/>
        </w:rPr>
      </w:pPr>
      <w:r w:rsidRPr="00D508A1">
        <w:rPr>
          <w:rFonts w:cs="Calibri"/>
          <w:b/>
        </w:rPr>
        <w:t>Pakiet nr 1 Poz. 1-4</w:t>
      </w:r>
    </w:p>
    <w:p w:rsidR="00FC1C1D" w:rsidRDefault="00FC1C1D" w:rsidP="00FC1C1D">
      <w:pPr>
        <w:spacing w:after="0" w:line="240" w:lineRule="auto"/>
        <w:rPr>
          <w:rFonts w:cs="Calibri"/>
        </w:rPr>
      </w:pPr>
      <w:r>
        <w:rPr>
          <w:rFonts w:cs="Calibri"/>
        </w:rPr>
        <w:t>1. Czy Zamawiający wymaga by zastosowanie w neurochirurgii było potwierdzone w instrukcji użytkowania produktu? Uzasadnienie: stosowane różne oświadczenia przez oferentów (często modyfikowane z przetargu na przetarg w zależności do potrzeb SIWZ) nie dadzą Zamawiającemu pełnej gwarancji bezpieczeństwa produktu jak </w:t>
      </w:r>
      <w:r>
        <w:rPr>
          <w:rFonts w:cs="Calibri"/>
          <w:u w:val="single"/>
        </w:rPr>
        <w:t>potwierdzone działanie w instrukcji użytkowani</w:t>
      </w:r>
      <w:r>
        <w:rPr>
          <w:rFonts w:cs="Calibri"/>
        </w:rPr>
        <w:t xml:space="preserve">a która jest jedynym OFICJALNYM dokumentem aprobowanym przez Jednostkę Certyfikującą na etapie certyfikacji wyrobu oraz jest nieodłącznym dokumentem przy zgłaszaniu wyrobu medycznego do Urzędu Rejestracji Wyrobów Medycznych i </w:t>
      </w:r>
      <w:proofErr w:type="spellStart"/>
      <w:r>
        <w:rPr>
          <w:rFonts w:cs="Calibri"/>
        </w:rPr>
        <w:t>Biobójczych</w:t>
      </w:r>
      <w:proofErr w:type="spellEnd"/>
      <w:r>
        <w:rPr>
          <w:rFonts w:cs="Calibri"/>
        </w:rPr>
        <w:t>.</w:t>
      </w:r>
    </w:p>
    <w:p w:rsidR="00FC1C1D" w:rsidRPr="009311A5" w:rsidRDefault="00FC1C1D" w:rsidP="00FC1C1D">
      <w:pPr>
        <w:spacing w:after="0" w:line="240" w:lineRule="auto"/>
        <w:rPr>
          <w:rFonts w:cs="Calibri"/>
          <w:sz w:val="8"/>
          <w:szCs w:val="8"/>
        </w:rPr>
      </w:pPr>
      <w:r w:rsidRPr="009311A5">
        <w:rPr>
          <w:rFonts w:cs="Calibri"/>
          <w:sz w:val="8"/>
          <w:szCs w:val="8"/>
        </w:rPr>
        <w:t> </w:t>
      </w:r>
    </w:p>
    <w:p w:rsidR="006E0533" w:rsidRPr="00FC1C1D" w:rsidRDefault="006E0533" w:rsidP="00FC1C1D">
      <w:pPr>
        <w:spacing w:after="0" w:line="240" w:lineRule="auto"/>
        <w:rPr>
          <w:rFonts w:cs="Calibri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BD2C2D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2:</w:t>
      </w:r>
    </w:p>
    <w:p w:rsidR="00FC1C1D" w:rsidRPr="008122D8" w:rsidRDefault="00FC1C1D" w:rsidP="00FC1C1D">
      <w:pPr>
        <w:spacing w:after="0" w:line="240" w:lineRule="auto"/>
        <w:rPr>
          <w:rFonts w:cs="Calibri"/>
          <w:b/>
        </w:rPr>
      </w:pPr>
      <w:r w:rsidRPr="00D508A1">
        <w:rPr>
          <w:rFonts w:cs="Calibri"/>
          <w:b/>
        </w:rPr>
        <w:t>Pakiet nr 1 Poz. 1-4</w:t>
      </w:r>
      <w:r>
        <w:rPr>
          <w:rFonts w:cs="Calibri"/>
        </w:rPr>
        <w:t> </w:t>
      </w:r>
    </w:p>
    <w:p w:rsidR="00FC1C1D" w:rsidRDefault="00FC1C1D" w:rsidP="00FC1C1D">
      <w:pPr>
        <w:spacing w:after="0" w:line="240" w:lineRule="auto"/>
        <w:rPr>
          <w:rFonts w:cs="Calibri"/>
        </w:rPr>
      </w:pPr>
      <w:r>
        <w:rPr>
          <w:rFonts w:cs="Calibri"/>
        </w:rPr>
        <w:t>2.</w:t>
      </w:r>
      <w:r>
        <w:rPr>
          <w:rStyle w:val="apple-converted-space"/>
          <w:rFonts w:cs="Calibri"/>
        </w:rPr>
        <w:t> </w:t>
      </w:r>
      <w:r>
        <w:rPr>
          <w:rFonts w:cs="Calibri"/>
        </w:rPr>
        <w:t xml:space="preserve">Czy w trosce o dobro i zdrowie pacjenta Zamawiający wymaga, aby gaza hemostatyczna posiadała w instrukcji użytkowania potwierdzenia bakteriobójczości na szczepy MRSA, MRSE, VRE , PRSP, </w:t>
      </w:r>
      <w:proofErr w:type="spellStart"/>
      <w:r>
        <w:rPr>
          <w:rFonts w:cs="Calibri"/>
        </w:rPr>
        <w:t>Ecoli</w:t>
      </w:r>
      <w:proofErr w:type="spellEnd"/>
      <w:r>
        <w:rPr>
          <w:rFonts w:cs="Calibri"/>
        </w:rPr>
        <w:t xml:space="preserve"> oraz</w:t>
      </w:r>
      <w:r>
        <w:rPr>
          <w:rStyle w:val="apple-converted-space"/>
          <w:rFonts w:cs="Calibri"/>
        </w:rPr>
        <w:t> </w:t>
      </w:r>
      <w:proofErr w:type="spellStart"/>
      <w:r>
        <w:rPr>
          <w:rStyle w:val="apple-converted-space"/>
          <w:rFonts w:cs="Calibri"/>
        </w:rPr>
        <w:t>Klebsiella</w:t>
      </w:r>
      <w:proofErr w:type="spellEnd"/>
      <w:r>
        <w:rPr>
          <w:rStyle w:val="apple-converted-space"/>
          <w:rFonts w:cs="Calibri"/>
        </w:rPr>
        <w:t xml:space="preserve"> </w:t>
      </w:r>
      <w:proofErr w:type="spellStart"/>
      <w:r>
        <w:rPr>
          <w:rStyle w:val="apple-converted-space"/>
          <w:rFonts w:cs="Calibri"/>
        </w:rPr>
        <w:t>pneumonie</w:t>
      </w:r>
      <w:proofErr w:type="spellEnd"/>
      <w:r>
        <w:rPr>
          <w:rStyle w:val="apple-converted-space"/>
          <w:rFonts w:cs="Calibri"/>
        </w:rPr>
        <w:t>, która jest przyczyną około 8% zakażeń szpitalnych</w:t>
      </w:r>
      <w:r>
        <w:rPr>
          <w:rFonts w:cs="Calibri"/>
        </w:rPr>
        <w:t>? Potwierdzenie różnego rodzajów parametrów w instrukcji użytkowania jest istotne z tego względu, że treść instrukcji jest aprobowana przez jednostkę certyfikującą, która prowadzi nadzór nad produktem i przyznaje znak CE.</w:t>
      </w:r>
    </w:p>
    <w:p w:rsidR="00627790" w:rsidRPr="00B834EA" w:rsidRDefault="00627790" w:rsidP="00627790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917D93" w:rsidRPr="00C63CBB" w:rsidRDefault="00917D93" w:rsidP="00917D93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917D93" w:rsidRDefault="00917D93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3:</w:t>
      </w:r>
    </w:p>
    <w:p w:rsidR="00FC1C1D" w:rsidRPr="008122D8" w:rsidRDefault="00FC1C1D" w:rsidP="00FC1C1D">
      <w:pPr>
        <w:spacing w:after="0" w:line="240" w:lineRule="auto"/>
        <w:rPr>
          <w:rFonts w:cs="Calibri"/>
          <w:b/>
        </w:rPr>
      </w:pPr>
      <w:r w:rsidRPr="00D508A1">
        <w:rPr>
          <w:rFonts w:cs="Calibri"/>
          <w:b/>
        </w:rPr>
        <w:t>Pakiet nr 1 Poz. 1-4</w:t>
      </w:r>
    </w:p>
    <w:p w:rsidR="00FC1C1D" w:rsidRDefault="00FC1C1D" w:rsidP="00FC1C1D">
      <w:pPr>
        <w:spacing w:after="0" w:line="240" w:lineRule="auto"/>
        <w:rPr>
          <w:rFonts w:cs="Calibri"/>
        </w:rPr>
      </w:pPr>
      <w:r>
        <w:rPr>
          <w:rFonts w:cs="Calibri"/>
        </w:rPr>
        <w:t>3.</w:t>
      </w:r>
      <w:r>
        <w:rPr>
          <w:rStyle w:val="apple-converted-space"/>
          <w:rFonts w:cs="Calibri"/>
        </w:rPr>
        <w:t> </w:t>
      </w:r>
      <w:r>
        <w:rPr>
          <w:rFonts w:cs="Calibri"/>
        </w:rPr>
        <w:t>Czy Zamawiający oczekuje gazy hemostatycznej z utlenionej regenerowanej celulozy, która posiada potwierdzoną bakteriobójczość badaniami klinicznymi na najbezpieczniejsze dla pacjenta szczepy MRSA oraz E. Coli?</w:t>
      </w:r>
    </w:p>
    <w:p w:rsidR="005D44E8" w:rsidRPr="001B2976" w:rsidRDefault="005D44E8" w:rsidP="00917D93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:rsidR="00917D93" w:rsidRPr="00C63CBB" w:rsidRDefault="00917D93" w:rsidP="00917D93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BD2C2D" w:rsidRPr="00BD2C2D" w:rsidRDefault="00BD2C2D" w:rsidP="00BD2C2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CA6965" w:rsidRDefault="00433B3F" w:rsidP="00B6200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4:</w:t>
      </w:r>
    </w:p>
    <w:p w:rsidR="00FC1C1D" w:rsidRPr="00D508A1" w:rsidRDefault="00FC1C1D" w:rsidP="00FC1C1D">
      <w:pPr>
        <w:spacing w:after="0" w:line="240" w:lineRule="auto"/>
        <w:rPr>
          <w:rFonts w:cs="Calibri"/>
          <w:b/>
        </w:rPr>
      </w:pPr>
      <w:r w:rsidRPr="00D508A1">
        <w:rPr>
          <w:rFonts w:cs="Calibri"/>
          <w:b/>
        </w:rPr>
        <w:t>Pakiet nr 1 Poz. 1-4</w:t>
      </w:r>
    </w:p>
    <w:p w:rsidR="00FC1C1D" w:rsidRDefault="00FC1C1D" w:rsidP="00FC1C1D">
      <w:pPr>
        <w:spacing w:after="0" w:line="240" w:lineRule="auto"/>
        <w:rPr>
          <w:rFonts w:cs="Calibri"/>
        </w:rPr>
      </w:pPr>
      <w:r>
        <w:rPr>
          <w:rFonts w:cs="Calibri"/>
        </w:rPr>
        <w:t>4. Czy Zamawiający wymaga złożenia wraz z ofertą instrukcji użytkowania (oryginalnej anglojęzycznej wraz z tłumaczeniem) produktu w celu potwierdzenia, że zaoferowany asortyment spełnia wymogi Zamawiającego?</w:t>
      </w:r>
    </w:p>
    <w:p w:rsidR="00091BA2" w:rsidRPr="00091BA2" w:rsidRDefault="00091BA2" w:rsidP="00B6200D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917D93" w:rsidRPr="005A2991" w:rsidRDefault="00917D93" w:rsidP="00917D93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lastRenderedPageBreak/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D17A8C" w:rsidRDefault="00D17A8C" w:rsidP="000E7B8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0E7B84" w:rsidRDefault="000E7B84" w:rsidP="000E7B8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5:</w:t>
      </w:r>
    </w:p>
    <w:p w:rsidR="009311A5" w:rsidRPr="008A05B4" w:rsidRDefault="009311A5" w:rsidP="009311A5">
      <w:pPr>
        <w:spacing w:after="0" w:line="240" w:lineRule="auto"/>
        <w:rPr>
          <w:rFonts w:cs="Calibri"/>
          <w:b/>
        </w:rPr>
      </w:pPr>
      <w:r w:rsidRPr="008A05B4">
        <w:rPr>
          <w:rFonts w:cs="Calibri"/>
          <w:b/>
        </w:rPr>
        <w:t>Pakiet nr 1 Poz. 4</w:t>
      </w:r>
    </w:p>
    <w:p w:rsidR="009311A5" w:rsidRDefault="009311A5" w:rsidP="009311A5">
      <w:pPr>
        <w:spacing w:after="0" w:line="240" w:lineRule="auto"/>
        <w:rPr>
          <w:rFonts w:cs="Calibri"/>
        </w:rPr>
      </w:pPr>
      <w:r>
        <w:rPr>
          <w:rFonts w:cs="Calibri"/>
        </w:rPr>
        <w:t>5. Czy Zamawiający dopuści gazę hemostatyczną z utlenionej regenerowanej celulozy, która posiada następujące właściwości:</w:t>
      </w:r>
    </w:p>
    <w:p w:rsidR="009311A5" w:rsidRDefault="009311A5" w:rsidP="009311A5">
      <w:pPr>
        <w:spacing w:after="0" w:line="240" w:lineRule="auto"/>
        <w:ind w:hanging="142"/>
        <w:rPr>
          <w:rFonts w:cs="Calibri"/>
        </w:rPr>
      </w:pPr>
      <w:r>
        <w:rPr>
          <w:rFonts w:cs="Calibri"/>
        </w:rPr>
        <w:t>- w całości pochodzenia roślinnego,</w:t>
      </w:r>
    </w:p>
    <w:p w:rsidR="009311A5" w:rsidRDefault="009311A5" w:rsidP="009311A5">
      <w:pPr>
        <w:spacing w:after="0" w:line="240" w:lineRule="auto"/>
        <w:ind w:hanging="142"/>
        <w:rPr>
          <w:rFonts w:cs="Calibri"/>
        </w:rPr>
      </w:pPr>
      <w:r>
        <w:rPr>
          <w:rFonts w:cs="Calibri"/>
        </w:rPr>
        <w:t>- włóknina siedmiowarstwowa,</w:t>
      </w:r>
      <w:r>
        <w:rPr>
          <w:rStyle w:val="apple-converted-space"/>
          <w:rFonts w:cs="Calibri"/>
        </w:rPr>
        <w:t> </w:t>
      </w:r>
    </w:p>
    <w:p w:rsidR="009311A5" w:rsidRDefault="009311A5" w:rsidP="009311A5">
      <w:pPr>
        <w:spacing w:after="0" w:line="240" w:lineRule="auto"/>
        <w:ind w:hanging="142"/>
        <w:rPr>
          <w:rFonts w:cs="Calibri"/>
        </w:rPr>
      </w:pPr>
      <w:r>
        <w:rPr>
          <w:rFonts w:cs="Calibri"/>
        </w:rPr>
        <w:t>- sterylizowane promieniami gamma,</w:t>
      </w:r>
    </w:p>
    <w:p w:rsidR="009311A5" w:rsidRDefault="009311A5" w:rsidP="009311A5">
      <w:pPr>
        <w:spacing w:after="0" w:line="240" w:lineRule="auto"/>
        <w:ind w:hanging="142"/>
        <w:rPr>
          <w:rFonts w:cs="Calibri"/>
        </w:rPr>
      </w:pPr>
      <w:r>
        <w:rPr>
          <w:rFonts w:cs="Calibri"/>
        </w:rPr>
        <w:t>- nie strzępią się, nie rozrywają się i nie przyklejają się do narzędzi</w:t>
      </w:r>
    </w:p>
    <w:p w:rsidR="009311A5" w:rsidRDefault="009311A5" w:rsidP="009311A5">
      <w:pPr>
        <w:spacing w:after="0" w:line="240" w:lineRule="auto"/>
        <w:ind w:hanging="142"/>
        <w:rPr>
          <w:rFonts w:cs="Calibri"/>
        </w:rPr>
      </w:pPr>
      <w:r>
        <w:rPr>
          <w:rFonts w:cs="Calibri"/>
        </w:rPr>
        <w:t>- nie ulegają dezintegracji w miejscu zabiegu</w:t>
      </w:r>
    </w:p>
    <w:p w:rsidR="009311A5" w:rsidRDefault="009311A5" w:rsidP="009311A5">
      <w:pPr>
        <w:spacing w:after="0" w:line="240" w:lineRule="auto"/>
        <w:ind w:hanging="142"/>
        <w:rPr>
          <w:rFonts w:cs="Calibri"/>
        </w:rPr>
      </w:pPr>
      <w:r>
        <w:rPr>
          <w:rFonts w:cs="Calibri"/>
        </w:rPr>
        <w:t xml:space="preserve">- działanie bakteriobójcze przeciwko 40 typom bakterii gram (+) i gram (-) , potwierdzone badaniami </w:t>
      </w:r>
      <w:proofErr w:type="spellStart"/>
      <w:r>
        <w:rPr>
          <w:rFonts w:cs="Calibri"/>
        </w:rPr>
        <w:t>in</w:t>
      </w:r>
      <w:proofErr w:type="spellEnd"/>
      <w:r>
        <w:rPr>
          <w:rFonts w:cs="Calibri"/>
        </w:rPr>
        <w:t xml:space="preserve"> vitro oraz  w instrukcji użytkowania;</w:t>
      </w:r>
    </w:p>
    <w:p w:rsidR="009311A5" w:rsidRDefault="009311A5" w:rsidP="009311A5">
      <w:pPr>
        <w:spacing w:after="0" w:line="240" w:lineRule="auto"/>
        <w:ind w:hanging="142"/>
        <w:rPr>
          <w:rFonts w:cs="Calibri"/>
        </w:rPr>
      </w:pPr>
      <w:r>
        <w:rPr>
          <w:rFonts w:cs="Calibri"/>
        </w:rPr>
        <w:t>- działanie bakteriobójcze na MSRA, MRSE, VRE, PRSP,</w:t>
      </w:r>
    </w:p>
    <w:p w:rsidR="009311A5" w:rsidRDefault="009311A5" w:rsidP="009311A5">
      <w:pPr>
        <w:spacing w:after="0" w:line="240" w:lineRule="auto"/>
        <w:ind w:hanging="142"/>
        <w:rPr>
          <w:rFonts w:cs="Calibri"/>
        </w:rPr>
      </w:pPr>
      <w:r>
        <w:rPr>
          <w:rFonts w:cs="Calibri"/>
        </w:rPr>
        <w:t>- działanie bakteriobójcze na</w:t>
      </w:r>
      <w:r>
        <w:rPr>
          <w:rStyle w:val="apple-converted-space"/>
          <w:rFonts w:cs="Calibri"/>
        </w:rPr>
        <w:t> </w:t>
      </w:r>
      <w:proofErr w:type="spellStart"/>
      <w:r>
        <w:rPr>
          <w:rStyle w:val="apple-converted-space"/>
          <w:rFonts w:cs="Calibri"/>
        </w:rPr>
        <w:t>Klebsiella</w:t>
      </w:r>
      <w:proofErr w:type="spellEnd"/>
      <w:r>
        <w:rPr>
          <w:rStyle w:val="apple-converted-space"/>
          <w:rFonts w:cs="Calibri"/>
        </w:rPr>
        <w:t xml:space="preserve"> </w:t>
      </w:r>
      <w:proofErr w:type="spellStart"/>
      <w:r>
        <w:rPr>
          <w:rStyle w:val="apple-converted-space"/>
          <w:rFonts w:cs="Calibri"/>
        </w:rPr>
        <w:t>pneumonie</w:t>
      </w:r>
      <w:proofErr w:type="spellEnd"/>
      <w:r>
        <w:rPr>
          <w:rStyle w:val="apple-converted-space"/>
          <w:rFonts w:cs="Calibri"/>
        </w:rPr>
        <w:t xml:space="preserve">, która jest przyczyną około 8% zakażeń szpitalnych oraz </w:t>
      </w:r>
      <w:proofErr w:type="spellStart"/>
      <w:r>
        <w:rPr>
          <w:rStyle w:val="apple-converted-space"/>
          <w:rFonts w:cs="Calibri"/>
        </w:rPr>
        <w:t>Listeria</w:t>
      </w:r>
      <w:proofErr w:type="spellEnd"/>
      <w:r>
        <w:rPr>
          <w:rStyle w:val="apple-converted-space"/>
          <w:rFonts w:cs="Calibri"/>
        </w:rPr>
        <w:t xml:space="preserve"> </w:t>
      </w:r>
      <w:proofErr w:type="spellStart"/>
      <w:r>
        <w:rPr>
          <w:rStyle w:val="apple-converted-space"/>
          <w:rFonts w:cs="Calibri"/>
        </w:rPr>
        <w:t>monocytogenes</w:t>
      </w:r>
      <w:proofErr w:type="spellEnd"/>
      <w:r>
        <w:rPr>
          <w:rStyle w:val="apple-converted-space"/>
          <w:rFonts w:cs="Calibri"/>
        </w:rPr>
        <w:t>, która wywołuje </w:t>
      </w:r>
      <w:hyperlink r:id="rId8" w:history="1">
        <w:r>
          <w:rPr>
            <w:rStyle w:val="Hipercze"/>
            <w:rFonts w:cs="Calibri"/>
            <w:color w:val="800080"/>
          </w:rPr>
          <w:t>m.in</w:t>
        </w:r>
      </w:hyperlink>
      <w:r>
        <w:rPr>
          <w:rStyle w:val="apple-converted-space"/>
          <w:rFonts w:cs="Calibri"/>
        </w:rPr>
        <w:t xml:space="preserve">. </w:t>
      </w:r>
      <w:proofErr w:type="spellStart"/>
      <w:r>
        <w:rPr>
          <w:rStyle w:val="apple-converted-space"/>
          <w:rFonts w:cs="Calibri"/>
        </w:rPr>
        <w:t>sepsę</w:t>
      </w:r>
      <w:proofErr w:type="spellEnd"/>
      <w:r>
        <w:rPr>
          <w:rStyle w:val="apple-converted-space"/>
          <w:rFonts w:cs="Calibri"/>
        </w:rPr>
        <w:t xml:space="preserve"> oraz zapalenie mózgu, </w:t>
      </w:r>
    </w:p>
    <w:p w:rsidR="009311A5" w:rsidRDefault="009311A5" w:rsidP="009311A5">
      <w:pPr>
        <w:spacing w:after="0" w:line="240" w:lineRule="auto"/>
        <w:ind w:hanging="142"/>
        <w:rPr>
          <w:rFonts w:cs="Calibri"/>
        </w:rPr>
      </w:pPr>
      <w:r>
        <w:rPr>
          <w:rFonts w:cs="Calibri"/>
        </w:rPr>
        <w:t>- hemostaza w czasie 3-4 minut  po kontakcie z miejscem krwawienia;</w:t>
      </w:r>
    </w:p>
    <w:p w:rsidR="009311A5" w:rsidRDefault="009311A5" w:rsidP="009311A5">
      <w:pPr>
        <w:spacing w:after="0" w:line="240" w:lineRule="auto"/>
        <w:ind w:hanging="142"/>
        <w:rPr>
          <w:rFonts w:cs="Calibri"/>
        </w:rPr>
      </w:pPr>
      <w:r>
        <w:rPr>
          <w:rFonts w:cs="Calibri"/>
        </w:rPr>
        <w:t>- okres wchłaniania – od 7 do 14 dni;</w:t>
      </w:r>
    </w:p>
    <w:p w:rsidR="009311A5" w:rsidRDefault="009311A5" w:rsidP="009311A5">
      <w:pPr>
        <w:spacing w:after="0" w:line="240" w:lineRule="auto"/>
        <w:ind w:hanging="142"/>
        <w:rPr>
          <w:rFonts w:cs="Calibri"/>
        </w:rPr>
      </w:pPr>
      <w:r>
        <w:rPr>
          <w:rFonts w:cs="Calibri"/>
        </w:rPr>
        <w:t xml:space="preserve">- posiadający niskie </w:t>
      </w:r>
      <w:proofErr w:type="spellStart"/>
      <w:r>
        <w:rPr>
          <w:rFonts w:cs="Calibri"/>
        </w:rPr>
        <w:t>pH</w:t>
      </w:r>
      <w:proofErr w:type="spellEnd"/>
      <w:r>
        <w:rPr>
          <w:rFonts w:cs="Calibri"/>
        </w:rPr>
        <w:t xml:space="preserve"> 2,5 – 3,5, kwaśny odczyn gazy hemostatycznej powoduje, że ma ona działanie bakteriobójcze w stosunku do szerokiego spektrum bakterii</w:t>
      </w:r>
    </w:p>
    <w:p w:rsidR="009311A5" w:rsidRDefault="009311A5" w:rsidP="009311A5">
      <w:pPr>
        <w:spacing w:after="0" w:line="240" w:lineRule="auto"/>
        <w:ind w:hanging="142"/>
        <w:rPr>
          <w:rFonts w:cs="Calibri"/>
        </w:rPr>
      </w:pPr>
      <w:r>
        <w:rPr>
          <w:rFonts w:cs="Calibri"/>
        </w:rPr>
        <w:t>- warunki przechowywania do 25 stopni</w:t>
      </w:r>
    </w:p>
    <w:p w:rsidR="009311A5" w:rsidRDefault="009311A5" w:rsidP="009311A5">
      <w:pPr>
        <w:spacing w:after="0" w:line="240" w:lineRule="auto"/>
        <w:ind w:hanging="142"/>
        <w:rPr>
          <w:rFonts w:cs="Calibri"/>
        </w:rPr>
      </w:pPr>
      <w:r>
        <w:rPr>
          <w:rFonts w:cs="Calibri"/>
        </w:rPr>
        <w:t>- rozmiar 2,6 x 5,1cm?</w:t>
      </w:r>
    </w:p>
    <w:p w:rsidR="00A47651" w:rsidRPr="00A47651" w:rsidRDefault="00A47651" w:rsidP="00043E4B">
      <w:pPr>
        <w:pStyle w:val="Default"/>
        <w:rPr>
          <w:sz w:val="8"/>
          <w:szCs w:val="8"/>
        </w:rPr>
      </w:pPr>
    </w:p>
    <w:p w:rsidR="00C72754" w:rsidRPr="005A2991" w:rsidRDefault="00C72754" w:rsidP="00C72754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C72754" w:rsidRDefault="00C72754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3F698A" w:rsidRDefault="003F698A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6:</w:t>
      </w:r>
    </w:p>
    <w:p w:rsidR="009311A5" w:rsidRDefault="009311A5" w:rsidP="009311A5">
      <w:pPr>
        <w:spacing w:after="0" w:line="240" w:lineRule="auto"/>
        <w:rPr>
          <w:rFonts w:cs="Calibri"/>
        </w:rPr>
      </w:pPr>
      <w:r>
        <w:rPr>
          <w:rFonts w:cs="Calibri"/>
        </w:rPr>
        <w:t> </w:t>
      </w:r>
    </w:p>
    <w:p w:rsidR="009311A5" w:rsidRPr="00D508A1" w:rsidRDefault="009311A5" w:rsidP="009311A5">
      <w:pPr>
        <w:spacing w:after="0" w:line="240" w:lineRule="auto"/>
        <w:rPr>
          <w:rFonts w:cs="Calibri"/>
          <w:b/>
        </w:rPr>
      </w:pPr>
      <w:r w:rsidRPr="00D508A1">
        <w:rPr>
          <w:rFonts w:cs="Calibri"/>
          <w:b/>
        </w:rPr>
        <w:t>Pakiet nr 1 Poz. 4 i 5</w:t>
      </w:r>
    </w:p>
    <w:p w:rsidR="009311A5" w:rsidRDefault="009311A5" w:rsidP="009311A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6. Zwracamy się z prośba o wydzielenie ww. produktów do osobnego pakietu. Wydzielenie ww. pozycji spowoduje dopuszczenie innych firm do udziału oraz zaproponowanie konkurencyjnych cen przy jakości wymaganej przez Zamawiającego.</w:t>
      </w:r>
    </w:p>
    <w:p w:rsidR="000B2F9D" w:rsidRPr="00973286" w:rsidRDefault="000B2F9D" w:rsidP="000B2F9D">
      <w:pPr>
        <w:spacing w:after="0" w:line="240" w:lineRule="auto"/>
        <w:ind w:left="284"/>
        <w:jc w:val="both"/>
        <w:rPr>
          <w:rFonts w:ascii="Arial" w:hAnsi="Arial" w:cs="Arial"/>
          <w:sz w:val="8"/>
          <w:szCs w:val="8"/>
        </w:rPr>
      </w:pPr>
    </w:p>
    <w:p w:rsidR="00C71273" w:rsidRPr="005A2991" w:rsidRDefault="00C71273" w:rsidP="00C71273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D17A8C" w:rsidRDefault="00D17A8C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3F698A" w:rsidRDefault="003F698A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7:</w:t>
      </w:r>
    </w:p>
    <w:p w:rsidR="009311A5" w:rsidRPr="00D508A1" w:rsidRDefault="009311A5" w:rsidP="009311A5">
      <w:pPr>
        <w:spacing w:after="0" w:line="240" w:lineRule="auto"/>
        <w:rPr>
          <w:rFonts w:cs="Calibri"/>
          <w:b/>
        </w:rPr>
      </w:pPr>
      <w:r w:rsidRPr="00D508A1">
        <w:rPr>
          <w:rFonts w:cs="Calibri"/>
          <w:b/>
        </w:rPr>
        <w:t>Pakiet nr 2</w:t>
      </w:r>
    </w:p>
    <w:p w:rsidR="009311A5" w:rsidRPr="005A038D" w:rsidRDefault="009311A5" w:rsidP="009311A5">
      <w:pPr>
        <w:pStyle w:val="Tekstpodstawowywcity"/>
        <w:spacing w:after="0"/>
        <w:ind w:left="0" w:right="284"/>
        <w:jc w:val="both"/>
        <w:rPr>
          <w:rFonts w:ascii="Calibri" w:hAnsi="Calibri" w:cs="Calibri"/>
          <w:spacing w:val="2"/>
          <w:position w:val="-2"/>
          <w:sz w:val="22"/>
          <w:szCs w:val="22"/>
        </w:rPr>
      </w:pPr>
      <w:r w:rsidRPr="005A038D">
        <w:rPr>
          <w:rFonts w:ascii="Calibri" w:hAnsi="Calibri" w:cs="Calibri"/>
          <w:sz w:val="22"/>
          <w:szCs w:val="22"/>
        </w:rPr>
        <w:t xml:space="preserve">Zwracamy się z prośbą o dopuszczenie wosku </w:t>
      </w:r>
      <w:r w:rsidRPr="005A038D">
        <w:rPr>
          <w:rFonts w:ascii="Calibri" w:hAnsi="Calibri" w:cs="Calibri"/>
          <w:spacing w:val="2"/>
          <w:position w:val="-2"/>
          <w:sz w:val="22"/>
          <w:szCs w:val="22"/>
        </w:rPr>
        <w:t xml:space="preserve">składającego się z wosku pszczelego 83%,   wosk parafinowy 5% oraz </w:t>
      </w:r>
      <w:proofErr w:type="spellStart"/>
      <w:r w:rsidRPr="005A038D">
        <w:rPr>
          <w:rFonts w:ascii="Calibri" w:hAnsi="Calibri" w:cs="Calibri"/>
          <w:spacing w:val="2"/>
          <w:position w:val="-2"/>
          <w:sz w:val="22"/>
          <w:szCs w:val="22"/>
        </w:rPr>
        <w:t>palmitynianu</w:t>
      </w:r>
      <w:proofErr w:type="spellEnd"/>
      <w:r w:rsidRPr="005A038D">
        <w:rPr>
          <w:rFonts w:ascii="Calibri" w:hAnsi="Calibri" w:cs="Calibri"/>
          <w:spacing w:val="2"/>
          <w:position w:val="-2"/>
          <w:sz w:val="22"/>
          <w:szCs w:val="22"/>
        </w:rPr>
        <w:t xml:space="preserve"> izopropylu 12%? </w:t>
      </w:r>
      <w:proofErr w:type="spellStart"/>
      <w:r w:rsidRPr="005A038D">
        <w:rPr>
          <w:rFonts w:ascii="Calibri" w:hAnsi="Calibri" w:cs="Calibri"/>
          <w:spacing w:val="2"/>
          <w:position w:val="-2"/>
          <w:sz w:val="22"/>
          <w:szCs w:val="22"/>
        </w:rPr>
        <w:t>Palmitynian</w:t>
      </w:r>
      <w:proofErr w:type="spellEnd"/>
      <w:r w:rsidRPr="005A038D">
        <w:rPr>
          <w:rFonts w:ascii="Calibri" w:hAnsi="Calibri" w:cs="Calibri"/>
          <w:spacing w:val="2"/>
          <w:position w:val="-2"/>
          <w:sz w:val="22"/>
          <w:szCs w:val="22"/>
        </w:rPr>
        <w:t xml:space="preserve"> izopropylu jest substancją zmiękczającą. </w:t>
      </w:r>
    </w:p>
    <w:p w:rsidR="000B2F9D" w:rsidRPr="00973286" w:rsidRDefault="000B2F9D" w:rsidP="000B2F9D">
      <w:pPr>
        <w:spacing w:after="0" w:line="240" w:lineRule="auto"/>
        <w:ind w:left="284"/>
        <w:jc w:val="both"/>
        <w:rPr>
          <w:rFonts w:ascii="Arial" w:hAnsi="Arial" w:cs="Arial"/>
          <w:sz w:val="8"/>
          <w:szCs w:val="8"/>
        </w:rPr>
      </w:pPr>
    </w:p>
    <w:p w:rsidR="00C72754" w:rsidRPr="005A2991" w:rsidRDefault="00C72754" w:rsidP="00C72754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C72754" w:rsidRDefault="00C72754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3F698A" w:rsidRDefault="003F698A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8:</w:t>
      </w:r>
    </w:p>
    <w:p w:rsidR="007A1B9E" w:rsidRPr="007A1B9E" w:rsidRDefault="007A1B9E" w:rsidP="007A1B9E">
      <w:pPr>
        <w:spacing w:after="0" w:line="240" w:lineRule="auto"/>
        <w:jc w:val="both"/>
        <w:rPr>
          <w:rFonts w:ascii="Arial" w:hAnsi="Arial" w:cs="Arial"/>
        </w:rPr>
      </w:pPr>
      <w:r w:rsidRPr="007A1B9E">
        <w:rPr>
          <w:rFonts w:ascii="Arial" w:hAnsi="Arial" w:cs="Arial"/>
        </w:rPr>
        <w:t xml:space="preserve">Pakiet nr 5 </w:t>
      </w:r>
    </w:p>
    <w:p w:rsidR="007A1B9E" w:rsidRDefault="007A1B9E" w:rsidP="007A1B9E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A1B9E">
        <w:rPr>
          <w:rFonts w:ascii="Arial" w:hAnsi="Arial" w:cs="Arial"/>
          <w:sz w:val="22"/>
          <w:szCs w:val="22"/>
        </w:rPr>
        <w:t xml:space="preserve">Czy Zamawiający dopuści zaoferowanie klipsów polimerowych, łukowatego kształtu,  z samonaprowadzającym zatrzaskiem,  </w:t>
      </w:r>
      <w:proofErr w:type="spellStart"/>
      <w:r w:rsidRPr="007A1B9E">
        <w:rPr>
          <w:rFonts w:ascii="Arial" w:hAnsi="Arial" w:cs="Arial"/>
          <w:sz w:val="22"/>
          <w:szCs w:val="22"/>
        </w:rPr>
        <w:t>niewchłanialnych</w:t>
      </w:r>
      <w:proofErr w:type="spellEnd"/>
      <w:r w:rsidRPr="007A1B9E">
        <w:rPr>
          <w:rFonts w:ascii="Arial" w:hAnsi="Arial" w:cs="Arial"/>
          <w:sz w:val="22"/>
          <w:szCs w:val="22"/>
        </w:rPr>
        <w:t xml:space="preserve"> o strukturze wewnętrznej gwarantującej prawidłowe funkcjonowanie klipsa, zapewniającej jego stabilność i </w:t>
      </w:r>
      <w:r w:rsidRPr="007A1B9E">
        <w:rPr>
          <w:rFonts w:ascii="Arial" w:hAnsi="Arial" w:cs="Arial"/>
          <w:sz w:val="22"/>
          <w:szCs w:val="22"/>
        </w:rPr>
        <w:lastRenderedPageBreak/>
        <w:t xml:space="preserve">odporność na zsuwanie z </w:t>
      </w:r>
      <w:proofErr w:type="spellStart"/>
      <w:r w:rsidRPr="007A1B9E">
        <w:rPr>
          <w:rFonts w:ascii="Arial" w:hAnsi="Arial" w:cs="Arial"/>
          <w:sz w:val="22"/>
          <w:szCs w:val="22"/>
        </w:rPr>
        <w:t>klipsowanego</w:t>
      </w:r>
      <w:proofErr w:type="spellEnd"/>
      <w:r w:rsidRPr="007A1B9E">
        <w:rPr>
          <w:rFonts w:ascii="Arial" w:hAnsi="Arial" w:cs="Arial"/>
          <w:sz w:val="22"/>
          <w:szCs w:val="22"/>
        </w:rPr>
        <w:t xml:space="preserve"> naczynia, o konstrukcji eliminującej nożycowanie. </w:t>
      </w:r>
      <w:bookmarkStart w:id="0" w:name="_GoBack"/>
      <w:bookmarkEnd w:id="0"/>
    </w:p>
    <w:p w:rsidR="007A1B9E" w:rsidRPr="007A1B9E" w:rsidRDefault="007A1B9E" w:rsidP="007A1B9E">
      <w:pPr>
        <w:spacing w:after="0" w:line="240" w:lineRule="auto"/>
        <w:rPr>
          <w:rFonts w:ascii="Arial" w:hAnsi="Arial" w:cs="Arial"/>
          <w:sz w:val="8"/>
          <w:szCs w:val="8"/>
        </w:rPr>
      </w:pPr>
    </w:p>
    <w:p w:rsidR="00C72754" w:rsidRPr="005A2991" w:rsidRDefault="00C72754" w:rsidP="00C72754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C72754" w:rsidRDefault="00C72754" w:rsidP="00D1675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D1675F" w:rsidRDefault="003F698A" w:rsidP="00D1675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9:</w:t>
      </w:r>
    </w:p>
    <w:p w:rsidR="007A1B9E" w:rsidRPr="007A1B9E" w:rsidRDefault="007A1B9E" w:rsidP="007A1B9E">
      <w:pPr>
        <w:spacing w:after="0" w:line="240" w:lineRule="auto"/>
        <w:jc w:val="both"/>
        <w:rPr>
          <w:rFonts w:ascii="Arial" w:hAnsi="Arial" w:cs="Arial"/>
        </w:rPr>
      </w:pPr>
      <w:r w:rsidRPr="007A1B9E">
        <w:rPr>
          <w:rFonts w:ascii="Arial" w:hAnsi="Arial" w:cs="Arial"/>
        </w:rPr>
        <w:t>Pakiet nr 6</w:t>
      </w:r>
    </w:p>
    <w:p w:rsidR="007A1B9E" w:rsidRPr="007A1B9E" w:rsidRDefault="007A1B9E" w:rsidP="007A1B9E">
      <w:pPr>
        <w:pStyle w:val="Bezodstpw"/>
        <w:numPr>
          <w:ilvl w:val="0"/>
          <w:numId w:val="2"/>
        </w:numPr>
        <w:jc w:val="both"/>
        <w:rPr>
          <w:rFonts w:ascii="Arial" w:hAnsi="Arial" w:cs="Arial"/>
        </w:rPr>
      </w:pPr>
      <w:r w:rsidRPr="007A1B9E">
        <w:rPr>
          <w:rFonts w:ascii="Arial" w:hAnsi="Arial" w:cs="Arial"/>
        </w:rPr>
        <w:t xml:space="preserve">Czy Zamawiający dopuści zaoferowanie siatek w rozmiarze 20cm x 30cm. </w:t>
      </w:r>
    </w:p>
    <w:p w:rsidR="00E03D7B" w:rsidRPr="00E03D7B" w:rsidRDefault="00E03D7B" w:rsidP="00D1675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C72754" w:rsidRPr="005A2991" w:rsidRDefault="00C72754" w:rsidP="00C72754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27691A" w:rsidRPr="00AD4604" w:rsidRDefault="0027691A" w:rsidP="0027691A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</w:p>
    <w:p w:rsidR="003F698A" w:rsidRDefault="003F698A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10:</w:t>
      </w:r>
    </w:p>
    <w:p w:rsidR="002E0DD2" w:rsidRDefault="002E0DD2" w:rsidP="002E0DD2">
      <w:pPr>
        <w:spacing w:after="0" w:line="240" w:lineRule="auto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/>
          <w:lang w:eastAsia="pl-PL"/>
        </w:rPr>
        <w:t>Pytanie 1 dot. pakietu 5</w:t>
      </w:r>
    </w:p>
    <w:p w:rsidR="002E0DD2" w:rsidRPr="002E0DD2" w:rsidRDefault="002E0DD2" w:rsidP="002E0DD2">
      <w:pPr>
        <w:spacing w:after="0" w:line="240" w:lineRule="auto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Czy Zamawiający oczekuje w tym pakiecie użyczenia nieodpłatnego </w:t>
      </w:r>
      <w:proofErr w:type="spellStart"/>
      <w:r>
        <w:rPr>
          <w:rFonts w:eastAsia="Times New Roman" w:cs="Calibri"/>
          <w:lang w:eastAsia="pl-PL"/>
        </w:rPr>
        <w:t>klipsownicy</w:t>
      </w:r>
      <w:proofErr w:type="spellEnd"/>
      <w:r>
        <w:rPr>
          <w:rFonts w:eastAsia="Times New Roman" w:cs="Calibri"/>
          <w:lang w:eastAsia="pl-PL"/>
        </w:rPr>
        <w:t xml:space="preserve"> laparoskopowej przegubowej giętej do kąta 60 stopni w rozmiarze ML i śr 5mm.</w:t>
      </w:r>
    </w:p>
    <w:p w:rsidR="00F2669F" w:rsidRPr="0037679C" w:rsidRDefault="00F2669F" w:rsidP="00F2669F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C72754" w:rsidRPr="00D75E34" w:rsidRDefault="00C72754" w:rsidP="00C72754">
      <w:pPr>
        <w:spacing w:after="0" w:line="240" w:lineRule="auto"/>
        <w:jc w:val="both"/>
        <w:rPr>
          <w:b/>
          <w:sz w:val="20"/>
          <w:szCs w:val="20"/>
          <w:shd w:val="clear" w:color="auto" w:fill="FFFFFF"/>
        </w:rPr>
      </w:pPr>
      <w:r w:rsidRPr="00D75E34">
        <w:rPr>
          <w:rFonts w:cs="Tahoma"/>
          <w:b/>
          <w:sz w:val="20"/>
        </w:rPr>
        <w:t xml:space="preserve">Odpowiedź </w:t>
      </w:r>
      <w:r w:rsidR="00CD0565" w:rsidRPr="00D75E34">
        <w:rPr>
          <w:rFonts w:cs="Arial"/>
          <w:b/>
          <w:sz w:val="20"/>
        </w:rPr>
        <w:t xml:space="preserve">Zamawiający wymaga </w:t>
      </w:r>
      <w:proofErr w:type="spellStart"/>
      <w:r w:rsidR="00CD0565" w:rsidRPr="00D75E34">
        <w:rPr>
          <w:rFonts w:cs="Arial"/>
          <w:b/>
          <w:sz w:val="20"/>
        </w:rPr>
        <w:t>klipsownic</w:t>
      </w:r>
      <w:proofErr w:type="spellEnd"/>
      <w:r w:rsidR="00CD0565" w:rsidRPr="00D75E34">
        <w:rPr>
          <w:rFonts w:cs="Arial"/>
          <w:b/>
          <w:sz w:val="20"/>
        </w:rPr>
        <w:t xml:space="preserve"> kompatybilnych z zamawianymi klipsami. </w:t>
      </w:r>
    </w:p>
    <w:p w:rsidR="00C72754" w:rsidRDefault="00C72754" w:rsidP="00F2669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F2669F" w:rsidRPr="00F2669F" w:rsidRDefault="003F698A" w:rsidP="00F2669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54689D">
        <w:rPr>
          <w:rFonts w:cs="Tahoma"/>
          <w:b/>
          <w:sz w:val="20"/>
          <w:szCs w:val="20"/>
        </w:rPr>
        <w:t>PYTANIE nr 11:</w:t>
      </w:r>
    </w:p>
    <w:p w:rsidR="002E0DD2" w:rsidRDefault="002E0DD2" w:rsidP="002E0DD2">
      <w:pPr>
        <w:spacing w:after="0" w:line="240" w:lineRule="auto"/>
        <w:rPr>
          <w:rFonts w:eastAsia="Times New Roman" w:cs="Calibri"/>
          <w:lang w:eastAsia="pl-PL"/>
        </w:rPr>
      </w:pPr>
      <w:r>
        <w:rPr>
          <w:rFonts w:eastAsia="Times New Roman" w:cs="Calibri"/>
          <w:b/>
          <w:bCs/>
          <w:lang w:eastAsia="pl-PL"/>
        </w:rPr>
        <w:t>Pytanie 2 dot. pakietu 3 i 4</w:t>
      </w:r>
    </w:p>
    <w:p w:rsidR="002E0DD2" w:rsidRDefault="002E0DD2" w:rsidP="002E0DD2">
      <w:pPr>
        <w:spacing w:after="0" w:line="240" w:lineRule="auto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Prosimy o potwierdzenie czy Zamawiający wymaga złożenia oferty na klipsy, które posiadają w opakowaniu z klipsami co najmniej samoprzylepne naklejki (metryczki) do każdego zasobnika, służące do umieszczenia w dokumentacji medycznej pacjenta, posiadające informacje o producencie, numerze katalogowym, numerze serii i innych wymaganych informacji potrzebnych do identyfikacji produktu</w:t>
      </w:r>
    </w:p>
    <w:p w:rsidR="002E0DD2" w:rsidRPr="005514C4" w:rsidRDefault="002E0DD2" w:rsidP="002E0DD2">
      <w:pPr>
        <w:spacing w:after="0" w:line="240" w:lineRule="auto"/>
        <w:rPr>
          <w:rFonts w:eastAsia="Times New Roman" w:cs="Calibri"/>
          <w:sz w:val="12"/>
          <w:szCs w:val="12"/>
          <w:lang w:eastAsia="pl-PL"/>
        </w:rPr>
      </w:pPr>
    </w:p>
    <w:p w:rsidR="005514C4" w:rsidRPr="00D75E34" w:rsidRDefault="005514C4" w:rsidP="005514C4">
      <w:pPr>
        <w:spacing w:after="0" w:line="240" w:lineRule="auto"/>
        <w:jc w:val="both"/>
        <w:rPr>
          <w:b/>
          <w:sz w:val="20"/>
          <w:szCs w:val="20"/>
          <w:shd w:val="clear" w:color="auto" w:fill="FFFFFF"/>
        </w:rPr>
      </w:pPr>
      <w:r w:rsidRPr="00D75E34">
        <w:rPr>
          <w:rFonts w:cs="Tahoma"/>
          <w:b/>
          <w:sz w:val="20"/>
        </w:rPr>
        <w:t xml:space="preserve">Odpowiedź </w:t>
      </w:r>
      <w:r w:rsidR="00E83822" w:rsidRPr="00D75E34">
        <w:rPr>
          <w:rFonts w:cs="Arial"/>
          <w:b/>
          <w:sz w:val="20"/>
        </w:rPr>
        <w:t>Zamawiający nie wymaga, ale dopuszcza ww. naklejki.</w:t>
      </w:r>
    </w:p>
    <w:p w:rsidR="005514C4" w:rsidRDefault="005514C4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3F698A" w:rsidRPr="00506E66" w:rsidRDefault="003F698A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506E66">
        <w:rPr>
          <w:rFonts w:cs="Tahoma"/>
          <w:b/>
          <w:sz w:val="20"/>
          <w:szCs w:val="20"/>
        </w:rPr>
        <w:t>PYTANIE nr 12:</w:t>
      </w:r>
    </w:p>
    <w:p w:rsidR="002E0DD2" w:rsidRDefault="002E0DD2" w:rsidP="002E0DD2">
      <w:pPr>
        <w:spacing w:after="0" w:line="240" w:lineRule="auto"/>
        <w:rPr>
          <w:rFonts w:eastAsia="Times New Roman" w:cs="Calibri"/>
          <w:lang w:eastAsia="pl-PL"/>
        </w:rPr>
      </w:pPr>
      <w:r>
        <w:rPr>
          <w:rFonts w:eastAsia="Times New Roman" w:cs="Calibri"/>
          <w:b/>
          <w:bCs/>
          <w:lang w:eastAsia="pl-PL"/>
        </w:rPr>
        <w:t>Pytanie 3 dot. pakietu 3 i 4</w:t>
      </w:r>
    </w:p>
    <w:p w:rsidR="002E0DD2" w:rsidRDefault="002E0DD2" w:rsidP="002E0DD2">
      <w:pPr>
        <w:spacing w:after="0" w:line="240" w:lineRule="auto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Czy Zamawiający wymaga złożenia oświadczenia producenta, że oferowane klipsy wykonane są w całości z materiału odpowiadającego stosownym normom dla implantów chirurgicznych, oraz nie generujących żadnego istotnie klinicznego ryzyka dla pacjenta poddawanego badaniu w rezonansie magnetycznym o natężeniu pola do 3 Tesli. Oświadczenie takie pozwala na bezpieczne wykonywanie badań diagnostycznych w rezonansie magnetycznym.</w:t>
      </w:r>
    </w:p>
    <w:p w:rsidR="002E0DD2" w:rsidRPr="00F2669F" w:rsidRDefault="002E0DD2" w:rsidP="002E0DD2">
      <w:pPr>
        <w:pStyle w:val="Default"/>
        <w:rPr>
          <w:sz w:val="8"/>
          <w:szCs w:val="8"/>
        </w:rPr>
      </w:pPr>
    </w:p>
    <w:p w:rsidR="005514C4" w:rsidRPr="005E2202" w:rsidRDefault="005514C4" w:rsidP="005514C4">
      <w:pPr>
        <w:spacing w:after="0" w:line="240" w:lineRule="auto"/>
        <w:jc w:val="both"/>
        <w:rPr>
          <w:b/>
          <w:sz w:val="20"/>
          <w:szCs w:val="20"/>
          <w:shd w:val="clear" w:color="auto" w:fill="FFFFFF"/>
        </w:rPr>
      </w:pPr>
      <w:r w:rsidRPr="005E2202">
        <w:rPr>
          <w:rFonts w:cs="Tahoma"/>
          <w:b/>
          <w:sz w:val="20"/>
        </w:rPr>
        <w:t xml:space="preserve">Odpowiedź </w:t>
      </w:r>
      <w:r w:rsidR="00A67540" w:rsidRPr="005E2202">
        <w:rPr>
          <w:rFonts w:cs="Arial"/>
          <w:b/>
          <w:sz w:val="20"/>
        </w:rPr>
        <w:t>Zamawiający wymaga dokumentów wyszczególnionych w SIWZ</w:t>
      </w:r>
      <w:r w:rsidRPr="005E2202">
        <w:rPr>
          <w:b/>
          <w:sz w:val="20"/>
          <w:szCs w:val="20"/>
          <w:shd w:val="clear" w:color="auto" w:fill="FFFFFF"/>
        </w:rPr>
        <w:t>.</w:t>
      </w:r>
    </w:p>
    <w:p w:rsidR="005514C4" w:rsidRDefault="005514C4" w:rsidP="00EF1E9C">
      <w:pPr>
        <w:pStyle w:val="Default"/>
        <w:rPr>
          <w:rFonts w:cs="Tahoma"/>
          <w:b/>
          <w:sz w:val="20"/>
          <w:szCs w:val="20"/>
        </w:rPr>
      </w:pPr>
    </w:p>
    <w:p w:rsidR="00F45DE7" w:rsidRDefault="003F698A" w:rsidP="00EF1E9C">
      <w:pPr>
        <w:pStyle w:val="Default"/>
        <w:rPr>
          <w:b/>
          <w:bCs/>
          <w:sz w:val="22"/>
          <w:szCs w:val="22"/>
        </w:rPr>
      </w:pPr>
      <w:r>
        <w:rPr>
          <w:rFonts w:cs="Tahoma"/>
          <w:b/>
          <w:sz w:val="20"/>
          <w:szCs w:val="20"/>
        </w:rPr>
        <w:t>PYTANIE nr 13:</w:t>
      </w:r>
      <w:r w:rsidR="00EF1E9C" w:rsidRPr="00EF1E9C">
        <w:rPr>
          <w:b/>
          <w:bCs/>
          <w:sz w:val="22"/>
          <w:szCs w:val="22"/>
        </w:rPr>
        <w:t xml:space="preserve"> </w:t>
      </w:r>
    </w:p>
    <w:p w:rsidR="002E0DD2" w:rsidRDefault="002E0DD2" w:rsidP="002E0DD2">
      <w:pPr>
        <w:spacing w:after="0" w:line="240" w:lineRule="auto"/>
        <w:rPr>
          <w:rFonts w:eastAsia="Times New Roman" w:cs="Calibri"/>
          <w:lang w:eastAsia="pl-PL"/>
        </w:rPr>
      </w:pPr>
      <w:r>
        <w:rPr>
          <w:rFonts w:eastAsia="Times New Roman" w:cs="Calibri"/>
          <w:b/>
          <w:bCs/>
          <w:lang w:eastAsia="pl-PL"/>
        </w:rPr>
        <w:t>Pytanie 4 dot. pakietu 3 i 4</w:t>
      </w:r>
    </w:p>
    <w:p w:rsidR="002E0DD2" w:rsidRDefault="002E0DD2" w:rsidP="002E0DD2">
      <w:pPr>
        <w:spacing w:after="0" w:line="240" w:lineRule="auto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Prosimy o potwierdzenie, iż Zamawiający oczekuje klipsów które posiadają termin ważności 5 lat od daty produkcji.</w:t>
      </w:r>
    </w:p>
    <w:p w:rsidR="00191275" w:rsidRPr="00506E66" w:rsidRDefault="00191275" w:rsidP="00191275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973286" w:rsidRPr="00CD0565" w:rsidRDefault="00191275" w:rsidP="005514C4">
      <w:pPr>
        <w:spacing w:after="0"/>
        <w:rPr>
          <w:rFonts w:asciiTheme="minorHAnsi" w:hAnsiTheme="minorHAnsi" w:cs="Arial"/>
          <w:b/>
          <w:sz w:val="20"/>
          <w:szCs w:val="20"/>
        </w:rPr>
      </w:pPr>
      <w:r w:rsidRPr="00CD0565">
        <w:rPr>
          <w:rFonts w:cs="Tahoma"/>
          <w:b/>
          <w:sz w:val="20"/>
        </w:rPr>
        <w:t xml:space="preserve">Odpowiedź </w:t>
      </w:r>
      <w:r w:rsidRPr="00CD0565">
        <w:rPr>
          <w:rFonts w:cs="Arial"/>
          <w:b/>
          <w:sz w:val="20"/>
        </w:rPr>
        <w:t>Zam</w:t>
      </w:r>
      <w:r w:rsidR="005514C4" w:rsidRPr="00CD0565">
        <w:rPr>
          <w:rFonts w:cs="Arial"/>
          <w:b/>
          <w:sz w:val="20"/>
        </w:rPr>
        <w:t>awiający pozostawia zapisy SIWZ</w:t>
      </w:r>
      <w:r w:rsidRPr="00CD0565">
        <w:rPr>
          <w:rFonts w:cs="Arial"/>
          <w:b/>
          <w:sz w:val="20"/>
        </w:rPr>
        <w:t xml:space="preserve"> bez zmian.</w:t>
      </w:r>
    </w:p>
    <w:p w:rsidR="005514C4" w:rsidRDefault="005514C4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3F698A" w:rsidRDefault="003F698A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14:</w:t>
      </w:r>
    </w:p>
    <w:p w:rsidR="002E0DD2" w:rsidRDefault="002E0DD2" w:rsidP="002E0DD2">
      <w:pPr>
        <w:spacing w:after="0" w:line="240" w:lineRule="auto"/>
        <w:jc w:val="both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/>
          <w:bCs/>
          <w:lang w:eastAsia="pl-PL"/>
        </w:rPr>
        <w:t xml:space="preserve">Pytanie 5 dot. </w:t>
      </w:r>
      <w:r>
        <w:rPr>
          <w:rFonts w:eastAsia="Times New Roman" w:cs="Calibri"/>
          <w:b/>
          <w:lang w:eastAsia="pl-PL"/>
        </w:rPr>
        <w:t>Dotyczy zapisów SIWZ</w:t>
      </w:r>
    </w:p>
    <w:p w:rsidR="002E0DD2" w:rsidRPr="007D1E7F" w:rsidRDefault="002E0DD2" w:rsidP="003F698A">
      <w:pPr>
        <w:spacing w:after="0" w:line="240" w:lineRule="auto"/>
        <w:jc w:val="both"/>
        <w:rPr>
          <w:rFonts w:eastAsia="SimSun" w:cs="Calibri"/>
          <w:kern w:val="2"/>
          <w:lang w:eastAsia="hi-IN" w:bidi="hi-IN"/>
        </w:rPr>
      </w:pPr>
      <w:r>
        <w:rPr>
          <w:rFonts w:cs="Calibri"/>
        </w:rPr>
        <w:t>Prosimy o potwierdzenie</w:t>
      </w:r>
      <w:r>
        <w:rPr>
          <w:rFonts w:eastAsia="Times New Roman" w:cs="Calibri"/>
          <w:lang w:eastAsia="pl-PL"/>
        </w:rPr>
        <w:t xml:space="preserve">, iż Zamawiający uzna za spełniony wymóg art. 24 ust. 1 </w:t>
      </w:r>
      <w:proofErr w:type="spellStart"/>
      <w:r>
        <w:rPr>
          <w:rFonts w:eastAsia="Times New Roman" w:cs="Calibri"/>
          <w:lang w:eastAsia="pl-PL"/>
        </w:rPr>
        <w:t>pkt</w:t>
      </w:r>
      <w:proofErr w:type="spellEnd"/>
      <w:r>
        <w:rPr>
          <w:rFonts w:eastAsia="Times New Roman" w:cs="Calibri"/>
          <w:lang w:eastAsia="pl-PL"/>
        </w:rPr>
        <w:t xml:space="preserve"> 23 ustawy PZP,  jeśli wykonawca, </w:t>
      </w:r>
      <w:r>
        <w:rPr>
          <w:rFonts w:eastAsia="Times New Roman" w:cs="Calibri"/>
          <w:b/>
          <w:u w:val="single"/>
          <w:lang w:eastAsia="pl-PL"/>
        </w:rPr>
        <w:t>który nie należy do żadnej grupy kapitałowej</w:t>
      </w:r>
      <w:r>
        <w:rPr>
          <w:rFonts w:eastAsia="Times New Roman" w:cs="Calibri"/>
          <w:lang w:eastAsia="pl-PL"/>
        </w:rPr>
        <w:t xml:space="preserve">, przedstawi stosowne oświadczenie </w:t>
      </w:r>
      <w:r>
        <w:rPr>
          <w:rFonts w:eastAsia="Times New Roman" w:cs="Calibri"/>
          <w:lang w:eastAsia="pl-PL"/>
        </w:rPr>
        <w:lastRenderedPageBreak/>
        <w:t xml:space="preserve">wraz z ofertą. </w:t>
      </w:r>
      <w:r>
        <w:rPr>
          <w:rFonts w:cs="Calibri"/>
        </w:rPr>
        <w:t xml:space="preserve">Zgodnie z interpretacją przepisów dotyczących nowelizacji ustawy </w:t>
      </w:r>
      <w:proofErr w:type="spellStart"/>
      <w:r>
        <w:rPr>
          <w:rFonts w:cs="Calibri"/>
        </w:rPr>
        <w:t>Pzp</w:t>
      </w:r>
      <w:proofErr w:type="spellEnd"/>
      <w:r>
        <w:rPr>
          <w:rFonts w:cs="Calibri"/>
        </w:rPr>
        <w:t xml:space="preserve"> zamieszczonej na stronie  Urzędu Zamówień Publicznych - „Zamawiający powinien przyjąć oświadczenie wykonawcy o braku przynależności do jakiejkolwiek grupy kapitałowej bądź przynależności do grupy kapitałowej złożone wraz z ofertą, w sytuacji gdy w postępowaniu złożono jedną ofertę lub wniosek o dopuszczenie do udziału w postępowaniu. </w:t>
      </w:r>
      <w:r>
        <w:rPr>
          <w:rFonts w:cs="Calibri"/>
          <w:u w:val="single"/>
        </w:rPr>
        <w:t>Oświadczenie o braku przynależności do grupy kapitałowej złożone wraz z ofertą, niezależnie od ilości ofert</w:t>
      </w:r>
      <w:r>
        <w:rPr>
          <w:rFonts w:cs="Calibri"/>
        </w:rPr>
        <w:t xml:space="preserve"> lub wniosków o dopuszczenie do udziału w postępowaniu, </w:t>
      </w:r>
      <w:r>
        <w:rPr>
          <w:rFonts w:cs="Calibri"/>
          <w:u w:val="single"/>
        </w:rPr>
        <w:t xml:space="preserve">również potwierdza brak podstawy do wykluczenia z postępowania, o której mowa w art. 24 ust. 1 </w:t>
      </w:r>
      <w:proofErr w:type="spellStart"/>
      <w:r>
        <w:rPr>
          <w:rFonts w:cs="Calibri"/>
          <w:u w:val="single"/>
        </w:rPr>
        <w:t>pkt</w:t>
      </w:r>
      <w:proofErr w:type="spellEnd"/>
      <w:r>
        <w:rPr>
          <w:rFonts w:cs="Calibri"/>
          <w:u w:val="single"/>
        </w:rPr>
        <w:t xml:space="preserve"> 23 ustawy </w:t>
      </w:r>
      <w:proofErr w:type="spellStart"/>
      <w:r>
        <w:rPr>
          <w:rFonts w:cs="Calibri"/>
          <w:u w:val="single"/>
        </w:rPr>
        <w:t>Pzp</w:t>
      </w:r>
      <w:proofErr w:type="spellEnd"/>
      <w:r>
        <w:rPr>
          <w:rFonts w:cs="Calibri"/>
        </w:rPr>
        <w:t>. Należy jednak w tym przypadku pamiętać, że jakakolwiek zmiana sytuacji wykonawcy w toku postępowania (włączenie do grupy kapitałowej) będzie powodowała obowiązek aktualizacji takiego oświadczenia po stronie wykonawcy.”</w:t>
      </w:r>
    </w:p>
    <w:p w:rsidR="00191275" w:rsidRPr="00191275" w:rsidRDefault="00191275" w:rsidP="003F698A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191275" w:rsidRPr="005514C4" w:rsidRDefault="00191275" w:rsidP="00191275">
      <w:pPr>
        <w:rPr>
          <w:rFonts w:asciiTheme="minorHAnsi" w:hAnsiTheme="minorHAnsi" w:cs="Arial"/>
          <w:b/>
          <w:color w:val="FF0000"/>
          <w:sz w:val="20"/>
          <w:szCs w:val="20"/>
        </w:rPr>
      </w:pPr>
      <w:r w:rsidRPr="00260EA6">
        <w:rPr>
          <w:rFonts w:cs="Tahoma"/>
          <w:b/>
          <w:sz w:val="20"/>
        </w:rPr>
        <w:t xml:space="preserve">Odpowiedź </w:t>
      </w:r>
      <w:r w:rsidR="00260EA6" w:rsidRPr="00260EA6">
        <w:rPr>
          <w:rFonts w:asciiTheme="minorHAnsi" w:hAnsiTheme="minorHAnsi" w:cs="Courier New"/>
          <w:b/>
          <w:sz w:val="20"/>
          <w:szCs w:val="20"/>
          <w:shd w:val="clear" w:color="auto" w:fill="FFFFFF"/>
        </w:rPr>
        <w:t>Wykonawca zobowiązany jest do złożenia wymaganych dokumentów i oświadczeń zgodnie z</w:t>
      </w:r>
      <w:r w:rsidR="00260EA6" w:rsidRPr="00E6682D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wymogami specyfikacji istotnych warunków zamówienia oraz obowiązującymi przepisami</w:t>
      </w:r>
      <w:r w:rsidR="00260EA6" w:rsidRPr="00E6682D">
        <w:rPr>
          <w:rFonts w:asciiTheme="minorHAnsi" w:hAnsiTheme="minorHAnsi" w:cs="Arial"/>
          <w:b/>
          <w:sz w:val="20"/>
          <w:szCs w:val="20"/>
        </w:rPr>
        <w:t>.</w:t>
      </w:r>
    </w:p>
    <w:p w:rsidR="002E0DD2" w:rsidRDefault="002E0DD2" w:rsidP="002E0DD2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15:</w:t>
      </w:r>
    </w:p>
    <w:p w:rsidR="002E0DD2" w:rsidRDefault="002E0DD2" w:rsidP="002E0DD2">
      <w:pPr>
        <w:tabs>
          <w:tab w:val="left" w:pos="0"/>
          <w:tab w:val="left" w:pos="2085"/>
        </w:tabs>
        <w:autoSpaceDN w:val="0"/>
        <w:spacing w:after="0" w:line="240" w:lineRule="auto"/>
        <w:jc w:val="both"/>
        <w:rPr>
          <w:rFonts w:eastAsia="Kochi Mincho" w:cs="Calibri"/>
          <w:b/>
          <w:bCs/>
          <w:kern w:val="3"/>
          <w:lang w:eastAsia="zh-CN"/>
        </w:rPr>
      </w:pPr>
      <w:r>
        <w:rPr>
          <w:rFonts w:eastAsia="Times New Roman" w:cs="Calibri"/>
          <w:b/>
          <w:bCs/>
          <w:lang w:eastAsia="pl-PL"/>
        </w:rPr>
        <w:t xml:space="preserve">Pytanie 6 dot. wzoru umowy </w:t>
      </w:r>
      <w:r>
        <w:rPr>
          <w:rFonts w:eastAsia="Kochi Mincho" w:cs="Calibri"/>
          <w:b/>
          <w:bCs/>
          <w:kern w:val="3"/>
          <w:lang w:eastAsia="zh-CN"/>
        </w:rPr>
        <w:t>§ 4 ust. 1 pkt. 1), 2)</w:t>
      </w:r>
    </w:p>
    <w:p w:rsidR="002E0DD2" w:rsidRDefault="002E0DD2" w:rsidP="002E0DD2">
      <w:pPr>
        <w:autoSpaceDN w:val="0"/>
        <w:snapToGrid w:val="0"/>
        <w:spacing w:after="0" w:line="240" w:lineRule="auto"/>
        <w:jc w:val="both"/>
        <w:rPr>
          <w:rFonts w:eastAsia="SimSun" w:cs="Calibri"/>
          <w:kern w:val="3"/>
          <w:lang w:eastAsia="zh-CN"/>
        </w:rPr>
      </w:pPr>
      <w:r>
        <w:rPr>
          <w:rFonts w:cs="Calibri"/>
          <w:kern w:val="3"/>
          <w:lang w:eastAsia="zh-CN"/>
        </w:rPr>
        <w:t>Naszym zdaniem, kary umowne za opóźnienia winny być naliczane w kwocie 0,5% od wartości netto niezrealizowanej dostawy.</w:t>
      </w:r>
    </w:p>
    <w:p w:rsidR="002E0DD2" w:rsidRDefault="002E0DD2" w:rsidP="002E0DD2">
      <w:pPr>
        <w:autoSpaceDN w:val="0"/>
        <w:snapToGrid w:val="0"/>
        <w:spacing w:after="0" w:line="240" w:lineRule="auto"/>
        <w:jc w:val="both"/>
        <w:rPr>
          <w:rFonts w:cs="Calibri"/>
          <w:kern w:val="3"/>
          <w:lang w:eastAsia="zh-CN"/>
        </w:rPr>
      </w:pPr>
      <w:r>
        <w:rPr>
          <w:rFonts w:cs="Calibri"/>
          <w:kern w:val="3"/>
          <w:lang w:eastAsia="zh-CN"/>
        </w:rPr>
        <w:t>Podobnie jak odsetki za zwłokę w płatnościach naliczane są od wartości niezapłaconych faktur w terminie a nie od wartości wystawionych faktur w miesiącu. Taki zapis sprawia że strony umowy nie są równoprawne.</w:t>
      </w:r>
    </w:p>
    <w:p w:rsidR="002E0DD2" w:rsidRDefault="002E0DD2" w:rsidP="002E0DD2">
      <w:pPr>
        <w:autoSpaceDN w:val="0"/>
        <w:snapToGrid w:val="0"/>
        <w:spacing w:after="0" w:line="240" w:lineRule="auto"/>
        <w:jc w:val="both"/>
        <w:rPr>
          <w:rFonts w:cs="Calibri"/>
          <w:kern w:val="3"/>
          <w:lang w:eastAsia="zh-CN"/>
        </w:rPr>
      </w:pPr>
      <w:r>
        <w:rPr>
          <w:rFonts w:cs="Calibri"/>
          <w:kern w:val="3"/>
          <w:lang w:eastAsia="zh-CN"/>
        </w:rPr>
        <w:t>Prosimy zatem aby kary naliczane były tylko od wartości netto nie wykonanego w terminie świadczenia (czyli dostawy).</w:t>
      </w:r>
    </w:p>
    <w:p w:rsidR="002E0DD2" w:rsidRPr="00191275" w:rsidRDefault="002E0DD2" w:rsidP="002E0DD2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2E0DD2" w:rsidRPr="00AD4604" w:rsidRDefault="002E0DD2" w:rsidP="002E0DD2">
      <w:pPr>
        <w:rPr>
          <w:rFonts w:asciiTheme="minorHAnsi" w:hAnsiTheme="minorHAnsi" w:cs="Arial"/>
          <w:b/>
          <w:sz w:val="20"/>
          <w:szCs w:val="20"/>
        </w:rPr>
      </w:pPr>
      <w:r w:rsidRPr="00411AB9">
        <w:rPr>
          <w:rFonts w:cs="Tahoma"/>
          <w:b/>
          <w:sz w:val="20"/>
        </w:rPr>
        <w:t xml:space="preserve">Odpowiedź </w:t>
      </w:r>
      <w:r w:rsidRPr="00411AB9">
        <w:rPr>
          <w:rFonts w:cs="Arial"/>
          <w:b/>
          <w:sz w:val="20"/>
        </w:rPr>
        <w:t>Zam</w:t>
      </w:r>
      <w:r>
        <w:rPr>
          <w:rFonts w:cs="Arial"/>
          <w:b/>
          <w:sz w:val="20"/>
        </w:rPr>
        <w:t>awiający pozostawia zapisy umowy</w:t>
      </w:r>
      <w:r w:rsidRPr="00411AB9">
        <w:rPr>
          <w:rFonts w:cs="Arial"/>
          <w:b/>
          <w:sz w:val="20"/>
        </w:rPr>
        <w:t xml:space="preserve"> bez zmian.</w:t>
      </w:r>
    </w:p>
    <w:p w:rsidR="002E0DD2" w:rsidRDefault="002E0DD2" w:rsidP="002E0DD2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16:</w:t>
      </w:r>
    </w:p>
    <w:p w:rsidR="002E0DD2" w:rsidRDefault="002E0DD2" w:rsidP="002E0DD2">
      <w:pPr>
        <w:tabs>
          <w:tab w:val="left" w:pos="0"/>
          <w:tab w:val="left" w:pos="2085"/>
        </w:tabs>
        <w:autoSpaceDN w:val="0"/>
        <w:spacing w:after="0" w:line="240" w:lineRule="auto"/>
        <w:jc w:val="both"/>
        <w:rPr>
          <w:rFonts w:eastAsia="Kochi Mincho" w:cs="Calibri"/>
          <w:b/>
          <w:bCs/>
          <w:kern w:val="3"/>
          <w:lang w:eastAsia="zh-CN"/>
        </w:rPr>
      </w:pPr>
      <w:r>
        <w:rPr>
          <w:rFonts w:eastAsia="Times New Roman" w:cs="Calibri"/>
          <w:b/>
          <w:bCs/>
          <w:lang w:eastAsia="pl-PL"/>
        </w:rPr>
        <w:t xml:space="preserve">Pytanie 7 dot. </w:t>
      </w:r>
      <w:r>
        <w:rPr>
          <w:rFonts w:eastAsia="Times, 'Times New Roman'" w:cs="Calibri"/>
          <w:b/>
          <w:bCs/>
          <w:spacing w:val="-4"/>
          <w:kern w:val="3"/>
          <w:lang w:eastAsia="pl-PL" w:bidi="pl-PL"/>
        </w:rPr>
        <w:t xml:space="preserve">wzoru umowy </w:t>
      </w:r>
      <w:r>
        <w:rPr>
          <w:rFonts w:eastAsia="Kochi Mincho" w:cs="Calibri"/>
          <w:b/>
          <w:bCs/>
          <w:kern w:val="3"/>
          <w:lang w:eastAsia="zh-CN"/>
        </w:rPr>
        <w:t>§ 4 ust. 1 pkt. 3)</w:t>
      </w:r>
    </w:p>
    <w:p w:rsidR="002E0DD2" w:rsidRDefault="002E0DD2" w:rsidP="002E0DD2">
      <w:pPr>
        <w:autoSpaceDN w:val="0"/>
        <w:snapToGrid w:val="0"/>
        <w:spacing w:after="0" w:line="240" w:lineRule="auto"/>
        <w:jc w:val="both"/>
        <w:rPr>
          <w:rFonts w:eastAsia="SimSun" w:cs="Calibri"/>
          <w:kern w:val="3"/>
          <w:lang w:eastAsia="zh-CN"/>
        </w:rPr>
      </w:pPr>
      <w:r>
        <w:rPr>
          <w:rFonts w:cs="Calibri"/>
          <w:kern w:val="3"/>
          <w:lang w:eastAsia="zh-CN"/>
        </w:rPr>
        <w:t xml:space="preserve">Naszym zdaniem, kary umowne winny być naliczane </w:t>
      </w:r>
      <w:r>
        <w:rPr>
          <w:rFonts w:cs="Calibri"/>
          <w:b/>
          <w:bCs/>
          <w:kern w:val="3"/>
          <w:lang w:eastAsia="zh-CN"/>
        </w:rPr>
        <w:t>od wartości netto niezrealizowanej umowy (według stanu na dzień odstąpienia) /dostawy.</w:t>
      </w:r>
    </w:p>
    <w:p w:rsidR="002E0DD2" w:rsidRDefault="002E0DD2" w:rsidP="002E0DD2">
      <w:pPr>
        <w:autoSpaceDN w:val="0"/>
        <w:snapToGrid w:val="0"/>
        <w:spacing w:after="0" w:line="240" w:lineRule="auto"/>
        <w:jc w:val="both"/>
        <w:rPr>
          <w:rFonts w:cs="Calibri"/>
          <w:kern w:val="3"/>
          <w:lang w:eastAsia="zh-CN"/>
        </w:rPr>
      </w:pPr>
      <w:r>
        <w:rPr>
          <w:rFonts w:cs="Calibri"/>
          <w:kern w:val="3"/>
          <w:lang w:eastAsia="zh-CN"/>
        </w:rPr>
        <w:t>Podobnie jak odsetki za zwłokę w płatnościach naliczane są od wartości niezapłaconych faktur w terminie a nie od wartości wystawionych faktur w miesiącu. Taki zapis sprawia że strony umowy nie są równoprawne.</w:t>
      </w:r>
    </w:p>
    <w:p w:rsidR="002E0DD2" w:rsidRPr="002E0DD2" w:rsidRDefault="002E0DD2" w:rsidP="002E0DD2">
      <w:pPr>
        <w:tabs>
          <w:tab w:val="right" w:pos="9000"/>
        </w:tabs>
        <w:autoSpaceDN w:val="0"/>
        <w:snapToGrid w:val="0"/>
        <w:spacing w:after="0" w:line="240" w:lineRule="auto"/>
        <w:jc w:val="both"/>
        <w:rPr>
          <w:rFonts w:cs="Calibri"/>
          <w:spacing w:val="-4"/>
          <w:kern w:val="3"/>
          <w:lang w:eastAsia="pl-PL"/>
        </w:rPr>
      </w:pPr>
      <w:r>
        <w:rPr>
          <w:rFonts w:cs="Calibri"/>
          <w:spacing w:val="-4"/>
          <w:kern w:val="3"/>
          <w:lang w:eastAsia="pl-PL"/>
        </w:rPr>
        <w:t>Prosimy zatem aby kary naliczane były tylko od wartości netto nie wykonanego świadczenia.</w:t>
      </w:r>
    </w:p>
    <w:p w:rsidR="002E0DD2" w:rsidRPr="00191275" w:rsidRDefault="002E0DD2" w:rsidP="002E0DD2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2E0DD2" w:rsidRPr="00AD4604" w:rsidRDefault="002E0DD2" w:rsidP="002E0DD2">
      <w:pPr>
        <w:rPr>
          <w:rFonts w:asciiTheme="minorHAnsi" w:hAnsiTheme="minorHAnsi" w:cs="Arial"/>
          <w:b/>
          <w:sz w:val="20"/>
          <w:szCs w:val="20"/>
        </w:rPr>
      </w:pPr>
      <w:r w:rsidRPr="00411AB9">
        <w:rPr>
          <w:rFonts w:cs="Tahoma"/>
          <w:b/>
          <w:sz w:val="20"/>
        </w:rPr>
        <w:t xml:space="preserve">Odpowiedź </w:t>
      </w:r>
      <w:r w:rsidRPr="00411AB9">
        <w:rPr>
          <w:rFonts w:cs="Arial"/>
          <w:b/>
          <w:sz w:val="20"/>
        </w:rPr>
        <w:t>Zam</w:t>
      </w:r>
      <w:r>
        <w:rPr>
          <w:rFonts w:cs="Arial"/>
          <w:b/>
          <w:sz w:val="20"/>
        </w:rPr>
        <w:t>awiający pozostawia zapisy umowy</w:t>
      </w:r>
      <w:r w:rsidRPr="00411AB9">
        <w:rPr>
          <w:rFonts w:cs="Arial"/>
          <w:b/>
          <w:sz w:val="20"/>
        </w:rPr>
        <w:t xml:space="preserve"> bez zmian.</w:t>
      </w:r>
    </w:p>
    <w:p w:rsidR="002E0DD2" w:rsidRDefault="002E0DD2" w:rsidP="002E0DD2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17:</w:t>
      </w:r>
    </w:p>
    <w:p w:rsidR="002E0DD2" w:rsidRDefault="002E0DD2" w:rsidP="002E0DD2">
      <w:pPr>
        <w:spacing w:after="0" w:line="240" w:lineRule="auto"/>
        <w:jc w:val="both"/>
        <w:rPr>
          <w:rFonts w:eastAsia="SimSun" w:cs="Calibri"/>
          <w:kern w:val="2"/>
          <w:lang w:eastAsia="hi-IN" w:bidi="hi-IN"/>
        </w:rPr>
      </w:pPr>
      <w:r>
        <w:rPr>
          <w:rFonts w:eastAsia="Times New Roman" w:cs="Calibri"/>
          <w:b/>
          <w:bCs/>
          <w:lang w:eastAsia="pl-PL"/>
        </w:rPr>
        <w:t>Pytanie 8 dot. wzoru umowy</w:t>
      </w:r>
      <w:r>
        <w:rPr>
          <w:rFonts w:eastAsia="Times, 'Times New Roman'" w:cs="Calibri"/>
          <w:b/>
          <w:bCs/>
          <w:spacing w:val="-4"/>
          <w:lang w:eastAsia="pl-PL" w:bidi="pl-PL"/>
        </w:rPr>
        <w:t xml:space="preserve"> </w:t>
      </w:r>
      <w:r>
        <w:rPr>
          <w:rFonts w:eastAsia="Kochi Mincho" w:cs="Calibri"/>
          <w:b/>
          <w:bCs/>
        </w:rPr>
        <w:t>§ 4 ust. 4</w:t>
      </w:r>
    </w:p>
    <w:p w:rsidR="002E0DD2" w:rsidRDefault="002E0DD2" w:rsidP="002E0DD2">
      <w:pPr>
        <w:tabs>
          <w:tab w:val="left" w:pos="0"/>
        </w:tabs>
        <w:autoSpaceDN w:val="0"/>
        <w:spacing w:after="0" w:line="240" w:lineRule="auto"/>
        <w:jc w:val="both"/>
        <w:rPr>
          <w:rFonts w:eastAsia="Times, 'Times New Roman'" w:cs="Calibri"/>
          <w:spacing w:val="-4"/>
          <w:kern w:val="3"/>
          <w:lang w:eastAsia="pl-PL" w:bidi="pl-PL"/>
        </w:rPr>
      </w:pPr>
      <w:r>
        <w:rPr>
          <w:rFonts w:eastAsia="Kochi Mincho" w:cs="Calibri"/>
          <w:bCs/>
          <w:kern w:val="3"/>
          <w:shd w:val="clear" w:color="auto" w:fill="FFFFFF"/>
          <w:lang w:eastAsia="pl-PL" w:bidi="pl-PL"/>
        </w:rPr>
        <w:t xml:space="preserve">W celu zachowania równoprawności stron zwracamy się z prośbą o dopisanie do ww. ust następującej treści: […] </w:t>
      </w:r>
      <w:r>
        <w:rPr>
          <w:rFonts w:eastAsia="Kochi Mincho" w:cs="Calibri"/>
          <w:bCs/>
          <w:iCs/>
          <w:kern w:val="3"/>
          <w:shd w:val="clear" w:color="auto" w:fill="FFFFFF"/>
          <w:lang w:eastAsia="pl-PL" w:bidi="pl-PL"/>
        </w:rPr>
        <w:t>po wcześniejszym pisemnym wezwaniu Wykonawcy do należytego wykonania zobowiązania.</w:t>
      </w:r>
    </w:p>
    <w:p w:rsidR="002E0DD2" w:rsidRPr="00191275" w:rsidRDefault="002E0DD2" w:rsidP="002E0DD2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2E0DD2" w:rsidRPr="00AD4604" w:rsidRDefault="002E0DD2" w:rsidP="002E0DD2">
      <w:pPr>
        <w:rPr>
          <w:rFonts w:asciiTheme="minorHAnsi" w:hAnsiTheme="minorHAnsi" w:cs="Arial"/>
          <w:b/>
          <w:sz w:val="20"/>
          <w:szCs w:val="20"/>
        </w:rPr>
      </w:pPr>
      <w:r w:rsidRPr="00411AB9">
        <w:rPr>
          <w:rFonts w:cs="Tahoma"/>
          <w:b/>
          <w:sz w:val="20"/>
        </w:rPr>
        <w:t xml:space="preserve">Odpowiedź </w:t>
      </w:r>
      <w:r w:rsidRPr="00411AB9">
        <w:rPr>
          <w:rFonts w:cs="Arial"/>
          <w:b/>
          <w:sz w:val="20"/>
        </w:rPr>
        <w:t>Zam</w:t>
      </w:r>
      <w:r>
        <w:rPr>
          <w:rFonts w:cs="Arial"/>
          <w:b/>
          <w:sz w:val="20"/>
        </w:rPr>
        <w:t>awiający pozostawia zapisy umowy</w:t>
      </w:r>
      <w:r w:rsidRPr="00411AB9">
        <w:rPr>
          <w:rFonts w:cs="Arial"/>
          <w:b/>
          <w:sz w:val="20"/>
        </w:rPr>
        <w:t xml:space="preserve"> bez zmian.</w:t>
      </w:r>
    </w:p>
    <w:p w:rsidR="002E0DD2" w:rsidRDefault="002E0DD2" w:rsidP="002E0DD2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18:</w:t>
      </w:r>
    </w:p>
    <w:p w:rsidR="00521B5D" w:rsidRPr="00521B5D" w:rsidRDefault="00521B5D" w:rsidP="00521B5D">
      <w:pPr>
        <w:spacing w:after="0" w:line="240" w:lineRule="auto"/>
        <w:jc w:val="both"/>
        <w:rPr>
          <w:rFonts w:asciiTheme="minorHAnsi" w:hAnsiTheme="minorHAnsi" w:cs="Arial"/>
          <w:iCs/>
          <w:u w:val="single"/>
        </w:rPr>
      </w:pPr>
      <w:r w:rsidRPr="00521B5D">
        <w:rPr>
          <w:rFonts w:asciiTheme="minorHAnsi" w:hAnsiTheme="minorHAnsi" w:cs="Arial"/>
          <w:iCs/>
          <w:u w:val="single"/>
        </w:rPr>
        <w:t>Pytanie dot. Pakietu nr 11:</w:t>
      </w:r>
    </w:p>
    <w:p w:rsidR="00521B5D" w:rsidRPr="00521B5D" w:rsidRDefault="00521B5D" w:rsidP="00521B5D">
      <w:pPr>
        <w:spacing w:after="0" w:line="240" w:lineRule="auto"/>
        <w:jc w:val="both"/>
        <w:rPr>
          <w:rFonts w:asciiTheme="minorHAnsi" w:hAnsiTheme="minorHAnsi" w:cs="Arial"/>
          <w:iCs/>
        </w:rPr>
      </w:pPr>
    </w:p>
    <w:p w:rsidR="00521B5D" w:rsidRPr="00521B5D" w:rsidRDefault="00521B5D" w:rsidP="00521B5D">
      <w:pPr>
        <w:spacing w:after="0" w:line="240" w:lineRule="auto"/>
        <w:jc w:val="both"/>
        <w:rPr>
          <w:rFonts w:asciiTheme="minorHAnsi" w:hAnsiTheme="minorHAnsi" w:cs="Arial"/>
          <w:iCs/>
        </w:rPr>
      </w:pPr>
      <w:r w:rsidRPr="00521B5D">
        <w:rPr>
          <w:rFonts w:asciiTheme="minorHAnsi" w:hAnsiTheme="minorHAnsi" w:cs="Arial"/>
          <w:iCs/>
        </w:rPr>
        <w:lastRenderedPageBreak/>
        <w:t xml:space="preserve">Czy Zamawiający, w zakresie pakietu nr 11 poz. 2, dopuści złożenie oferty z foliami chirurgicznymi o wymiarach powierzchni klejącej nieznacznie odbiegającej od wymaganej w SIWZ </w:t>
      </w:r>
      <w:r w:rsidRPr="00521B5D">
        <w:rPr>
          <w:rFonts w:asciiTheme="minorHAnsi" w:hAnsiTheme="minorHAnsi" w:cs="Arial"/>
          <w:iCs/>
        </w:rPr>
        <w:br/>
        <w:t xml:space="preserve">tj. 40x53cm, spełniające pozostałe wymagania SIWZ? </w:t>
      </w:r>
    </w:p>
    <w:p w:rsidR="002E0DD2" w:rsidRPr="00191275" w:rsidRDefault="002E0DD2" w:rsidP="002E0DD2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837828" w:rsidRPr="000629FE" w:rsidRDefault="002E0DD2" w:rsidP="00A411EB">
      <w:pPr>
        <w:rPr>
          <w:rFonts w:asciiTheme="minorHAnsi" w:hAnsiTheme="minorHAnsi" w:cs="Arial"/>
          <w:b/>
          <w:sz w:val="20"/>
          <w:szCs w:val="20"/>
        </w:rPr>
      </w:pPr>
      <w:r w:rsidRPr="000629FE">
        <w:rPr>
          <w:rFonts w:cs="Tahoma"/>
          <w:b/>
          <w:sz w:val="20"/>
        </w:rPr>
        <w:t xml:space="preserve">Odpowiedź </w:t>
      </w:r>
      <w:r w:rsidRPr="000629FE">
        <w:rPr>
          <w:rFonts w:cs="Arial"/>
          <w:b/>
          <w:sz w:val="20"/>
        </w:rPr>
        <w:t>Zam</w:t>
      </w:r>
      <w:r w:rsidR="007D1E7F" w:rsidRPr="000629FE">
        <w:rPr>
          <w:rFonts w:cs="Arial"/>
          <w:b/>
          <w:sz w:val="20"/>
        </w:rPr>
        <w:t>awiający pozostawia zapisy SIWZ</w:t>
      </w:r>
      <w:r w:rsidRPr="000629FE">
        <w:rPr>
          <w:rFonts w:cs="Arial"/>
          <w:b/>
          <w:sz w:val="20"/>
        </w:rPr>
        <w:t xml:space="preserve"> bez zmian.</w:t>
      </w:r>
    </w:p>
    <w:p w:rsidR="00965756" w:rsidRDefault="00965756" w:rsidP="0096575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19:</w:t>
      </w:r>
    </w:p>
    <w:p w:rsidR="008F0389" w:rsidRPr="008F0389" w:rsidRDefault="008F0389" w:rsidP="008F0389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/>
        </w:rPr>
      </w:pPr>
      <w:r w:rsidRPr="001B3840">
        <w:rPr>
          <w:rFonts w:eastAsia="Times New Roman"/>
        </w:rPr>
        <w:t xml:space="preserve">Czy Zamawiający w pak 5 </w:t>
      </w:r>
      <w:proofErr w:type="spellStart"/>
      <w:r w:rsidRPr="001B3840">
        <w:rPr>
          <w:rFonts w:eastAsia="Times New Roman"/>
        </w:rPr>
        <w:t>poz</w:t>
      </w:r>
      <w:proofErr w:type="spellEnd"/>
      <w:r w:rsidRPr="001B3840">
        <w:rPr>
          <w:rFonts w:eastAsia="Times New Roman"/>
        </w:rPr>
        <w:t xml:space="preserve"> 2 w miejsce pierwotnych zapisów wyrazi zgodę na złożenie oferty na oryginalny produkt </w:t>
      </w:r>
      <w:proofErr w:type="spellStart"/>
      <w:r w:rsidRPr="001B3840">
        <w:rPr>
          <w:rFonts w:eastAsia="Times New Roman"/>
        </w:rPr>
        <w:t>Hem-o-lok</w:t>
      </w:r>
      <w:proofErr w:type="spellEnd"/>
      <w:r w:rsidRPr="001B3840">
        <w:rPr>
          <w:rFonts w:eastAsia="Times New Roman"/>
        </w:rPr>
        <w:t xml:space="preserve"> znanego amerykańskiego producenta: Klips polimerowy niewchłaniany, z naprzemiennie ułożonymi zębami o optymalnie dobranej wysokości do rozmiaru klipsa? Dotychczasowe stosowanie ww. klipsów nie wykazało potrzeby wprowadzenia 2 generacji klipsów z ostrymi zębami, mogącymi przy zaciskaniu klipsa doprowadzić do mikro urazy tkanki.</w:t>
      </w:r>
    </w:p>
    <w:p w:rsidR="00965756" w:rsidRPr="00191275" w:rsidRDefault="00965756" w:rsidP="00965756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965756" w:rsidRPr="000629FE" w:rsidRDefault="00965756" w:rsidP="00965756">
      <w:pPr>
        <w:rPr>
          <w:rFonts w:asciiTheme="minorHAnsi" w:hAnsiTheme="minorHAnsi" w:cs="Arial"/>
          <w:b/>
          <w:sz w:val="20"/>
          <w:szCs w:val="20"/>
        </w:rPr>
      </w:pPr>
      <w:r w:rsidRPr="000629FE">
        <w:rPr>
          <w:rFonts w:cs="Tahoma"/>
          <w:b/>
          <w:sz w:val="20"/>
        </w:rPr>
        <w:t xml:space="preserve">Odpowiedź </w:t>
      </w:r>
      <w:r w:rsidRPr="000629FE">
        <w:rPr>
          <w:rFonts w:cs="Arial"/>
          <w:b/>
          <w:sz w:val="20"/>
        </w:rPr>
        <w:t>Zamawiający pozostawia zapisy SIWZ bez zmian.</w:t>
      </w:r>
    </w:p>
    <w:p w:rsidR="00965756" w:rsidRDefault="00965756" w:rsidP="0096575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20:</w:t>
      </w:r>
    </w:p>
    <w:p w:rsidR="008F0389" w:rsidRPr="008F0389" w:rsidRDefault="008F0389" w:rsidP="008F0389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/>
        </w:rPr>
      </w:pPr>
      <w:r w:rsidRPr="001B3840">
        <w:rPr>
          <w:rFonts w:eastAsia="Times New Roman"/>
        </w:rPr>
        <w:t xml:space="preserve">W rozporządzeniu ministra zdrowia z dnia 5 listopada 2010 zamieszczonego w Dzienniku Ustaw nr 215, </w:t>
      </w:r>
      <w:proofErr w:type="spellStart"/>
      <w:r w:rsidRPr="001B3840">
        <w:rPr>
          <w:rFonts w:eastAsia="Times New Roman"/>
        </w:rPr>
        <w:t>poz</w:t>
      </w:r>
      <w:proofErr w:type="spellEnd"/>
      <w:r w:rsidRPr="001B3840">
        <w:rPr>
          <w:rFonts w:eastAsia="Times New Roman"/>
        </w:rPr>
        <w:t xml:space="preserve"> 1416, paragraf 4.1, reguła 8; dotyczącym wyrobów do implantacji i chirurgicznych inwazyjnych wyrobów medycznych do długotrwałego użytku wskazano, że wyroby takie powinny posiadać klasę IIB. Natomiast w przypadku wyrobów medycznych przeznaczonych do użytku ale w bezpośrednim kontakcie z sercem lub centralnym układem krążenia podniesiono ten wymóg do posiadania klasy wyższej czyli klasy III. Czy zgodnie z powyższym rozporządzeniem, przepisami oraz aktualnymi standardami medycznymi Zamawiający w pak 5 wymaga, by klipsy jako wyroby medyczne stosowane w Państwa szpitalu, przeznaczone do użytku w bezpośrednim kontakcie z sercem lub centralnym układem krążenia (czyli wszystkimi głównymi wewnętrznymi naczyniami krwionośnymi, w tym: żyły płucne, tętnice płucne, żyły sercowe, tętnice wieńcowe, tętnice szyjne (wspólne, wewnętrzne i zewnętrzne), tętnice mózgowe, tętnice ramienno-głowowe, aorta (wszystkie segmenty aorty), dolna i górna żyła główna i wspólne tętnice biodrowe), posiadały klasę III?</w:t>
      </w:r>
    </w:p>
    <w:p w:rsidR="00965756" w:rsidRPr="00191275" w:rsidRDefault="00965756" w:rsidP="00965756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965756" w:rsidRPr="000629FE" w:rsidRDefault="00965756" w:rsidP="00965756">
      <w:pPr>
        <w:rPr>
          <w:rFonts w:asciiTheme="minorHAnsi" w:hAnsiTheme="minorHAnsi" w:cs="Arial"/>
          <w:b/>
          <w:sz w:val="20"/>
          <w:szCs w:val="20"/>
        </w:rPr>
      </w:pPr>
      <w:r w:rsidRPr="000629FE">
        <w:rPr>
          <w:rFonts w:cs="Tahoma"/>
          <w:b/>
          <w:sz w:val="20"/>
        </w:rPr>
        <w:t xml:space="preserve">Odpowiedź </w:t>
      </w:r>
      <w:r w:rsidRPr="000629FE">
        <w:rPr>
          <w:rFonts w:cs="Arial"/>
          <w:b/>
          <w:sz w:val="20"/>
        </w:rPr>
        <w:t>Zamawiający pozostawia zapisy SIWZ bez zmian.</w:t>
      </w:r>
    </w:p>
    <w:p w:rsidR="00965756" w:rsidRDefault="00965756" w:rsidP="0096575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21:</w:t>
      </w:r>
    </w:p>
    <w:p w:rsidR="008F0389" w:rsidRPr="001B3840" w:rsidRDefault="008F0389" w:rsidP="008F0389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/>
        </w:rPr>
      </w:pPr>
      <w:r w:rsidRPr="001B3840">
        <w:rPr>
          <w:rFonts w:eastAsia="Times New Roman"/>
        </w:rPr>
        <w:t xml:space="preserve">Zgodnie z </w:t>
      </w:r>
      <w:proofErr w:type="spellStart"/>
      <w:r w:rsidRPr="001B3840">
        <w:rPr>
          <w:rFonts w:eastAsia="Times New Roman"/>
        </w:rPr>
        <w:t>Dz.U</w:t>
      </w:r>
      <w:proofErr w:type="spellEnd"/>
      <w:r w:rsidRPr="001B3840">
        <w:rPr>
          <w:rFonts w:eastAsia="Times New Roman"/>
        </w:rPr>
        <w:t xml:space="preserve">. Nr 16, poz. 76 z dnia 12 stycznia 2011 roku, aktywne wyroby medyczne przeznaczone do implantacji muszą być identyfikowalne. Kod użyty do ich oznakowania, musi umożliwiać szybką i jednoznaczną identyfikację wytwórcy i wyrobu, uwzględniać jego typ oraz rok produkcji; odczytanie kodu jeżeli jest to niezbędne, nie powinno wymagać zabiegu chirurgicznego. Informujemy, że nasze produkty spełniają wszystkie wymogi ww. ustawy. Wychodząc na przeciw potrzebom Zamawiającego, zwracamy się z prośbą w pak 5 o możliwość zastosowania papierowej części </w:t>
      </w:r>
      <w:proofErr w:type="spellStart"/>
      <w:r w:rsidRPr="001B3840">
        <w:rPr>
          <w:rFonts w:eastAsia="Times New Roman"/>
        </w:rPr>
        <w:t>blistra</w:t>
      </w:r>
      <w:proofErr w:type="spellEnd"/>
      <w:r w:rsidRPr="001B3840">
        <w:rPr>
          <w:rFonts w:eastAsia="Times New Roman"/>
        </w:rPr>
        <w:t xml:space="preserve"> (magazynku), która zawiera wszystkie wymagane informacje zawarte w powyższej ustawie (nr referencyjny, numer serii, datę ważności i produkcji, nazwę wytwórcy itd.) celem możliwości wklejenia do kartoteki pacjenta?</w:t>
      </w:r>
    </w:p>
    <w:p w:rsidR="00965756" w:rsidRPr="00191275" w:rsidRDefault="00965756" w:rsidP="00965756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965756" w:rsidRPr="000629FE" w:rsidRDefault="00965756" w:rsidP="00965756">
      <w:pPr>
        <w:rPr>
          <w:rFonts w:asciiTheme="minorHAnsi" w:hAnsiTheme="minorHAnsi" w:cs="Arial"/>
          <w:b/>
          <w:sz w:val="20"/>
          <w:szCs w:val="20"/>
        </w:rPr>
      </w:pPr>
      <w:r w:rsidRPr="000629FE">
        <w:rPr>
          <w:rFonts w:cs="Tahoma"/>
          <w:b/>
          <w:sz w:val="20"/>
        </w:rPr>
        <w:t xml:space="preserve">Odpowiedź </w:t>
      </w:r>
      <w:r w:rsidR="00A33017" w:rsidRPr="00D75E34">
        <w:rPr>
          <w:rFonts w:cs="Arial"/>
          <w:b/>
          <w:sz w:val="20"/>
        </w:rPr>
        <w:t xml:space="preserve">Zamawiający nie wymaga, ale dopuszcza ww. </w:t>
      </w:r>
      <w:r w:rsidR="00A33017" w:rsidRPr="00A33017">
        <w:rPr>
          <w:rFonts w:eastAsia="Times New Roman"/>
          <w:b/>
          <w:sz w:val="20"/>
          <w:szCs w:val="20"/>
        </w:rPr>
        <w:t xml:space="preserve">zastosowanie papierowej części </w:t>
      </w:r>
      <w:proofErr w:type="spellStart"/>
      <w:r w:rsidR="00A33017" w:rsidRPr="00A33017">
        <w:rPr>
          <w:rFonts w:eastAsia="Times New Roman"/>
          <w:b/>
          <w:sz w:val="20"/>
          <w:szCs w:val="20"/>
        </w:rPr>
        <w:t>blistra</w:t>
      </w:r>
      <w:proofErr w:type="spellEnd"/>
      <w:r w:rsidR="00A33017" w:rsidRPr="00A33017">
        <w:rPr>
          <w:rFonts w:cs="Arial"/>
          <w:b/>
          <w:sz w:val="20"/>
          <w:szCs w:val="20"/>
        </w:rPr>
        <w:t xml:space="preserve">, </w:t>
      </w:r>
      <w:r w:rsidR="00A33017" w:rsidRPr="00A33017">
        <w:rPr>
          <w:rFonts w:eastAsia="Times New Roman"/>
          <w:b/>
          <w:sz w:val="20"/>
          <w:szCs w:val="20"/>
        </w:rPr>
        <w:t>celem możliwości wklejenia do kartoteki pacjenta</w:t>
      </w:r>
      <w:r w:rsidR="00A33017">
        <w:rPr>
          <w:rFonts w:eastAsia="Times New Roman"/>
        </w:rPr>
        <w:t>.</w:t>
      </w:r>
    </w:p>
    <w:p w:rsidR="00837828" w:rsidRDefault="00837828" w:rsidP="00837828">
      <w:pPr>
        <w:spacing w:after="0" w:line="360" w:lineRule="auto"/>
        <w:jc w:val="both"/>
        <w:rPr>
          <w:rFonts w:ascii="Times New Roman" w:hAnsi="Times New Roman"/>
        </w:rPr>
      </w:pPr>
    </w:p>
    <w:p w:rsidR="008F0389" w:rsidRDefault="00562225" w:rsidP="008F0389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22</w:t>
      </w:r>
      <w:r w:rsidR="008F0389">
        <w:rPr>
          <w:rFonts w:cs="Tahoma"/>
          <w:b/>
          <w:sz w:val="20"/>
          <w:szCs w:val="20"/>
        </w:rPr>
        <w:t>:</w:t>
      </w:r>
    </w:p>
    <w:p w:rsidR="009A56AA" w:rsidRDefault="009A56AA" w:rsidP="009A56AA">
      <w:pPr>
        <w:spacing w:after="0" w:line="240" w:lineRule="auto"/>
        <w:contextualSpacing/>
        <w:rPr>
          <w:b/>
        </w:rPr>
      </w:pPr>
      <w:r>
        <w:rPr>
          <w:b/>
        </w:rPr>
        <w:t>Pakiet nr 9, pozycja 1</w:t>
      </w:r>
    </w:p>
    <w:p w:rsidR="008F0389" w:rsidRDefault="009A56AA" w:rsidP="009A56AA">
      <w:pPr>
        <w:spacing w:after="0" w:line="240" w:lineRule="auto"/>
        <w:jc w:val="both"/>
        <w:rPr>
          <w:bCs/>
        </w:rPr>
      </w:pPr>
      <w:r>
        <w:rPr>
          <w:bCs/>
        </w:rPr>
        <w:t>Czy zamawiający wyrazi zgodę na zaoferowanie plastrów do sklejania brzegów rany pakowanych a’3 paski z przeliczeniem zamawianej ilości?</w:t>
      </w:r>
    </w:p>
    <w:p w:rsidR="009A56AA" w:rsidRPr="00191275" w:rsidRDefault="009A56AA" w:rsidP="009A56AA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8F0389" w:rsidRDefault="008F0389" w:rsidP="008F0389">
      <w:pPr>
        <w:rPr>
          <w:rFonts w:cs="Arial"/>
          <w:b/>
          <w:sz w:val="20"/>
        </w:rPr>
      </w:pPr>
      <w:r w:rsidRPr="00411AB9">
        <w:rPr>
          <w:rFonts w:cs="Tahoma"/>
          <w:b/>
          <w:sz w:val="20"/>
        </w:rPr>
        <w:t xml:space="preserve">Odpowiedź </w:t>
      </w:r>
      <w:r w:rsidRPr="00411AB9">
        <w:rPr>
          <w:rFonts w:cs="Arial"/>
          <w:b/>
          <w:sz w:val="20"/>
        </w:rPr>
        <w:t>Zam</w:t>
      </w:r>
      <w:r>
        <w:rPr>
          <w:rFonts w:cs="Arial"/>
          <w:b/>
          <w:sz w:val="20"/>
        </w:rPr>
        <w:t>awiający pozostawia zapisy SIWZ</w:t>
      </w:r>
      <w:r w:rsidRPr="00411AB9">
        <w:rPr>
          <w:rFonts w:cs="Arial"/>
          <w:b/>
          <w:sz w:val="20"/>
        </w:rPr>
        <w:t xml:space="preserve"> bez zmian.</w:t>
      </w:r>
    </w:p>
    <w:p w:rsidR="004B0552" w:rsidRDefault="004B0552" w:rsidP="004B0552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23:</w:t>
      </w:r>
    </w:p>
    <w:p w:rsidR="004B0552" w:rsidRDefault="004B0552" w:rsidP="004B0552">
      <w:pPr>
        <w:pStyle w:val="Akapitzlist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  <w:b/>
        </w:rPr>
        <w:t>Dotyczy pakietu nr 1, poz. 5</w:t>
      </w:r>
      <w:r>
        <w:rPr>
          <w:rFonts w:asciiTheme="minorHAnsi" w:hAnsiTheme="minorHAnsi"/>
        </w:rPr>
        <w:t xml:space="preserve"> </w:t>
      </w:r>
    </w:p>
    <w:p w:rsidR="004B0552" w:rsidRDefault="004B0552" w:rsidP="004B0552">
      <w:pPr>
        <w:pStyle w:val="Akapitzlis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Czy Zamawiający dopuści miejscowy </w:t>
      </w:r>
      <w:proofErr w:type="spellStart"/>
      <w:r>
        <w:rPr>
          <w:rFonts w:asciiTheme="minorHAnsi" w:hAnsiTheme="minorHAnsi"/>
        </w:rPr>
        <w:t>wchłanialny</w:t>
      </w:r>
      <w:proofErr w:type="spellEnd"/>
      <w:r>
        <w:rPr>
          <w:rFonts w:asciiTheme="minorHAnsi" w:hAnsiTheme="minorHAnsi"/>
        </w:rPr>
        <w:t xml:space="preserve"> środek hemostatyczny z oczyszczonej żelatyny wieprzowej w formie płynnej, wstępnie zmieszanej matrycy przeznaczony do tamowania krwawienia. Czas wchłaniania 4-6 tygodni. Objętość matrycy żelatynowej ma 7 ml, zaś łączna objętość produktu końcowego po zmieszaniu z 2ml soli fizjologicznej lub trombiny wynosi 8 ml. Zestaw bezigłowy, czas gotowości po przygotowaniu 8h. 2 kaniule, jedna z możliwością przycięcia, druga z pamięcią kształtu?</w:t>
      </w:r>
    </w:p>
    <w:p w:rsidR="004B0552" w:rsidRPr="004B0552" w:rsidRDefault="004B0552" w:rsidP="004B0552">
      <w:pPr>
        <w:spacing w:after="0" w:line="240" w:lineRule="auto"/>
        <w:rPr>
          <w:rFonts w:cs="Tahoma"/>
          <w:b/>
          <w:sz w:val="8"/>
          <w:szCs w:val="8"/>
        </w:rPr>
      </w:pPr>
    </w:p>
    <w:p w:rsidR="004B0552" w:rsidRDefault="004B0552" w:rsidP="004B0552">
      <w:pPr>
        <w:rPr>
          <w:rFonts w:cs="Arial"/>
          <w:b/>
          <w:sz w:val="20"/>
        </w:rPr>
      </w:pPr>
      <w:r w:rsidRPr="00411AB9">
        <w:rPr>
          <w:rFonts w:cs="Tahoma"/>
          <w:b/>
          <w:sz w:val="20"/>
        </w:rPr>
        <w:t xml:space="preserve">Odpowiedź </w:t>
      </w:r>
      <w:r w:rsidRPr="00411AB9">
        <w:rPr>
          <w:rFonts w:cs="Arial"/>
          <w:b/>
          <w:sz w:val="20"/>
        </w:rPr>
        <w:t>Zam</w:t>
      </w:r>
      <w:r w:rsidR="005F3CBC">
        <w:rPr>
          <w:rFonts w:cs="Arial"/>
          <w:b/>
          <w:sz w:val="20"/>
        </w:rPr>
        <w:t xml:space="preserve">awiający dopuszcza </w:t>
      </w:r>
      <w:r w:rsidR="001C79C5">
        <w:rPr>
          <w:rFonts w:cs="Arial"/>
          <w:b/>
          <w:sz w:val="20"/>
        </w:rPr>
        <w:t xml:space="preserve">opisany </w:t>
      </w:r>
      <w:r w:rsidR="001C79C5" w:rsidRPr="001C79C5">
        <w:rPr>
          <w:rFonts w:asciiTheme="minorHAnsi" w:hAnsiTheme="minorHAnsi"/>
          <w:b/>
          <w:sz w:val="20"/>
          <w:szCs w:val="20"/>
        </w:rPr>
        <w:t xml:space="preserve">miejscowy </w:t>
      </w:r>
      <w:proofErr w:type="spellStart"/>
      <w:r w:rsidR="001C79C5" w:rsidRPr="001C79C5">
        <w:rPr>
          <w:rFonts w:asciiTheme="minorHAnsi" w:hAnsiTheme="minorHAnsi"/>
          <w:b/>
          <w:sz w:val="20"/>
          <w:szCs w:val="20"/>
        </w:rPr>
        <w:t>wchłanialny</w:t>
      </w:r>
      <w:proofErr w:type="spellEnd"/>
      <w:r w:rsidR="001C79C5" w:rsidRPr="001C79C5">
        <w:rPr>
          <w:rFonts w:asciiTheme="minorHAnsi" w:hAnsiTheme="minorHAnsi"/>
          <w:b/>
          <w:sz w:val="20"/>
          <w:szCs w:val="20"/>
        </w:rPr>
        <w:t xml:space="preserve"> środek hemostatyczny</w:t>
      </w:r>
      <w:r w:rsidR="001C79C5">
        <w:rPr>
          <w:rFonts w:asciiTheme="minorHAnsi" w:hAnsiTheme="minorHAnsi"/>
          <w:b/>
          <w:sz w:val="20"/>
          <w:szCs w:val="20"/>
        </w:rPr>
        <w:t>.</w:t>
      </w:r>
    </w:p>
    <w:p w:rsidR="00837828" w:rsidRDefault="00837828" w:rsidP="00837828">
      <w:pPr>
        <w:spacing w:after="0" w:line="360" w:lineRule="auto"/>
        <w:jc w:val="both"/>
        <w:rPr>
          <w:rFonts w:ascii="Times New Roman" w:hAnsi="Times New Roman"/>
        </w:rPr>
      </w:pPr>
    </w:p>
    <w:p w:rsidR="005E40A7" w:rsidRPr="0038516E" w:rsidRDefault="005E40A7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5E40A7" w:rsidRPr="0038516E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9C5" w:rsidRDefault="001C79C5" w:rsidP="00F92ECB">
      <w:pPr>
        <w:spacing w:after="0" w:line="240" w:lineRule="auto"/>
      </w:pPr>
      <w:r>
        <w:separator/>
      </w:r>
    </w:p>
  </w:endnote>
  <w:endnote w:type="continuationSeparator" w:id="1">
    <w:p w:rsidR="001C79C5" w:rsidRDefault="001C79C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Kochi Mincho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, 'Times New Roman'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9C5" w:rsidRDefault="001C79C5">
    <w:pPr>
      <w:pStyle w:val="Stopka"/>
    </w:pPr>
    <w:fldSimple w:instr=" PAGE   \* MERGEFORMAT ">
      <w:r w:rsidR="006C7DD6">
        <w:rPr>
          <w:noProof/>
        </w:rPr>
        <w:t>6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9C5" w:rsidRDefault="001C79C5" w:rsidP="00F92ECB">
      <w:pPr>
        <w:spacing w:after="0" w:line="240" w:lineRule="auto"/>
      </w:pPr>
      <w:r>
        <w:separator/>
      </w:r>
    </w:p>
  </w:footnote>
  <w:footnote w:type="continuationSeparator" w:id="1">
    <w:p w:rsidR="001C79C5" w:rsidRDefault="001C79C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9C5" w:rsidRDefault="001C79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3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040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80D"/>
    <w:rsid w:val="00007AC8"/>
    <w:rsid w:val="000104DB"/>
    <w:rsid w:val="000112CC"/>
    <w:rsid w:val="0001526C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1013BE"/>
    <w:rsid w:val="00102A9D"/>
    <w:rsid w:val="001047AC"/>
    <w:rsid w:val="001100BA"/>
    <w:rsid w:val="00110B53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7243"/>
    <w:rsid w:val="00432538"/>
    <w:rsid w:val="00433B3F"/>
    <w:rsid w:val="00433FFB"/>
    <w:rsid w:val="00442FCD"/>
    <w:rsid w:val="004438E2"/>
    <w:rsid w:val="004442EE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51FA"/>
    <w:rsid w:val="006E6421"/>
    <w:rsid w:val="006E71FE"/>
    <w:rsid w:val="006F168C"/>
    <w:rsid w:val="006F35B4"/>
    <w:rsid w:val="006F5452"/>
    <w:rsid w:val="007153D7"/>
    <w:rsid w:val="00715EAA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3E09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7828"/>
    <w:rsid w:val="00840A3E"/>
    <w:rsid w:val="00841FB0"/>
    <w:rsid w:val="00851A48"/>
    <w:rsid w:val="00851E8E"/>
    <w:rsid w:val="00854AE2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0D01"/>
    <w:rsid w:val="008A1F36"/>
    <w:rsid w:val="008A747F"/>
    <w:rsid w:val="008B0EE3"/>
    <w:rsid w:val="008B3404"/>
    <w:rsid w:val="008B4C88"/>
    <w:rsid w:val="008B7643"/>
    <w:rsid w:val="008C19C0"/>
    <w:rsid w:val="008C33E9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67B1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39DC"/>
    <w:rsid w:val="00987B44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FD2"/>
    <w:rsid w:val="00A17DD9"/>
    <w:rsid w:val="00A17ECC"/>
    <w:rsid w:val="00A20E94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79D5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EDA"/>
    <w:rsid w:val="00E6682D"/>
    <w:rsid w:val="00E66B72"/>
    <w:rsid w:val="00E743B8"/>
    <w:rsid w:val="00E7527D"/>
    <w:rsid w:val="00E81CD4"/>
    <w:rsid w:val="00E83822"/>
    <w:rsid w:val="00E876A8"/>
    <w:rsid w:val="00E942D4"/>
    <w:rsid w:val="00E97EB8"/>
    <w:rsid w:val="00EA075D"/>
    <w:rsid w:val="00EA21CB"/>
    <w:rsid w:val="00EA25F0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6501"/>
    <w:rsid w:val="00EE2FB9"/>
    <w:rsid w:val="00EF1E9C"/>
    <w:rsid w:val="00EF237C"/>
    <w:rsid w:val="00F00BF4"/>
    <w:rsid w:val="00F04D58"/>
    <w:rsid w:val="00F060D8"/>
    <w:rsid w:val="00F13B7B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21EB"/>
    <w:rsid w:val="00F62091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0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.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BD81B-77D9-49D2-B8FD-4B8C4095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1909</TotalTime>
  <Pages>6</Pages>
  <Words>1816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subject/>
  <dc:creator>Ryszard Slabosz</dc:creator>
  <cp:keywords/>
  <dc:description/>
  <cp:lastModifiedBy>szielinska</cp:lastModifiedBy>
  <cp:revision>124</cp:revision>
  <cp:lastPrinted>2018-10-12T10:15:00Z</cp:lastPrinted>
  <dcterms:created xsi:type="dcterms:W3CDTF">2018-09-12T08:52:00Z</dcterms:created>
  <dcterms:modified xsi:type="dcterms:W3CDTF">2020-03-11T13:22:00Z</dcterms:modified>
</cp:coreProperties>
</file>