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C0" w:rsidRPr="006E61C0" w:rsidRDefault="00BC64FE" w:rsidP="006E61C0">
      <w:pPr>
        <w:jc w:val="center"/>
        <w:rPr>
          <w:rFonts w:ascii="Verdana" w:hAnsi="Verdana" w:cs="Tahoma"/>
          <w:b/>
          <w:sz w:val="16"/>
          <w:szCs w:val="16"/>
        </w:rPr>
      </w:pPr>
      <w:r w:rsidRPr="006E61C0">
        <w:rPr>
          <w:rStyle w:val="FontStyle35"/>
          <w:rFonts w:ascii="Verdana" w:hAnsi="Verdana" w:cs="Tahoma"/>
          <w:b/>
          <w:bCs/>
        </w:rPr>
        <w:t xml:space="preserve">Klauzula obowiązku informacyjnego </w:t>
      </w:r>
      <w:r w:rsidR="006E61C0" w:rsidRPr="006E61C0">
        <w:rPr>
          <w:rFonts w:ascii="Verdana" w:hAnsi="Verdana" w:cs="Tahoma"/>
          <w:b/>
          <w:color w:val="000000"/>
          <w:sz w:val="16"/>
          <w:szCs w:val="16"/>
        </w:rPr>
        <w:t>na potrzeby ogłoszenia konkursu na</w:t>
      </w:r>
      <w:r w:rsidR="006E61C0" w:rsidRPr="006E61C0">
        <w:rPr>
          <w:rFonts w:ascii="Verdana" w:hAnsi="Verdana" w:cs="Tahoma"/>
          <w:b/>
          <w:sz w:val="16"/>
          <w:szCs w:val="16"/>
        </w:rPr>
        <w:t xml:space="preserve"> stanowisko Pielęgniarki Oddziałowej:</w:t>
      </w:r>
    </w:p>
    <w:p w:rsidR="006E61C0" w:rsidRPr="00D86F07" w:rsidRDefault="006E61C0" w:rsidP="006E61C0">
      <w:pPr>
        <w:numPr>
          <w:ilvl w:val="0"/>
          <w:numId w:val="2"/>
        </w:numPr>
        <w:jc w:val="center"/>
        <w:rPr>
          <w:rFonts w:ascii="Verdana" w:hAnsi="Verdana" w:cs="Tahoma"/>
          <w:b/>
          <w:sz w:val="16"/>
          <w:szCs w:val="16"/>
        </w:rPr>
      </w:pPr>
      <w:r w:rsidRPr="00D86F07">
        <w:rPr>
          <w:rFonts w:ascii="Verdana" w:hAnsi="Verdana" w:cs="Tahoma"/>
          <w:b/>
          <w:sz w:val="16"/>
          <w:szCs w:val="16"/>
        </w:rPr>
        <w:t xml:space="preserve">Oddziału </w:t>
      </w:r>
      <w:r w:rsidR="00D86F07" w:rsidRPr="00D86F07">
        <w:rPr>
          <w:rFonts w:ascii="Verdana" w:hAnsi="Verdana"/>
          <w:b/>
          <w:sz w:val="16"/>
          <w:szCs w:val="16"/>
        </w:rPr>
        <w:t>Anestezjologii i Intensywnej Terapii</w:t>
      </w:r>
      <w:r w:rsidR="00D86F07">
        <w:rPr>
          <w:rFonts w:ascii="Verdana" w:hAnsi="Verdana" w:cs="Tahoma"/>
          <w:b/>
          <w:sz w:val="16"/>
          <w:szCs w:val="16"/>
        </w:rPr>
        <w:t>.</w:t>
      </w:r>
    </w:p>
    <w:p w:rsidR="00BC64FE" w:rsidRPr="00C20638" w:rsidRDefault="00BC64FE" w:rsidP="00BC64FE">
      <w:pPr>
        <w:pStyle w:val="NormalnyWeb"/>
        <w:spacing w:before="0" w:beforeAutospacing="0" w:after="0" w:afterAutospacing="0"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BC64FE" w:rsidRPr="00C20638" w:rsidRDefault="00BC64FE" w:rsidP="00BC64FE">
      <w:pPr>
        <w:spacing w:line="276" w:lineRule="auto"/>
        <w:ind w:left="283"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BC64FE" w:rsidRPr="00C20638" w:rsidRDefault="00BC64FE" w:rsidP="00BC64FE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Administratorem Pani/Pana danych osobowych jest Wielkopolskie Centrum Pulmonologii i Torakochirurgii im. Eugenii i Janusza Zeylandów z siedzibą przy ul. Szamarzewskiego 62, 60-569 Poznań.</w:t>
      </w:r>
    </w:p>
    <w:p w:rsidR="00BC64FE" w:rsidRPr="00C20638" w:rsidRDefault="00BC64FE" w:rsidP="00BC64FE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W sprawach dotyczących przetwarzania danych osobowych może się Pani/Pan kontaktować z Inspektorem Ochrony Danych poprzez adres email: daneosobowe@wcpit.org.</w:t>
      </w:r>
    </w:p>
    <w:p w:rsidR="00BC64FE" w:rsidRP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są przetwarzane na podstawie art. 6 ust. 1 lit. a), art. 9 ust. 2 lit. a) ogólnego rozporządzenia o ochronie danych osobowych w związku z przeprowadzeniem rekrutacji lub konkursu</w:t>
      </w:r>
      <w:r w:rsidR="00142B3B">
        <w:rPr>
          <w:rStyle w:val="FontStyle35"/>
          <w:rFonts w:ascii="Verdana" w:hAnsi="Verdana"/>
          <w:bCs/>
        </w:rPr>
        <w:t xml:space="preserve">. Dane </w:t>
      </w:r>
      <w:r w:rsidRPr="00C20638">
        <w:rPr>
          <w:rStyle w:val="FontStyle35"/>
          <w:rFonts w:ascii="Verdana" w:hAnsi="Verdana"/>
          <w:bCs/>
        </w:rPr>
        <w:t>osobowe w zakresie wizerunku</w:t>
      </w:r>
      <w:r w:rsidR="00142B3B">
        <w:rPr>
          <w:rStyle w:val="FontStyle35"/>
          <w:rFonts w:ascii="Verdana" w:hAnsi="Verdana"/>
          <w:bCs/>
        </w:rPr>
        <w:t xml:space="preserve"> przetwarzane są </w:t>
      </w:r>
      <w:r w:rsidRPr="00C20638">
        <w:rPr>
          <w:rStyle w:val="FontStyle35"/>
          <w:rFonts w:ascii="Verdana" w:hAnsi="Verdana"/>
          <w:bCs/>
        </w:rPr>
        <w:t>na podstawie art. 6 ust.1 lit. f</w:t>
      </w:r>
      <w:r w:rsidR="00142B3B">
        <w:rPr>
          <w:rStyle w:val="FontStyle35"/>
          <w:rFonts w:ascii="Verdana" w:hAnsi="Verdana"/>
          <w:bCs/>
        </w:rPr>
        <w:t>) RODO (</w:t>
      </w:r>
      <w:r w:rsidR="00142B3B" w:rsidRPr="00142B3B">
        <w:rPr>
          <w:rStyle w:val="FontStyle35"/>
          <w:rFonts w:ascii="Verdana" w:hAnsi="Verdana"/>
          <w:bCs/>
        </w:rPr>
        <w:t>prawnie uzasadnion</w:t>
      </w:r>
      <w:r w:rsidR="00142B3B">
        <w:rPr>
          <w:rStyle w:val="FontStyle35"/>
          <w:rFonts w:ascii="Verdana" w:hAnsi="Verdana"/>
          <w:bCs/>
        </w:rPr>
        <w:t>y</w:t>
      </w:r>
      <w:r w:rsidR="00142B3B" w:rsidRPr="00142B3B">
        <w:rPr>
          <w:rStyle w:val="FontStyle35"/>
          <w:rFonts w:ascii="Verdana" w:hAnsi="Verdana"/>
          <w:bCs/>
        </w:rPr>
        <w:t xml:space="preserve"> interes Administratora</w:t>
      </w:r>
      <w:r w:rsidR="00142B3B">
        <w:rPr>
          <w:rStyle w:val="FontStyle35"/>
          <w:rFonts w:ascii="Verdana" w:hAnsi="Verdana"/>
          <w:bCs/>
        </w:rPr>
        <w:t xml:space="preserve">) w związku z monitoringiem wizyjnym prowadzonym w celu </w:t>
      </w:r>
      <w:r w:rsidR="00142B3B" w:rsidRPr="00C20638">
        <w:rPr>
          <w:rStyle w:val="FontStyle35"/>
          <w:rFonts w:ascii="Verdana" w:hAnsi="Verdana"/>
          <w:bCs/>
        </w:rPr>
        <w:t>zapewnienia ochrony osób i mienia, a także zapewnienia bezpieczeństwa na terenie Wielkopolskiego Centrum Pulmonologii i Torakochirurgii im. Eugenii i Janusza Zeylandów (mowa o siedzibie głównej oraz ośrodkach zamiejscowych)</w:t>
      </w:r>
      <w:r w:rsidRPr="00142B3B">
        <w:rPr>
          <w:rStyle w:val="FontStyle35"/>
          <w:rFonts w:ascii="Verdana" w:hAnsi="Verdana"/>
          <w:bCs/>
        </w:rPr>
        <w:t>.</w:t>
      </w:r>
    </w:p>
    <w:p w:rsidR="00352EB5" w:rsidRPr="00142B3B" w:rsidRDefault="00352EB5" w:rsidP="00352EB5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</w:rPr>
      </w:pPr>
      <w:r w:rsidRPr="00142B3B">
        <w:rPr>
          <w:rStyle w:val="FontStyle35"/>
          <w:rFonts w:ascii="Verdana" w:hAnsi="Verdana"/>
          <w:bCs/>
        </w:rPr>
        <w:t>Podanie przez Pani/Pana danych osobowych wynika z przepisów Rozporządzenia Ministra Zdrowia z dnia 6 lutego 2012 r. w sprawie sposobu przeprowadzania konkursu na niektóre stanowiska kierownicze w podmiocie leczniczym niebędącym przedsiębiorcą. Konsekwencją niepodania danych jest dyskwalifikacja z postępowania konkursowego.</w:t>
      </w:r>
    </w:p>
    <w:p w:rsidR="00BC64FE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42B3B" w:rsidRDefault="00142B3B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 xml:space="preserve">Przetwarzanie danych za pomocą systemu monitoringu wizyjnego obejmuje: drogi wjazdowe do obiektów Administratora,  parkingi znajdujące się na terenie Centrum, wejścia/wyjścia do budynków a także część obszaru przestrzeni publicznej znajdującego się wewnątrz budynków </w:t>
      </w:r>
      <w:proofErr w:type="spellStart"/>
      <w:r w:rsidRPr="00142B3B">
        <w:rPr>
          <w:rStyle w:val="FontStyle35"/>
          <w:rFonts w:ascii="Verdana" w:hAnsi="Verdana"/>
          <w:bCs/>
        </w:rPr>
        <w:t>WCPiT</w:t>
      </w:r>
      <w:proofErr w:type="spellEnd"/>
      <w:r w:rsidRPr="00142B3B">
        <w:rPr>
          <w:rStyle w:val="FontStyle35"/>
          <w:rFonts w:ascii="Verdana" w:hAnsi="Verdana"/>
          <w:bCs/>
        </w:rPr>
        <w:t>.</w:t>
      </w:r>
    </w:p>
    <w:p w:rsidR="00142B3B" w:rsidRDefault="00142B3B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będą przechowywane po czasie zakończenia procesu rekrutacji lub procesu przystąpienia do konkursu przez okres 5 lat.</w:t>
      </w:r>
      <w:r>
        <w:rPr>
          <w:rStyle w:val="FontStyle35"/>
          <w:rFonts w:ascii="Verdana" w:hAnsi="Verdana"/>
          <w:bCs/>
        </w:rPr>
        <w:t xml:space="preserve"> </w:t>
      </w:r>
      <w:r w:rsidRPr="00142B3B">
        <w:rPr>
          <w:rStyle w:val="FontStyle35"/>
          <w:rFonts w:ascii="Verdana" w:hAnsi="Verdana"/>
          <w:bCs/>
        </w:rPr>
        <w:t xml:space="preserve">W zakresie monitoringu wizyjnego </w:t>
      </w:r>
      <w:r w:rsidR="00BC64FE" w:rsidRPr="00142B3B">
        <w:rPr>
          <w:rStyle w:val="FontStyle35"/>
          <w:rFonts w:ascii="Verdana" w:hAnsi="Verdana"/>
          <w:bCs/>
        </w:rPr>
        <w:t>Pani/Pana dane osobowe będą przechowywan</w:t>
      </w:r>
      <w:r w:rsidR="00B26E47" w:rsidRPr="00142B3B">
        <w:rPr>
          <w:rStyle w:val="FontStyle35"/>
          <w:rFonts w:ascii="Verdana" w:hAnsi="Verdana"/>
          <w:bCs/>
        </w:rPr>
        <w:t xml:space="preserve">e przez </w:t>
      </w:r>
      <w:r w:rsidR="002A454F" w:rsidRPr="00142B3B">
        <w:rPr>
          <w:rStyle w:val="FontStyle35"/>
          <w:rFonts w:ascii="Verdana" w:hAnsi="Verdana"/>
          <w:bCs/>
        </w:rPr>
        <w:t>o</w:t>
      </w:r>
      <w:r w:rsidR="00B26E47" w:rsidRPr="00142B3B">
        <w:rPr>
          <w:rStyle w:val="FontStyle35"/>
          <w:rFonts w:ascii="Verdana" w:hAnsi="Verdana"/>
          <w:bCs/>
        </w:rPr>
        <w:t xml:space="preserve">kres nieprzekraczający </w:t>
      </w:r>
      <w:r w:rsidR="00BC64FE" w:rsidRPr="00142B3B">
        <w:rPr>
          <w:rStyle w:val="FontStyle35"/>
          <w:rFonts w:ascii="Verdana" w:hAnsi="Verdana"/>
          <w:bCs/>
        </w:rPr>
        <w:t xml:space="preserve">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</w:t>
      </w:r>
      <w:r w:rsidR="00BC64FE" w:rsidRPr="00142B3B">
        <w:rPr>
          <w:rStyle w:val="FontStyle35"/>
          <w:rFonts w:ascii="Verdana" w:hAnsi="Verdana"/>
          <w:bCs/>
        </w:rPr>
        <w:br/>
        <w:t>w wyniku monitoringu nagrania obrazu zawierające dane osobowe, podlegają zniszczeniu, o ile przepisy odrębne nie stanowią inaczej.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>Ma Pani/Pan prawo wniesienia skargi do Organu Nadzorczego, gdy uzna Pani/Pan, iż przetwarzanie danych osobowych Pani/Pana dotyczących narusza przepisy RODO.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>Pani/Pana dane osobowe nie będą przekazywane do państwa trzec</w:t>
      </w:r>
      <w:r w:rsidR="00142B3B">
        <w:rPr>
          <w:rStyle w:val="FontStyle35"/>
          <w:rFonts w:ascii="Verdana" w:hAnsi="Verdana"/>
          <w:bCs/>
        </w:rPr>
        <w:t>iego/organizacji międzynarodowej.</w:t>
      </w:r>
    </w:p>
    <w:p w:rsidR="00B85DCD" w:rsidRP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Verdana" w:hAnsi="Verdana" w:cs="Arial"/>
          <w:bCs/>
          <w:sz w:val="16"/>
          <w:szCs w:val="16"/>
        </w:rPr>
      </w:pPr>
      <w:bookmarkStart w:id="0" w:name="_GoBack"/>
      <w:bookmarkEnd w:id="0"/>
      <w:r w:rsidRPr="00142B3B">
        <w:rPr>
          <w:rStyle w:val="FontStyle35"/>
          <w:rFonts w:ascii="Verdana" w:hAnsi="Verdana"/>
          <w:bCs/>
        </w:rPr>
        <w:t>Pani/Pana dane nie podlegają zautomatyzowanemu podejmowaniu decyzji, w tym profilowaniu.</w:t>
      </w:r>
    </w:p>
    <w:sectPr w:rsidR="00B85DCD" w:rsidRPr="00142B3B" w:rsidSect="00C813F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6B3A"/>
    <w:multiLevelType w:val="hybridMultilevel"/>
    <w:tmpl w:val="CC36D174"/>
    <w:lvl w:ilvl="0" w:tplc="0BF074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0D46"/>
    <w:multiLevelType w:val="hybridMultilevel"/>
    <w:tmpl w:val="B004104A"/>
    <w:lvl w:ilvl="0" w:tplc="442E156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2284C"/>
    <w:multiLevelType w:val="hybridMultilevel"/>
    <w:tmpl w:val="28128C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C64FE"/>
    <w:rsid w:val="00142B3B"/>
    <w:rsid w:val="002A454F"/>
    <w:rsid w:val="002C6B3C"/>
    <w:rsid w:val="00336DCC"/>
    <w:rsid w:val="00352EB5"/>
    <w:rsid w:val="005F5FC4"/>
    <w:rsid w:val="00627752"/>
    <w:rsid w:val="006E61C0"/>
    <w:rsid w:val="007479AB"/>
    <w:rsid w:val="008100C7"/>
    <w:rsid w:val="008329B4"/>
    <w:rsid w:val="009A7DF3"/>
    <w:rsid w:val="009D3467"/>
    <w:rsid w:val="00B26E47"/>
    <w:rsid w:val="00B85DCD"/>
    <w:rsid w:val="00BC64FE"/>
    <w:rsid w:val="00C813FD"/>
    <w:rsid w:val="00D8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5">
    <w:name w:val="Font Style35"/>
    <w:rsid w:val="00BC64FE"/>
    <w:rPr>
      <w:rFonts w:ascii="Arial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C64FE"/>
    <w:pPr>
      <w:ind w:left="708"/>
    </w:pPr>
  </w:style>
  <w:style w:type="paragraph" w:styleId="NormalnyWeb">
    <w:name w:val="Normal (Web)"/>
    <w:basedOn w:val="Normalny"/>
    <w:uiPriority w:val="99"/>
    <w:unhideWhenUsed/>
    <w:qFormat/>
    <w:rsid w:val="00BC64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3</cp:revision>
  <cp:lastPrinted>2019-10-15T09:52:00Z</cp:lastPrinted>
  <dcterms:created xsi:type="dcterms:W3CDTF">2019-10-15T13:00:00Z</dcterms:created>
  <dcterms:modified xsi:type="dcterms:W3CDTF">2020-03-12T10:54:00Z</dcterms:modified>
</cp:coreProperties>
</file>