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2" w:rsidRPr="003D7745" w:rsidRDefault="00912042" w:rsidP="00BB05D4">
      <w:pPr>
        <w:jc w:val="both"/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Pakiet nr 1 Komputery, Laptopy</w:t>
      </w:r>
    </w:p>
    <w:p w:rsidR="001603DF" w:rsidRPr="003D7745" w:rsidRDefault="001603DF" w:rsidP="00BB05D4">
      <w:pPr>
        <w:jc w:val="both"/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</w:pPr>
    </w:p>
    <w:p w:rsidR="0042576B" w:rsidRPr="00294BA8" w:rsidRDefault="0042576B" w:rsidP="0042576B">
      <w:pPr>
        <w:pStyle w:val="Nagwek3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Komputery szt. 67</w:t>
      </w:r>
    </w:p>
    <w:p w:rsidR="0042576B" w:rsidRPr="00294BA8" w:rsidRDefault="0042576B" w:rsidP="0042576B">
      <w:pPr>
        <w:jc w:val="both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2"/>
        <w:gridCol w:w="4394"/>
      </w:tblGrid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min 21"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Proporcje obrazu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16:09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min 1920 x 1080 (HD 1080)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Taktowanie procesora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min 3.4 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Pozostałe informacje o procesorze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wg strony: </w:t>
            </w:r>
            <w:hyperlink r:id="rId7" w:history="1">
              <w:r w:rsidRPr="0042576B">
                <w:rPr>
                  <w:rFonts w:ascii="Verdana" w:hAnsi="Verdana"/>
                  <w:color w:val="000000"/>
                  <w:sz w:val="20"/>
                  <w:szCs w:val="20"/>
                </w:rPr>
                <w:t>https://www.cpubenchmark.net/</w:t>
              </w:r>
            </w:hyperlink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osiągający 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CPU Mark min 7400</w:t>
            </w:r>
          </w:p>
        </w:tc>
      </w:tr>
      <w:tr w:rsidR="0042576B" w:rsidRPr="0042576B" w:rsidTr="00CE0732">
        <w:trPr>
          <w:trHeight w:val="570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Zainstalowana pamięć RAM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min 8 GB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Rodzaj pamięci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SODIMM DDR4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SSD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Pojemność SSD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min 256 GB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1 x 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 w:val="restart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Interfejsy</w:t>
            </w:r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1 x 10/100/1000 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/s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802.11a/b/g/n/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ac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DVD-RW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min 2 x USB 2.0 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 w:val="restart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Porty</w:t>
            </w:r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min 4 x USB 3.0 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min 1 x Audio (Combo)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min 1 x RJ-45 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Czarny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All-In-One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64-bit z możliwością podłączenia do DC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4394" w:type="dxa"/>
            <w:shd w:val="clear" w:color="auto" w:fill="auto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394" w:type="dxa"/>
            <w:shd w:val="clear" w:color="auto" w:fill="auto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394" w:type="dxa"/>
            <w:shd w:val="clear" w:color="auto" w:fill="auto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min 24 miesięcy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576B" w:rsidRDefault="0042576B" w:rsidP="0042576B">
      <w:pPr>
        <w:rPr>
          <w:rFonts w:asciiTheme="minorHAnsi" w:hAnsiTheme="minorHAnsi" w:cstheme="minorHAnsi"/>
          <w:sz w:val="20"/>
          <w:szCs w:val="20"/>
        </w:rPr>
      </w:pPr>
    </w:p>
    <w:p w:rsidR="0042576B" w:rsidRDefault="0042576B" w:rsidP="0042576B">
      <w:pPr>
        <w:suppressAutoHyphens w:val="0"/>
        <w:spacing w:after="200" w:line="276" w:lineRule="auto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42576B" w:rsidRDefault="0042576B" w:rsidP="0042576B">
      <w:pPr>
        <w:pStyle w:val="Nagwek3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Laptop medyczny szt. 1</w:t>
      </w:r>
    </w:p>
    <w:p w:rsidR="0042576B" w:rsidRPr="00CC02EE" w:rsidRDefault="0042576B" w:rsidP="0042576B"/>
    <w:tbl>
      <w:tblPr>
        <w:tblW w:w="871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252"/>
        <w:gridCol w:w="4464"/>
      </w:tblGrid>
      <w:tr w:rsidR="0042576B" w:rsidRPr="0042576B" w:rsidTr="00CE0732">
        <w:trPr>
          <w:trHeight w:val="26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Przekątna ekranu LCD 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13,3"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Nominalna rozdzielczość LCD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natywna min 2560 na 1600 pikseli przy 227 pikselach na cal, z możliwością wyświetlania milionów kolorów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Procesor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wg strony: https://browser.geekbench.com/</w:t>
            </w:r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osiągający 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Single-CoreScore</w:t>
            </w:r>
            <w:proofErr w:type="spellEnd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min. 1150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Generacja procesor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min. ósma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Taktowanie procesora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2.8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GHz</w:t>
            </w:r>
            <w:proofErr w:type="spellEnd"/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Taktowanie (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Boost</w:t>
            </w:r>
            <w:proofErr w:type="spellEnd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4.7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GHz</w:t>
            </w:r>
            <w:proofErr w:type="spellEnd"/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Liczba rdzeni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min. 4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Wielkość pamięci RAM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min. 16 GB 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Typ zastosowanej pamięci RAM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LPDDR3 min 2133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Pojemność dysku twardego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min. 2 TB pamięci masowej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flash</w:t>
            </w:r>
            <w:proofErr w:type="spellEnd"/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Napęd optyczny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Brak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Karta graficzna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wg strony: https://www.videocardbenchmark.net/ osiągający </w:t>
            </w:r>
            <w:proofErr w:type="spellStart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  <w:r w:rsidRPr="0042576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G3D Mark min 1790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Typ akumulatora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Wbudowana bateria litowo-polimerowa o pojemności min 58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Wh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 umożliwiająca przeglądania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internetu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 bezprzewodowego do 10 godzin i 30 dni w stanie gotowości</w:t>
            </w:r>
          </w:p>
        </w:tc>
      </w:tr>
      <w:tr w:rsidR="0042576B" w:rsidRPr="0042576B" w:rsidTr="00CE0732">
        <w:trPr>
          <w:trHeight w:val="2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Zasilacz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USB</w:t>
            </w:r>
            <w:r w:rsidRPr="0042576B">
              <w:rPr>
                <w:sz w:val="20"/>
                <w:szCs w:val="20"/>
                <w:lang w:eastAsia="pl-PL"/>
              </w:rPr>
              <w:t>‑</w:t>
            </w: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C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 o mocy min 61 W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Interfejs sieci bez­prze­wodowej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Wi</w:t>
            </w:r>
            <w:r w:rsidRPr="0042576B">
              <w:rPr>
                <w:sz w:val="20"/>
                <w:szCs w:val="20"/>
                <w:lang w:eastAsia="pl-PL"/>
              </w:rPr>
              <w:t>‑</w:t>
            </w: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Fi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 802.11ac</w:t>
            </w:r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Zgodność z IEEE 802.11a/b/g/n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Interfejs bezprzewodowy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Bluetooth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 min 5.0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min 4 x porty 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Thunderbolt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 xml:space="preserve"> 3 (</w:t>
            </w:r>
            <w:proofErr w:type="spellStart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USB</w:t>
            </w:r>
            <w:r w:rsidRPr="0042576B">
              <w:rPr>
                <w:sz w:val="20"/>
                <w:szCs w:val="20"/>
                <w:lang w:eastAsia="pl-PL"/>
              </w:rPr>
              <w:t>‑</w:t>
            </w: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C</w:t>
            </w:r>
            <w:proofErr w:type="spellEnd"/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)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Głośniki stereo z szerokim zakresem dynamicznym</w:t>
            </w:r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min trzy mikrofony</w:t>
            </w:r>
          </w:p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Gniazdo słuchawkowe 3,5 mm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HD 720p</w:t>
            </w:r>
          </w:p>
        </w:tc>
      </w:tr>
      <w:tr w:rsidR="0042576B" w:rsidRPr="0042576B" w:rsidTr="00CE0732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B" w:rsidRPr="0042576B" w:rsidRDefault="0042576B" w:rsidP="00CE0732">
            <w:pPr>
              <w:suppressAutoHyphens w:val="0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min 24 miesięcy</w:t>
            </w:r>
          </w:p>
        </w:tc>
      </w:tr>
    </w:tbl>
    <w:p w:rsidR="0042576B" w:rsidRPr="00D61480" w:rsidRDefault="0042576B" w:rsidP="0042576B"/>
    <w:p w:rsidR="0042576B" w:rsidRDefault="0042576B" w:rsidP="0042576B">
      <w:pPr>
        <w:suppressAutoHyphens w:val="0"/>
        <w:spacing w:after="200" w:line="276" w:lineRule="auto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42576B" w:rsidRPr="00B03487" w:rsidRDefault="0042576B" w:rsidP="0042576B">
      <w:pPr>
        <w:pStyle w:val="Nagwek3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Laptop biurowy szt. 5</w:t>
      </w:r>
    </w:p>
    <w:p w:rsidR="0042576B" w:rsidRPr="00EE5D23" w:rsidRDefault="0042576B" w:rsidP="0042576B"/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2"/>
        <w:gridCol w:w="4394"/>
      </w:tblGrid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wg strony: https://www.cpubenchmark.net/</w:t>
            </w:r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osiągający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CPU Mark min 6611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Taktowanie procesora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1.6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GHz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Taktowanie (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Boost</w:t>
            </w:r>
            <w:proofErr w:type="spellEnd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3.9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GHz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Generacja procesora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min. ósma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15,6''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Ekran dotykowy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Zainstalowana pamięć RAM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8 GB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Maks. wielkość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32 GB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Rodzaj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SODIMM DDR4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Częstotliwość szyny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2400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MHz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Typ dysku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SSD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Pojemność SSD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256 GB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Brak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LAN 10/100/1000</w:t>
            </w:r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802.11 a/b/g/n/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ac</w:t>
            </w:r>
            <w:proofErr w:type="spellEnd"/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Bluetooth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Porty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 x USB 2.0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Type-A</w:t>
            </w:r>
            <w:proofErr w:type="spellEnd"/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 x USB 3.0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Type-A</w:t>
            </w:r>
            <w:proofErr w:type="spellEnd"/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 x USB 3.1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Type-C</w:t>
            </w:r>
            <w:proofErr w:type="spellEnd"/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1 x HDMI</w:t>
            </w:r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1 x Audio (Combo)</w:t>
            </w:r>
          </w:p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1 x RJ-45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Czytnik kart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Kamera internetowa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Podświetlana klawiatura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Pojemność baterii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45 </w:t>
            </w: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Wh</w:t>
            </w:r>
            <w:proofErr w:type="spellEnd"/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Czas pracy na baterii/bateriach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min. 12,3 h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Zgodny z systemem HIS posiadanym przez zamawiającego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2576B">
              <w:rPr>
                <w:rFonts w:ascii="Verdana" w:hAnsi="Verdana"/>
                <w:color w:val="000000" w:themeColor="text1"/>
                <w:sz w:val="20"/>
                <w:szCs w:val="20"/>
              </w:rPr>
              <w:t>. 2 kg</w:t>
            </w:r>
          </w:p>
        </w:tc>
      </w:tr>
      <w:tr w:rsidR="0042576B" w:rsidRPr="0042576B" w:rsidTr="00CE0732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42576B" w:rsidRPr="0042576B" w:rsidRDefault="0042576B" w:rsidP="00CE073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576B" w:rsidRPr="0042576B" w:rsidRDefault="0042576B" w:rsidP="00CE0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576B">
              <w:rPr>
                <w:rFonts w:ascii="Verdana" w:hAnsi="Verdana"/>
                <w:sz w:val="20"/>
                <w:szCs w:val="20"/>
                <w:lang w:eastAsia="pl-PL"/>
              </w:rPr>
              <w:t>min 24 miesięcy</w:t>
            </w:r>
          </w:p>
        </w:tc>
      </w:tr>
    </w:tbl>
    <w:p w:rsidR="0042576B" w:rsidRDefault="0042576B" w:rsidP="0042576B">
      <w:pPr>
        <w:suppressAutoHyphens w:val="0"/>
        <w:spacing w:after="200" w:line="276" w:lineRule="auto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912042" w:rsidRPr="003D7745" w:rsidRDefault="00912042" w:rsidP="001603DF">
      <w:pPr>
        <w:pStyle w:val="Nagwek3"/>
        <w:ind w:left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lastRenderedPageBreak/>
        <w:t>Pakiet nr 2 Urz</w:t>
      </w:r>
      <w:r w:rsidR="001603DF"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ą</w:t>
      </w:r>
      <w:r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dzenia wielofunkcyjne</w:t>
      </w:r>
    </w:p>
    <w:p w:rsidR="001603DF" w:rsidRPr="003D7745" w:rsidRDefault="001603DF" w:rsidP="001603DF">
      <w:pPr>
        <w:pStyle w:val="Nagwek3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3F7BBD" w:rsidRPr="003D7745" w:rsidRDefault="00386849" w:rsidP="001603DF">
      <w:pPr>
        <w:pStyle w:val="Nagwek3"/>
        <w:numPr>
          <w:ilvl w:val="0"/>
          <w:numId w:val="44"/>
        </w:numPr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>Urządzenie</w:t>
      </w:r>
      <w:r w:rsidR="003F7BBD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wielofunkcyjne z DADF szt. 2</w:t>
      </w:r>
    </w:p>
    <w:p w:rsidR="003F7BBD" w:rsidRPr="003D7745" w:rsidRDefault="003F7BBD" w:rsidP="003F7BBD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528"/>
      </w:tblGrid>
      <w:tr w:rsidR="003F7BBD" w:rsidRPr="003D7745" w:rsidTr="003C34B1">
        <w:tc>
          <w:tcPr>
            <w:tcW w:w="3118" w:type="dxa"/>
          </w:tcPr>
          <w:p w:rsidR="003F7BBD" w:rsidRPr="003D7745" w:rsidRDefault="005D075E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Typ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 xml:space="preserve"> druku</w:t>
            </w:r>
          </w:p>
        </w:tc>
        <w:tc>
          <w:tcPr>
            <w:tcW w:w="5528" w:type="dxa"/>
          </w:tcPr>
          <w:p w:rsidR="003F7BBD" w:rsidRPr="003D7745" w:rsidRDefault="00396136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L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aserowy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Funkcje standardowe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kopiarka, drukarka sieciowa, kolorowy skaner sieciowy, faks, 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możliwość instalacji w urządzeniu dodatkowych aplikacji 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Format oryginału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A4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Format kopii</w:t>
            </w:r>
          </w:p>
        </w:tc>
        <w:tc>
          <w:tcPr>
            <w:tcW w:w="5528" w:type="dxa"/>
          </w:tcPr>
          <w:p w:rsidR="003F7BBD" w:rsidRPr="003D7745" w:rsidRDefault="00386849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A4, A5 i A6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Prędkość druku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Min. 55 stron A4/min.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Obsługiwane rozdzielczości drukowania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600x600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, 1200x1200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Czas wydruku pierwszej strony</w:t>
            </w:r>
          </w:p>
        </w:tc>
        <w:tc>
          <w:tcPr>
            <w:tcW w:w="5528" w:type="dxa"/>
          </w:tcPr>
          <w:p w:rsidR="003F7BBD" w:rsidRPr="003D7745" w:rsidRDefault="000640E2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ax</w:t>
            </w:r>
            <w:r w:rsidRPr="003D7745">
              <w:rPr>
                <w:rFonts w:ascii="Verdana" w:hAnsi="Verdana"/>
                <w:sz w:val="18"/>
                <w:szCs w:val="18"/>
              </w:rPr>
              <w:t>.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>5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 xml:space="preserve"> [s]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Czas nagrzewania</w:t>
            </w:r>
          </w:p>
        </w:tc>
        <w:tc>
          <w:tcPr>
            <w:tcW w:w="5528" w:type="dxa"/>
          </w:tcPr>
          <w:p w:rsidR="003F7BBD" w:rsidRPr="003D7745" w:rsidRDefault="000640E2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ax</w:t>
            </w:r>
            <w:r w:rsidRPr="003D7745">
              <w:rPr>
                <w:rFonts w:ascii="Verdana" w:hAnsi="Verdana"/>
                <w:sz w:val="18"/>
                <w:szCs w:val="18"/>
              </w:rPr>
              <w:t>.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 xml:space="preserve"> 25 [s]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Pamięć RAM</w:t>
            </w:r>
          </w:p>
        </w:tc>
        <w:tc>
          <w:tcPr>
            <w:tcW w:w="5528" w:type="dxa"/>
          </w:tcPr>
          <w:p w:rsidR="003F7BBD" w:rsidRPr="003D7745" w:rsidRDefault="000640E2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>in. 1 GB (możliwość rozbudowy do min. 3 GB)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Zoom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25-400% 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Panel operatora</w:t>
            </w:r>
          </w:p>
        </w:tc>
        <w:tc>
          <w:tcPr>
            <w:tcW w:w="5528" w:type="dxa"/>
          </w:tcPr>
          <w:p w:rsidR="005D075E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kolorowy ekran dotykowy LCD, min. 7-calowy,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opisy na panelu oraz komunikaty na ekranie w języku polskim,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. możliwa i</w:t>
            </w:r>
            <w:r w:rsidRPr="003D7745">
              <w:rPr>
                <w:rFonts w:ascii="Verdana" w:hAnsi="Verdana"/>
                <w:sz w:val="18"/>
                <w:szCs w:val="18"/>
              </w:rPr>
              <w:t>ntegracja z aplikacjami zewnętrznymi poprzez ekran dotykowy urządzenia.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Dupleks</w:t>
            </w:r>
          </w:p>
        </w:tc>
        <w:tc>
          <w:tcPr>
            <w:tcW w:w="5528" w:type="dxa"/>
          </w:tcPr>
          <w:p w:rsidR="003F7BBD" w:rsidRPr="003D7745" w:rsidRDefault="00396136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ak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Podajnik dokumentów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automatyczny – dwustronny jednoprzebiegowy na min. 100 ark. 80 g/m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Podajniki papieru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min. 1 kaseta na 500 ark. A5-A4, 60-120 g/m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/>
                <w:bCs/>
                <w:sz w:val="18"/>
                <w:szCs w:val="18"/>
              </w:rPr>
              <w:t xml:space="preserve"> ;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bCs/>
                <w:sz w:val="18"/>
                <w:szCs w:val="18"/>
              </w:rPr>
              <w:t>min. 1 taca uniwersalna na min. 100 ark. A6-A4, 60-220 g/</w:t>
            </w: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Odbiornik wydruków i kopii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Taca odbiorcza na min. 500 ark. (80 g/m2)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USB 2.0,  Ethernet 1000Base-T, USB dla pamięci przenośnej,  dla karty pamięci typu SD/SDHC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skanowania sieciowego</w:t>
            </w:r>
          </w:p>
        </w:tc>
        <w:tc>
          <w:tcPr>
            <w:tcW w:w="5528" w:type="dxa"/>
          </w:tcPr>
          <w:p w:rsidR="003F7BBD" w:rsidRPr="003D7745" w:rsidRDefault="005D075E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tak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 xml:space="preserve">, skanowanie kolorowe 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Funkcje skanowania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skanowanie do e-mail, do FTP,  do-SMB, TWAIN sieciowy i USB, WSD, do pamięci przenośnej USB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Rozdzielczość skanowania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600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Prędkość skanowania jednostronnego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W trybie mono: min. 60 obrazów/min. (A4, 200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),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W trybie kolorowym: min. 40 obrazów/ min. (A4, 300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Typy plików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PDF (kompresowany, szyfrowany, PDF/A), JPEG, TIFF, XPS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faksu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Standard Super G3</w:t>
            </w:r>
          </w:p>
          <w:p w:rsidR="003F7BBD" w:rsidRPr="003D7745" w:rsidRDefault="003F7BBD" w:rsidP="003C34B1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Prędkość modemu do 33,6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kpbs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Możliwość rozbudowy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Min. 4 podajniki papieru o pojemności min. 500 arkuszy każdy, A5-A4, 80 g/m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Dysk HDD lub SSD o pojemności min. 120 GB</w:t>
            </w:r>
          </w:p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Pamięć RAM o pojemności min. 2 GB</w:t>
            </w:r>
          </w:p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Wbudowana w urządzenie funkcja umożliwiająca skanowanie do plików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docx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xlsx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pptx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Materiały eksploatacyjne jako wyposażenie standardowe (dostarczone w komplecie w ramach oferowanej ceny jednostkowej).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b/>
                <w:sz w:val="18"/>
                <w:szCs w:val="18"/>
              </w:rPr>
              <w:t>Tonery</w:t>
            </w:r>
            <w:r w:rsidRPr="003D7745">
              <w:rPr>
                <w:rFonts w:ascii="Verdana" w:hAnsi="Verdana"/>
                <w:sz w:val="18"/>
                <w:szCs w:val="18"/>
              </w:rPr>
              <w:t xml:space="preserve"> - zapewni wydrukowanie minimum 10 000 stron A4 przy pokryciu strony zgodnie z normą ISO19752.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b/>
                <w:sz w:val="18"/>
                <w:szCs w:val="18"/>
              </w:rPr>
              <w:t>Bębny</w:t>
            </w:r>
            <w:r w:rsidRPr="003D7745">
              <w:rPr>
                <w:rFonts w:ascii="Verdana" w:hAnsi="Verdana"/>
                <w:sz w:val="18"/>
                <w:szCs w:val="18"/>
              </w:rPr>
              <w:t xml:space="preserve"> –która zapewni wydrukowanie min. 500 000 stron A4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Funkcje dodatkowe</w:t>
            </w:r>
          </w:p>
        </w:tc>
        <w:tc>
          <w:tcPr>
            <w:tcW w:w="5528" w:type="dxa"/>
          </w:tcPr>
          <w:p w:rsidR="007D6500" w:rsidRPr="003D7745" w:rsidRDefault="003F7BBD" w:rsidP="00396136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Funkcja zgłaszania usterek </w:t>
            </w:r>
            <w:r w:rsidR="007D6500" w:rsidRPr="003D7745">
              <w:rPr>
                <w:rFonts w:ascii="Verdana" w:hAnsi="Verdana"/>
                <w:sz w:val="18"/>
                <w:szCs w:val="18"/>
              </w:rPr>
              <w:t xml:space="preserve">oraz </w:t>
            </w:r>
            <w:r w:rsidRPr="003D7745">
              <w:rPr>
                <w:rFonts w:ascii="Verdana" w:hAnsi="Verdana"/>
                <w:sz w:val="18"/>
                <w:szCs w:val="18"/>
              </w:rPr>
              <w:t xml:space="preserve">zamawiania tonerów z panelu urządzenia na ustawiony adres e-mail. </w:t>
            </w:r>
          </w:p>
          <w:p w:rsidR="003F7BBD" w:rsidRPr="003D7745" w:rsidRDefault="007D6500" w:rsidP="00396136">
            <w:pPr>
              <w:numPr>
                <w:ilvl w:val="0"/>
                <w:numId w:val="35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ograniczania wysyłania maila na określone domeny</w:t>
            </w:r>
          </w:p>
        </w:tc>
      </w:tr>
      <w:tr w:rsidR="007C3FCC" w:rsidRPr="003D7745" w:rsidTr="003C34B1">
        <w:tc>
          <w:tcPr>
            <w:tcW w:w="3118" w:type="dxa"/>
          </w:tcPr>
          <w:p w:rsidR="007C3FCC" w:rsidRPr="003D7745" w:rsidRDefault="007C3FCC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528" w:type="dxa"/>
          </w:tcPr>
          <w:p w:rsidR="007C3FCC" w:rsidRPr="003D7745" w:rsidRDefault="007C3FCC" w:rsidP="007C3FCC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</w:tbl>
    <w:p w:rsidR="003F7BBD" w:rsidRPr="003D7745" w:rsidRDefault="003F7BBD" w:rsidP="003C34B1">
      <w:pPr>
        <w:rPr>
          <w:rFonts w:ascii="Verdana" w:hAnsi="Verdana"/>
          <w:sz w:val="18"/>
          <w:szCs w:val="18"/>
        </w:rPr>
      </w:pPr>
      <w:r w:rsidRPr="003D7745">
        <w:rPr>
          <w:rFonts w:ascii="Verdana" w:hAnsi="Verdana"/>
          <w:sz w:val="18"/>
          <w:szCs w:val="18"/>
        </w:rPr>
        <w:br w:type="page"/>
      </w:r>
    </w:p>
    <w:p w:rsidR="003C34B1" w:rsidRPr="003D7745" w:rsidRDefault="00386849" w:rsidP="001603DF">
      <w:pPr>
        <w:pStyle w:val="Nagwek3"/>
        <w:numPr>
          <w:ilvl w:val="0"/>
          <w:numId w:val="44"/>
        </w:numPr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lastRenderedPageBreak/>
        <w:t>Urządzenie</w:t>
      </w:r>
      <w:r w:rsidR="003F7BBD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wielofunkcyjne z RADF szt. 25</w:t>
      </w:r>
    </w:p>
    <w:p w:rsidR="00EE5D23" w:rsidRPr="003D7745" w:rsidRDefault="00EE5D23" w:rsidP="00EE5D23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528"/>
      </w:tblGrid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Rodzaj druku</w:t>
            </w:r>
          </w:p>
        </w:tc>
        <w:tc>
          <w:tcPr>
            <w:tcW w:w="5528" w:type="dxa"/>
          </w:tcPr>
          <w:p w:rsidR="000640E2" w:rsidRPr="003D7745" w:rsidRDefault="00396136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L</w:t>
            </w:r>
            <w:r w:rsidR="000640E2" w:rsidRPr="003D7745">
              <w:rPr>
                <w:rFonts w:ascii="Verdana" w:hAnsi="Verdana" w:cstheme="minorHAnsi"/>
                <w:sz w:val="18"/>
                <w:szCs w:val="18"/>
              </w:rPr>
              <w:t>aserowy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standardowe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kopiarka, drukarka sieciowa, kolorowy skaner sieciowy,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możliwość instalowania w urządzeniu dodatkowych aplikacji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Format oryginału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A4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Format kopii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A4, A5 i A6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druku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Min. 45 stron A4/min.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drukowania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Min. 600 x 600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i 1200 x 1200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wydruku pierwszej strony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Max. 6 sek.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nagrzewania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Max. 15 sek.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Kopiowanie wielokrotne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1- 999 kopii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Pamięć RAM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min. 1 GB (możliwość rozbudowy do min. 3 GB)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Zoom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25-400%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Panel operatora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kolorowy ekran dotykowy o przekątnej min. 7 cali,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opisy na panelu oraz  komunikaty na ekranie w języku polskim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Dupleks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automatyczny, w standardzie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 dokumentów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automatyczny, dwustronny, na min. 75 ark. (80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w standardzie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Podajniki papieru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min. 1 kaseta na 500 ark. A5-A4 (80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, 60-120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 xml:space="preserve"> ;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 xml:space="preserve">taca uniwersalna na min. 100 ark. A6-A4 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(80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>), 60-220 g/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Funkcja druku sieciowego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5528" w:type="dxa"/>
          </w:tcPr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USB 2.0,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Ethernet 10/100/1000Base-T, 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USB dla pamięci przenośnej,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dla karty pamięci typu SD/SDHC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Funkcja skanowania sieciowego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tak, skanowanie pełno-kolorowe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skanowania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skanowanie do e-mail, do FTP,  do-SMB, TWAIN (lokalnie i sieciowo), skanowanie WSD, do pamięci przenośnej USB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skanowania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Min. 300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i 600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skanowania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W trybie mono: min. 40 obrazów/min. (A4, 300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jednostronnie),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W trybie kolorowym: min. 30 obrazów/ min. (A4, 300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>, jednostronnie)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Typy plików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PDF, PDF kompresowany, PDF szyfrowany, PDF/A, JPEG, TIFF, XPS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Możliwość rozbudowy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Podajniki papieru o pojemności łącznej min. 2000 ark. formatu A4, 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;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Karta sieciowa Wireless LAN  802.11 b/g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Dysk HDD lub SSD o pojemności min. 120 GB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Wbudowana w urządzenie funkcja umożliwiająca skanowanie do plików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docx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xlsx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pptx</w:t>
            </w:r>
            <w:proofErr w:type="spellEnd"/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Materiały eksploatacyjne jako wyposażenie standardowe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(dostarczone w komplecie w ramach oferowanej ceny jednostkowej).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b/>
                <w:sz w:val="18"/>
                <w:szCs w:val="18"/>
              </w:rPr>
              <w:t>Tonery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- zapewni wydrukowanie minimum 6 000 stron A4 przy pokryciu zgodnie z normą ISO19752.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b/>
                <w:sz w:val="18"/>
                <w:szCs w:val="18"/>
              </w:rPr>
              <w:t>Bębny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–zapewni wydrukowanie minimum 300 000 stron A4.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dodatkowe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Funkcja zgłaszania usterek oraz zamawiania tonerów z panelu urządzenia na ustawiony adres e-mail. 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Funkcja ograniczania wysyłania maila na określone domeny</w:t>
            </w:r>
          </w:p>
        </w:tc>
      </w:tr>
      <w:tr w:rsidR="007C3FCC" w:rsidRPr="003D7745" w:rsidTr="003C34B1">
        <w:tc>
          <w:tcPr>
            <w:tcW w:w="3118" w:type="dxa"/>
          </w:tcPr>
          <w:p w:rsidR="007C3FCC" w:rsidRPr="003D7745" w:rsidRDefault="007C3FCC" w:rsidP="00420932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528" w:type="dxa"/>
          </w:tcPr>
          <w:p w:rsidR="007C3FCC" w:rsidRPr="003D7745" w:rsidRDefault="007C3FCC" w:rsidP="00420932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</w:tbl>
    <w:p w:rsidR="007F650E" w:rsidRDefault="007F650E">
      <w:pPr>
        <w:rPr>
          <w:rFonts w:ascii="Verdana" w:hAnsi="Verdana"/>
          <w:sz w:val="18"/>
          <w:szCs w:val="18"/>
        </w:rPr>
      </w:pPr>
    </w:p>
    <w:p w:rsidR="003D7745" w:rsidRDefault="003D7745">
      <w:pPr>
        <w:rPr>
          <w:rFonts w:ascii="Verdana" w:hAnsi="Verdana"/>
          <w:sz w:val="18"/>
          <w:szCs w:val="18"/>
        </w:rPr>
      </w:pPr>
    </w:p>
    <w:p w:rsidR="003D7745" w:rsidRPr="003D7745" w:rsidRDefault="003D7745">
      <w:pPr>
        <w:rPr>
          <w:rFonts w:ascii="Verdana" w:hAnsi="Verdana"/>
          <w:sz w:val="18"/>
          <w:szCs w:val="18"/>
        </w:rPr>
      </w:pPr>
    </w:p>
    <w:p w:rsidR="009E086F" w:rsidRPr="003D7745" w:rsidRDefault="00386849" w:rsidP="001603DF">
      <w:pPr>
        <w:pStyle w:val="Nagwek3"/>
        <w:numPr>
          <w:ilvl w:val="0"/>
          <w:numId w:val="44"/>
        </w:numPr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lastRenderedPageBreak/>
        <w:t>Urządzenie</w:t>
      </w:r>
      <w:r w:rsidR="009E086F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wielofunkcyjne A3 szt. 1</w:t>
      </w:r>
    </w:p>
    <w:p w:rsidR="009E086F" w:rsidRPr="003D7745" w:rsidRDefault="009E086F" w:rsidP="009E086F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528"/>
      </w:tblGrid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Rodzaj druku</w:t>
            </w:r>
          </w:p>
        </w:tc>
        <w:tc>
          <w:tcPr>
            <w:tcW w:w="552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Laserowy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standardowe</w:t>
            </w:r>
          </w:p>
        </w:tc>
        <w:tc>
          <w:tcPr>
            <w:tcW w:w="552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kopiarka, drukarka sieciowa, kolorowy skaner sieciowy,</w:t>
            </w:r>
          </w:p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możliwość instalowania w urządzeniu dodatkowych aplikacji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Format oryginału</w:t>
            </w:r>
            <w:r w:rsidR="007756A0" w:rsidRPr="003D7745">
              <w:rPr>
                <w:rFonts w:ascii="Verdana" w:hAnsi="Verdana" w:cstheme="minorHAnsi"/>
                <w:sz w:val="18"/>
                <w:szCs w:val="18"/>
              </w:rPr>
              <w:t xml:space="preserve"> i kopii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A6-A3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druku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Min. 40 stron A4 / min. w kolorze i mono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drukowania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600 x 600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 oraz 1200x1200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wydruku pierwszej strony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druk 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kolorowy maks. 7 sek., czarno-biały maks. 6 sek.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nagrzewania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maks. 20 sek. od włączenia zasilania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Pamięć RAM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spacing w:line="0" w:lineRule="atLeas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min. 4 GB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Zoom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25-400% 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Panel operatora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kolorowy ekran dotykowy LCD, o przekątnej min. 10 cali, w języku polskim.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Dupleks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automatyczny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 dokumentów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Dwustronny - jednoprzebiegowy, pojemność tacy podającej min. 270 ark. (A4, 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Podajniki papieru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numPr>
                <w:ilvl w:val="0"/>
                <w:numId w:val="40"/>
              </w:numPr>
              <w:suppressAutoHyphens w:val="0"/>
              <w:ind w:left="176" w:hanging="176"/>
              <w:jc w:val="both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podajnik automatyczny min. 4 x 500 ark. (80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), obsługa papieru 60-300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 (w tym min. dwa obsługujące papier formatu A3);</w:t>
            </w:r>
          </w:p>
          <w:p w:rsidR="007756A0" w:rsidRPr="003D7745" w:rsidRDefault="007756A0" w:rsidP="007756A0">
            <w:pPr>
              <w:numPr>
                <w:ilvl w:val="0"/>
                <w:numId w:val="40"/>
              </w:numPr>
              <w:suppressAutoHyphens w:val="0"/>
              <w:ind w:left="176" w:hanging="176"/>
              <w:jc w:val="both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taca boczna na min. 150 ark. (A4, 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), obsługa papieru A6-A3, 60-300 g/m2 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USB 2.0,  Ethernet 10/100/1000 Mb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suppressAutoHyphens w:val="0"/>
              <w:spacing w:line="0" w:lineRule="atLeast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Odbiór wydruków i kopii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spacing w:line="0" w:lineRule="atLeas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Taca odbiorcza na min. 500 arkuszy (80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skanowania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skanowanie do PC, do e-mail, do FTP, TWAIN (sieciowy), do pamięci przenośnej USB, WIA, SMB, do skrzynki dokumentów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skanowania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skanowania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kolor: min. 80 str. / min. (300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/A4)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Typy plików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PDF, PDF/A, PDF szyfrowany, PDF kompresowany </w:t>
            </w:r>
          </w:p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JPEG, TIFF, XPS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Dołączone oprogramowanie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Monitorowanie i zarządzanie urządzeniem przez sieć komputerową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Materiały eksploatacyjne jako wyposażenie standardowe </w:t>
            </w:r>
          </w:p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(dostarczone w komplecie w ramach oferowanej ceny jednostkowej).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Tonery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: w ilości, która zapewni wydrukowanie minimum 20 000 stron kolorowych A4 (zgodnie z ISO 19798) </w:t>
            </w:r>
          </w:p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Bębny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: w ilości, która zapewni wydrukowanie minimum 600 000 stron kolorowych A4. Dostarczone materiały muszą być nowe i nieużywane, oraz wyprodukowane przez producenta oferowanych urządzeń.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dodatkowe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Funkcja zgłaszania usterek oraz zamawiania tonerów z panelu urządzenia na ustawiony adres e-mail. </w:t>
            </w:r>
          </w:p>
          <w:p w:rsidR="007756A0" w:rsidRPr="003D7745" w:rsidRDefault="007756A0" w:rsidP="007756A0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ograniczania wysyłania maila na określone domeny</w:t>
            </w:r>
          </w:p>
        </w:tc>
      </w:tr>
      <w:tr w:rsidR="007C3FCC" w:rsidRPr="003D7745" w:rsidTr="007756A0">
        <w:tc>
          <w:tcPr>
            <w:tcW w:w="3118" w:type="dxa"/>
          </w:tcPr>
          <w:p w:rsidR="007C3FCC" w:rsidRPr="003D7745" w:rsidRDefault="007C3FCC" w:rsidP="0042093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 w:colFirst="0" w:colLast="0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528" w:type="dxa"/>
          </w:tcPr>
          <w:p w:rsidR="007C3FCC" w:rsidRPr="003D7745" w:rsidRDefault="007C3FCC" w:rsidP="00420932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  <w:bookmarkEnd w:id="0"/>
    </w:tbl>
    <w:p w:rsidR="009E086F" w:rsidRPr="003D7745" w:rsidRDefault="009E086F" w:rsidP="009E086F">
      <w:pPr>
        <w:rPr>
          <w:rFonts w:ascii="Verdana" w:hAnsi="Verdana"/>
          <w:sz w:val="18"/>
          <w:szCs w:val="18"/>
        </w:rPr>
      </w:pPr>
    </w:p>
    <w:p w:rsidR="007756A0" w:rsidRPr="003D7745" w:rsidRDefault="007756A0" w:rsidP="007756A0">
      <w:pPr>
        <w:suppressAutoHyphens w:val="0"/>
        <w:rPr>
          <w:rFonts w:ascii="Verdana" w:hAnsi="Verdana"/>
          <w:sz w:val="18"/>
          <w:szCs w:val="18"/>
          <w:lang w:eastAsia="pl-PL"/>
        </w:rPr>
      </w:pPr>
    </w:p>
    <w:p w:rsidR="007756A0" w:rsidRPr="003D7745" w:rsidRDefault="007756A0" w:rsidP="009E086F">
      <w:pPr>
        <w:rPr>
          <w:rFonts w:ascii="Verdana" w:hAnsi="Verdana"/>
          <w:sz w:val="18"/>
          <w:szCs w:val="18"/>
        </w:rPr>
      </w:pPr>
    </w:p>
    <w:p w:rsidR="009E086F" w:rsidRPr="003D7745" w:rsidRDefault="009E086F">
      <w:pPr>
        <w:rPr>
          <w:rFonts w:ascii="Verdana" w:hAnsi="Verdana"/>
          <w:sz w:val="18"/>
          <w:szCs w:val="18"/>
        </w:rPr>
      </w:pPr>
    </w:p>
    <w:sectPr w:rsidR="009E086F" w:rsidRPr="003D7745" w:rsidSect="00195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A8" w:rsidRDefault="009D76A8" w:rsidP="009D76A8">
      <w:r>
        <w:separator/>
      </w:r>
    </w:p>
  </w:endnote>
  <w:endnote w:type="continuationSeparator" w:id="1">
    <w:p w:rsidR="009D76A8" w:rsidRDefault="009D76A8" w:rsidP="009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697410470"/>
      <w:docPartObj>
        <w:docPartGallery w:val="Page Numbers (Bottom of Page)"/>
        <w:docPartUnique/>
      </w:docPartObj>
    </w:sdtPr>
    <w:sdtContent>
      <w:p w:rsidR="003D7745" w:rsidRPr="003D7745" w:rsidRDefault="003D774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3D7745">
          <w:rPr>
            <w:rFonts w:ascii="Verdana" w:hAnsi="Verdana"/>
            <w:sz w:val="16"/>
            <w:szCs w:val="16"/>
          </w:rPr>
          <w:t xml:space="preserve">str. </w:t>
        </w:r>
        <w:r w:rsidR="006D1352" w:rsidRPr="003D7745">
          <w:rPr>
            <w:rFonts w:ascii="Verdana" w:hAnsi="Verdana"/>
            <w:sz w:val="16"/>
            <w:szCs w:val="16"/>
          </w:rPr>
          <w:fldChar w:fldCharType="begin"/>
        </w:r>
        <w:r w:rsidRPr="003D7745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="006D1352" w:rsidRPr="003D7745">
          <w:rPr>
            <w:rFonts w:ascii="Verdana" w:hAnsi="Verdana"/>
            <w:sz w:val="16"/>
            <w:szCs w:val="16"/>
          </w:rPr>
          <w:fldChar w:fldCharType="separate"/>
        </w:r>
        <w:r w:rsidR="0042576B">
          <w:rPr>
            <w:rFonts w:ascii="Verdana" w:hAnsi="Verdana"/>
            <w:noProof/>
            <w:sz w:val="16"/>
            <w:szCs w:val="16"/>
          </w:rPr>
          <w:t>6</w:t>
        </w:r>
        <w:r w:rsidR="006D1352" w:rsidRPr="003D774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D7745" w:rsidRDefault="003D77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A8" w:rsidRDefault="009D76A8" w:rsidP="009D76A8">
      <w:r>
        <w:separator/>
      </w:r>
    </w:p>
  </w:footnote>
  <w:footnote w:type="continuationSeparator" w:id="1">
    <w:p w:rsidR="009D76A8" w:rsidRDefault="009D76A8" w:rsidP="009D7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8" w:rsidRPr="00696B12" w:rsidRDefault="00696B12" w:rsidP="00696B12">
    <w:pPr>
      <w:pStyle w:val="Nagwek"/>
      <w:rPr>
        <w:rFonts w:ascii="Verdana" w:hAnsi="Verdana"/>
        <w:sz w:val="20"/>
        <w:szCs w:val="20"/>
      </w:rPr>
    </w:pPr>
    <w:r w:rsidRPr="00696B12">
      <w:rPr>
        <w:rFonts w:ascii="Verdana" w:hAnsi="Verdana"/>
        <w:sz w:val="20"/>
        <w:szCs w:val="20"/>
      </w:rPr>
      <w:t>WCPIT/EA/381-</w:t>
    </w:r>
    <w:r w:rsidR="003D7745">
      <w:rPr>
        <w:rFonts w:ascii="Verdana" w:hAnsi="Verdana"/>
        <w:sz w:val="20"/>
        <w:szCs w:val="20"/>
      </w:rPr>
      <w:t xml:space="preserve"> 09 </w:t>
    </w:r>
    <w:r w:rsidRPr="00696B12">
      <w:rPr>
        <w:rFonts w:ascii="Verdana" w:hAnsi="Verdana"/>
        <w:sz w:val="20"/>
        <w:szCs w:val="20"/>
      </w:rPr>
      <w:t>/2020</w:t>
    </w:r>
    <w:r w:rsidRPr="00696B12">
      <w:rPr>
        <w:rFonts w:ascii="Verdana" w:hAnsi="Verdana"/>
        <w:sz w:val="20"/>
        <w:szCs w:val="20"/>
      </w:rPr>
      <w:tab/>
    </w:r>
    <w:r w:rsidRPr="00696B12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>Z</w:t>
    </w:r>
    <w:r w:rsidR="009D76A8" w:rsidRPr="00696B12">
      <w:rPr>
        <w:rFonts w:ascii="Verdana" w:hAnsi="Verdana"/>
        <w:sz w:val="20"/>
        <w:szCs w:val="20"/>
      </w:rPr>
      <w:t>ałącznik nr1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2">
    <w:nsid w:val="010B3316"/>
    <w:multiLevelType w:val="hybridMultilevel"/>
    <w:tmpl w:val="470C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0707F"/>
    <w:multiLevelType w:val="hybridMultilevel"/>
    <w:tmpl w:val="176CE0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FE0A0B"/>
    <w:multiLevelType w:val="hybridMultilevel"/>
    <w:tmpl w:val="E422A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A0564"/>
    <w:multiLevelType w:val="hybridMultilevel"/>
    <w:tmpl w:val="EC700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4739D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77B02"/>
    <w:multiLevelType w:val="hybridMultilevel"/>
    <w:tmpl w:val="7C928788"/>
    <w:lvl w:ilvl="0" w:tplc="FFFFFFFF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F6301C9"/>
    <w:multiLevelType w:val="hybridMultilevel"/>
    <w:tmpl w:val="3A40080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8C5"/>
    <w:multiLevelType w:val="hybridMultilevel"/>
    <w:tmpl w:val="CBFC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4DAF"/>
    <w:multiLevelType w:val="hybridMultilevel"/>
    <w:tmpl w:val="EE26D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B3FFB"/>
    <w:multiLevelType w:val="hybridMultilevel"/>
    <w:tmpl w:val="A0D0D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E7C10"/>
    <w:multiLevelType w:val="multilevel"/>
    <w:tmpl w:val="AB6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D2FA2"/>
    <w:multiLevelType w:val="hybridMultilevel"/>
    <w:tmpl w:val="50F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B7E91"/>
    <w:multiLevelType w:val="hybridMultilevel"/>
    <w:tmpl w:val="ABBE3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E6FE7"/>
    <w:multiLevelType w:val="hybridMultilevel"/>
    <w:tmpl w:val="6B78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26BAE"/>
    <w:multiLevelType w:val="multilevel"/>
    <w:tmpl w:val="6B7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314F3"/>
    <w:multiLevelType w:val="multilevel"/>
    <w:tmpl w:val="9F5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D562A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B6B54"/>
    <w:multiLevelType w:val="hybridMultilevel"/>
    <w:tmpl w:val="99142CAE"/>
    <w:lvl w:ilvl="0" w:tplc="24D8B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2F5210"/>
    <w:multiLevelType w:val="hybridMultilevel"/>
    <w:tmpl w:val="D40427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D10BAB"/>
    <w:multiLevelType w:val="hybridMultilevel"/>
    <w:tmpl w:val="7422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A7C69"/>
    <w:multiLevelType w:val="hybridMultilevel"/>
    <w:tmpl w:val="C2720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A0CA8"/>
    <w:multiLevelType w:val="multilevel"/>
    <w:tmpl w:val="7A1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B59F1"/>
    <w:multiLevelType w:val="hybridMultilevel"/>
    <w:tmpl w:val="929E1BB2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A509D"/>
    <w:multiLevelType w:val="hybridMultilevel"/>
    <w:tmpl w:val="B46881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E70D3E"/>
    <w:multiLevelType w:val="multilevel"/>
    <w:tmpl w:val="68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36166"/>
    <w:multiLevelType w:val="hybridMultilevel"/>
    <w:tmpl w:val="AA7C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45119"/>
    <w:multiLevelType w:val="hybridMultilevel"/>
    <w:tmpl w:val="7B0C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240D4"/>
    <w:multiLevelType w:val="multilevel"/>
    <w:tmpl w:val="739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137FE"/>
    <w:multiLevelType w:val="multilevel"/>
    <w:tmpl w:val="83C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DE2886"/>
    <w:multiLevelType w:val="hybridMultilevel"/>
    <w:tmpl w:val="92264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212116"/>
    <w:multiLevelType w:val="hybridMultilevel"/>
    <w:tmpl w:val="F224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44E51"/>
    <w:multiLevelType w:val="multilevel"/>
    <w:tmpl w:val="5E5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11342"/>
    <w:multiLevelType w:val="hybridMultilevel"/>
    <w:tmpl w:val="D7C05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C1F9D"/>
    <w:multiLevelType w:val="hybridMultilevel"/>
    <w:tmpl w:val="27900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05190"/>
    <w:multiLevelType w:val="hybridMultilevel"/>
    <w:tmpl w:val="A2E0EA4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5527A"/>
    <w:multiLevelType w:val="hybridMultilevel"/>
    <w:tmpl w:val="7554BB04"/>
    <w:lvl w:ilvl="0" w:tplc="D7EE43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23308F"/>
    <w:multiLevelType w:val="hybridMultilevel"/>
    <w:tmpl w:val="2F2AC74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69E59D9"/>
    <w:multiLevelType w:val="hybridMultilevel"/>
    <w:tmpl w:val="432658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1F2953"/>
    <w:multiLevelType w:val="hybridMultilevel"/>
    <w:tmpl w:val="2D9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"/>
  </w:num>
  <w:num w:numId="6">
    <w:abstractNumId w:val="27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7"/>
  </w:num>
  <w:num w:numId="11">
    <w:abstractNumId w:val="39"/>
  </w:num>
  <w:num w:numId="12">
    <w:abstractNumId w:val="20"/>
  </w:num>
  <w:num w:numId="13">
    <w:abstractNumId w:val="29"/>
  </w:num>
  <w:num w:numId="14">
    <w:abstractNumId w:val="15"/>
  </w:num>
  <w:num w:numId="15">
    <w:abstractNumId w:val="33"/>
  </w:num>
  <w:num w:numId="16">
    <w:abstractNumId w:val="19"/>
  </w:num>
  <w:num w:numId="17">
    <w:abstractNumId w:val="13"/>
  </w:num>
  <w:num w:numId="18">
    <w:abstractNumId w:val="16"/>
  </w:num>
  <w:num w:numId="19">
    <w:abstractNumId w:val="26"/>
  </w:num>
  <w:num w:numId="20">
    <w:abstractNumId w:val="41"/>
  </w:num>
  <w:num w:numId="21">
    <w:abstractNumId w:val="8"/>
  </w:num>
  <w:num w:numId="22">
    <w:abstractNumId w:val="25"/>
  </w:num>
  <w:num w:numId="23">
    <w:abstractNumId w:val="37"/>
  </w:num>
  <w:num w:numId="24">
    <w:abstractNumId w:val="21"/>
  </w:num>
  <w:num w:numId="25">
    <w:abstractNumId w:val="22"/>
  </w:num>
  <w:num w:numId="26">
    <w:abstractNumId w:val="38"/>
  </w:num>
  <w:num w:numId="27">
    <w:abstractNumId w:val="3"/>
  </w:num>
  <w:num w:numId="28">
    <w:abstractNumId w:val="32"/>
  </w:num>
  <w:num w:numId="29">
    <w:abstractNumId w:val="40"/>
  </w:num>
  <w:num w:numId="30">
    <w:abstractNumId w:val="14"/>
  </w:num>
  <w:num w:numId="31">
    <w:abstractNumId w:val="2"/>
  </w:num>
  <w:num w:numId="32">
    <w:abstractNumId w:val="17"/>
  </w:num>
  <w:num w:numId="33">
    <w:abstractNumId w:val="30"/>
  </w:num>
  <w:num w:numId="34">
    <w:abstractNumId w:val="31"/>
  </w:num>
  <w:num w:numId="35">
    <w:abstractNumId w:val="35"/>
  </w:num>
  <w:num w:numId="36">
    <w:abstractNumId w:val="11"/>
  </w:num>
  <w:num w:numId="37">
    <w:abstractNumId w:val="36"/>
  </w:num>
  <w:num w:numId="38">
    <w:abstractNumId w:val="4"/>
  </w:num>
  <w:num w:numId="39">
    <w:abstractNumId w:val="10"/>
  </w:num>
  <w:num w:numId="40">
    <w:abstractNumId w:val="18"/>
  </w:num>
  <w:num w:numId="41">
    <w:abstractNumId w:val="24"/>
  </w:num>
  <w:num w:numId="42">
    <w:abstractNumId w:val="12"/>
  </w:num>
  <w:num w:numId="43">
    <w:abstractNumId w:val="3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DF"/>
    <w:rsid w:val="00047477"/>
    <w:rsid w:val="000513AF"/>
    <w:rsid w:val="000640E2"/>
    <w:rsid w:val="00083A04"/>
    <w:rsid w:val="000B14C8"/>
    <w:rsid w:val="000C187D"/>
    <w:rsid w:val="00100240"/>
    <w:rsid w:val="001034B4"/>
    <w:rsid w:val="00107566"/>
    <w:rsid w:val="00135D18"/>
    <w:rsid w:val="001430C6"/>
    <w:rsid w:val="00156B47"/>
    <w:rsid w:val="001603DF"/>
    <w:rsid w:val="001661A4"/>
    <w:rsid w:val="00171ABD"/>
    <w:rsid w:val="00190A5F"/>
    <w:rsid w:val="00190A6D"/>
    <w:rsid w:val="00195B1E"/>
    <w:rsid w:val="001A4437"/>
    <w:rsid w:val="001A640D"/>
    <w:rsid w:val="001B6C41"/>
    <w:rsid w:val="001C5D01"/>
    <w:rsid w:val="001E45F8"/>
    <w:rsid w:val="002524AB"/>
    <w:rsid w:val="0027397F"/>
    <w:rsid w:val="00294BA8"/>
    <w:rsid w:val="00297056"/>
    <w:rsid w:val="002B0580"/>
    <w:rsid w:val="002B1A0A"/>
    <w:rsid w:val="002C6A56"/>
    <w:rsid w:val="002E18B9"/>
    <w:rsid w:val="002E35B9"/>
    <w:rsid w:val="00311A7A"/>
    <w:rsid w:val="00312D06"/>
    <w:rsid w:val="0032199C"/>
    <w:rsid w:val="0035355E"/>
    <w:rsid w:val="00386849"/>
    <w:rsid w:val="0038785A"/>
    <w:rsid w:val="00396136"/>
    <w:rsid w:val="00397719"/>
    <w:rsid w:val="003A1765"/>
    <w:rsid w:val="003C34B1"/>
    <w:rsid w:val="003D6527"/>
    <w:rsid w:val="003D7745"/>
    <w:rsid w:val="003F7BBD"/>
    <w:rsid w:val="00404C5F"/>
    <w:rsid w:val="00405A2C"/>
    <w:rsid w:val="00420932"/>
    <w:rsid w:val="0042576B"/>
    <w:rsid w:val="00426847"/>
    <w:rsid w:val="00437237"/>
    <w:rsid w:val="0046730B"/>
    <w:rsid w:val="00473F8C"/>
    <w:rsid w:val="004A298F"/>
    <w:rsid w:val="004B725B"/>
    <w:rsid w:val="004C0148"/>
    <w:rsid w:val="004E2C9E"/>
    <w:rsid w:val="004E730A"/>
    <w:rsid w:val="00507EEF"/>
    <w:rsid w:val="00526C1A"/>
    <w:rsid w:val="00536ADC"/>
    <w:rsid w:val="005628EA"/>
    <w:rsid w:val="00583372"/>
    <w:rsid w:val="00597569"/>
    <w:rsid w:val="005B2FB9"/>
    <w:rsid w:val="005C4A14"/>
    <w:rsid w:val="005D075E"/>
    <w:rsid w:val="0060654B"/>
    <w:rsid w:val="006159A1"/>
    <w:rsid w:val="00635B84"/>
    <w:rsid w:val="0067512A"/>
    <w:rsid w:val="0067729E"/>
    <w:rsid w:val="00680FD2"/>
    <w:rsid w:val="00684940"/>
    <w:rsid w:val="00695BB2"/>
    <w:rsid w:val="00696B12"/>
    <w:rsid w:val="006A0AAD"/>
    <w:rsid w:val="006B0699"/>
    <w:rsid w:val="006B337E"/>
    <w:rsid w:val="006D1352"/>
    <w:rsid w:val="006D4480"/>
    <w:rsid w:val="006D772A"/>
    <w:rsid w:val="00710262"/>
    <w:rsid w:val="00730BF2"/>
    <w:rsid w:val="00734F0B"/>
    <w:rsid w:val="00743767"/>
    <w:rsid w:val="00775165"/>
    <w:rsid w:val="007756A0"/>
    <w:rsid w:val="007756C6"/>
    <w:rsid w:val="007A0E1A"/>
    <w:rsid w:val="007B6D40"/>
    <w:rsid w:val="007C3FCC"/>
    <w:rsid w:val="007D6500"/>
    <w:rsid w:val="007F650E"/>
    <w:rsid w:val="00803221"/>
    <w:rsid w:val="00804526"/>
    <w:rsid w:val="00810F30"/>
    <w:rsid w:val="00825B66"/>
    <w:rsid w:val="00825CAA"/>
    <w:rsid w:val="008345DB"/>
    <w:rsid w:val="00853508"/>
    <w:rsid w:val="00880501"/>
    <w:rsid w:val="00896F40"/>
    <w:rsid w:val="008C170E"/>
    <w:rsid w:val="008D7504"/>
    <w:rsid w:val="008E689A"/>
    <w:rsid w:val="009054F6"/>
    <w:rsid w:val="00912042"/>
    <w:rsid w:val="0091219A"/>
    <w:rsid w:val="009430DE"/>
    <w:rsid w:val="00943830"/>
    <w:rsid w:val="00945605"/>
    <w:rsid w:val="00950158"/>
    <w:rsid w:val="00955FC9"/>
    <w:rsid w:val="00963618"/>
    <w:rsid w:val="009736F6"/>
    <w:rsid w:val="00993CE1"/>
    <w:rsid w:val="009A09CD"/>
    <w:rsid w:val="009C1048"/>
    <w:rsid w:val="009D3017"/>
    <w:rsid w:val="009D76A8"/>
    <w:rsid w:val="009D7EDA"/>
    <w:rsid w:val="009E086F"/>
    <w:rsid w:val="009E795D"/>
    <w:rsid w:val="009F4CDB"/>
    <w:rsid w:val="00A078D6"/>
    <w:rsid w:val="00A162D3"/>
    <w:rsid w:val="00A16DEF"/>
    <w:rsid w:val="00A304D5"/>
    <w:rsid w:val="00A525E4"/>
    <w:rsid w:val="00A62D93"/>
    <w:rsid w:val="00A63D7A"/>
    <w:rsid w:val="00A660DF"/>
    <w:rsid w:val="00A8001C"/>
    <w:rsid w:val="00AB110F"/>
    <w:rsid w:val="00AC1FF4"/>
    <w:rsid w:val="00AC54C6"/>
    <w:rsid w:val="00AD5C58"/>
    <w:rsid w:val="00B03487"/>
    <w:rsid w:val="00B54D38"/>
    <w:rsid w:val="00B77836"/>
    <w:rsid w:val="00B85A5D"/>
    <w:rsid w:val="00B86B31"/>
    <w:rsid w:val="00B95276"/>
    <w:rsid w:val="00B97086"/>
    <w:rsid w:val="00BB05D4"/>
    <w:rsid w:val="00BD19EB"/>
    <w:rsid w:val="00BD3707"/>
    <w:rsid w:val="00BD47CB"/>
    <w:rsid w:val="00C00E2C"/>
    <w:rsid w:val="00C0166F"/>
    <w:rsid w:val="00C13F58"/>
    <w:rsid w:val="00C159F5"/>
    <w:rsid w:val="00C2595A"/>
    <w:rsid w:val="00C4102B"/>
    <w:rsid w:val="00C53B27"/>
    <w:rsid w:val="00C53EAD"/>
    <w:rsid w:val="00C7262C"/>
    <w:rsid w:val="00C74486"/>
    <w:rsid w:val="00C82BAC"/>
    <w:rsid w:val="00C8724C"/>
    <w:rsid w:val="00CC02EE"/>
    <w:rsid w:val="00CE03CB"/>
    <w:rsid w:val="00D14843"/>
    <w:rsid w:val="00D4251E"/>
    <w:rsid w:val="00D457DC"/>
    <w:rsid w:val="00D470AD"/>
    <w:rsid w:val="00D61480"/>
    <w:rsid w:val="00D67A2C"/>
    <w:rsid w:val="00D83DC5"/>
    <w:rsid w:val="00D8489C"/>
    <w:rsid w:val="00DA7387"/>
    <w:rsid w:val="00DE1CB7"/>
    <w:rsid w:val="00DE6AED"/>
    <w:rsid w:val="00E119AB"/>
    <w:rsid w:val="00E51434"/>
    <w:rsid w:val="00E65640"/>
    <w:rsid w:val="00EA10C0"/>
    <w:rsid w:val="00EA5EFE"/>
    <w:rsid w:val="00EA65BF"/>
    <w:rsid w:val="00EC1A6D"/>
    <w:rsid w:val="00ED6E05"/>
    <w:rsid w:val="00EE5D23"/>
    <w:rsid w:val="00F01C06"/>
    <w:rsid w:val="00F1028E"/>
    <w:rsid w:val="00F21767"/>
    <w:rsid w:val="00F42D06"/>
    <w:rsid w:val="00F548C7"/>
    <w:rsid w:val="00F76D06"/>
    <w:rsid w:val="00FA38ED"/>
    <w:rsid w:val="00F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5B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7756A0"/>
  </w:style>
  <w:style w:type="paragraph" w:styleId="Nagwek">
    <w:name w:val="header"/>
    <w:basedOn w:val="Normalny"/>
    <w:link w:val="NagwekZnak"/>
    <w:uiPriority w:val="99"/>
    <w:unhideWhenUsed/>
    <w:rsid w:val="009D7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6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5B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77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6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Informatyki, Politechnika Poznańska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</dc:creator>
  <cp:lastModifiedBy>asewastynowicz</cp:lastModifiedBy>
  <cp:revision>10</cp:revision>
  <cp:lastPrinted>2020-03-24T10:14:00Z</cp:lastPrinted>
  <dcterms:created xsi:type="dcterms:W3CDTF">2020-03-24T07:14:00Z</dcterms:created>
  <dcterms:modified xsi:type="dcterms:W3CDTF">2020-03-27T10:50:00Z</dcterms:modified>
</cp:coreProperties>
</file>