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CB" w:rsidRPr="002C2508" w:rsidRDefault="00520F1F" w:rsidP="00923C93">
      <w:pPr>
        <w:pStyle w:val="tytu"/>
        <w:ind w:right="139"/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>
        <w:rPr>
          <w:rFonts w:ascii="Bookman Old Style" w:hAnsi="Bookman Old Style"/>
          <w:b w:val="0"/>
          <w:sz w:val="20"/>
          <w:szCs w:val="20"/>
        </w:rPr>
        <w:t>/EA/381-12</w:t>
      </w:r>
      <w:r w:rsidR="00F734CB" w:rsidRPr="002C2508">
        <w:rPr>
          <w:rFonts w:ascii="Bookman Old Style" w:hAnsi="Bookman Old Style"/>
          <w:b w:val="0"/>
          <w:sz w:val="20"/>
          <w:szCs w:val="20"/>
        </w:rPr>
        <w:t>/20</w:t>
      </w:r>
      <w:r>
        <w:rPr>
          <w:rFonts w:ascii="Bookman Old Style" w:hAnsi="Bookman Old Style"/>
          <w:b w:val="0"/>
          <w:sz w:val="20"/>
          <w:szCs w:val="20"/>
        </w:rPr>
        <w:t>20</w:t>
      </w:r>
    </w:p>
    <w:p w:rsidR="003B385A" w:rsidRPr="002C2508" w:rsidRDefault="003B385A" w:rsidP="00923C93">
      <w:pPr>
        <w:spacing w:line="240" w:lineRule="auto"/>
        <w:ind w:right="139"/>
        <w:jc w:val="right"/>
        <w:rPr>
          <w:rFonts w:ascii="Bookman Old Style" w:hAnsi="Bookman Old Style" w:cs="Arial"/>
          <w:bCs/>
          <w:iCs/>
          <w:spacing w:val="2"/>
          <w:sz w:val="20"/>
          <w:szCs w:val="20"/>
        </w:rPr>
      </w:pP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sz w:val="20"/>
          <w:szCs w:val="20"/>
        </w:rPr>
        <w:t xml:space="preserve">Poznań, dnia </w:t>
      </w:r>
      <w:r w:rsidR="00F51427">
        <w:rPr>
          <w:rFonts w:ascii="Bookman Old Style" w:hAnsi="Bookman Old Style"/>
          <w:sz w:val="20"/>
          <w:szCs w:val="20"/>
        </w:rPr>
        <w:t>01.07</w:t>
      </w:r>
      <w:r w:rsidR="00520F1F">
        <w:rPr>
          <w:rFonts w:ascii="Bookman Old Style" w:hAnsi="Bookman Old Style"/>
          <w:sz w:val="20"/>
          <w:szCs w:val="20"/>
        </w:rPr>
        <w:t>.2020</w:t>
      </w:r>
      <w:r w:rsidR="00F734CB" w:rsidRPr="002C2508">
        <w:rPr>
          <w:rFonts w:ascii="Bookman Old Style" w:hAnsi="Bookman Old Style"/>
          <w:sz w:val="20"/>
          <w:szCs w:val="20"/>
        </w:rPr>
        <w:t xml:space="preserve"> r.</w:t>
      </w:r>
    </w:p>
    <w:p w:rsidR="003B385A" w:rsidRDefault="003B385A" w:rsidP="00923C93">
      <w:pPr>
        <w:spacing w:after="0"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923C93" w:rsidRPr="002C2508" w:rsidRDefault="00923C93" w:rsidP="00923C93">
      <w:pPr>
        <w:spacing w:after="0"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923C93" w:rsidRDefault="003B385A" w:rsidP="00923C93">
      <w:pPr>
        <w:spacing w:after="0" w:line="240" w:lineRule="auto"/>
        <w:ind w:right="139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923C93">
        <w:rPr>
          <w:rFonts w:ascii="Bookman Old Style" w:hAnsi="Bookman Old Style" w:cs="Segoe UI Light"/>
          <w:b/>
          <w:sz w:val="20"/>
          <w:szCs w:val="20"/>
        </w:rPr>
        <w:t>ZAWIADOMIENIE O WYBORZE OFERTY</w:t>
      </w:r>
    </w:p>
    <w:p w:rsidR="003B385A" w:rsidRPr="00923C93" w:rsidRDefault="00F734CB" w:rsidP="00923C93">
      <w:pPr>
        <w:pStyle w:val="tytu"/>
        <w:ind w:right="139"/>
        <w:rPr>
          <w:rFonts w:ascii="Bookman Old Style" w:hAnsi="Bookman Old Style"/>
          <w:sz w:val="20"/>
          <w:szCs w:val="20"/>
        </w:rPr>
      </w:pPr>
      <w:r w:rsidRPr="00923C93">
        <w:rPr>
          <w:rFonts w:ascii="Bookman Old Style" w:hAnsi="Bookman Old Style" w:cs="Segoe UI Light"/>
          <w:sz w:val="20"/>
          <w:szCs w:val="20"/>
        </w:rPr>
        <w:t>W PRZETARGU NIEOGRANICZONYM NA</w:t>
      </w:r>
      <w:r w:rsidR="003B385A" w:rsidRPr="00923C93">
        <w:rPr>
          <w:rFonts w:ascii="Bookman Old Style" w:hAnsi="Bookman Old Style" w:cs="Segoe UI Light"/>
          <w:sz w:val="20"/>
          <w:szCs w:val="20"/>
        </w:rPr>
        <w:t xml:space="preserve"> </w:t>
      </w:r>
      <w:r w:rsidRPr="00923C93">
        <w:rPr>
          <w:rFonts w:ascii="Bookman Old Style" w:hAnsi="Bookman Old Style" w:cs="Segoe UI Light"/>
          <w:sz w:val="20"/>
          <w:szCs w:val="20"/>
        </w:rPr>
        <w:t xml:space="preserve">DOSTAWĘ </w:t>
      </w:r>
      <w:r w:rsidR="003B385A" w:rsidRPr="00923C93">
        <w:rPr>
          <w:rFonts w:ascii="Bookman Old Style" w:hAnsi="Bookman Old Style"/>
          <w:sz w:val="20"/>
          <w:szCs w:val="20"/>
        </w:rPr>
        <w:t>STAPLERÓW I ŁADUNKÓW DO STAPLERÓW</w:t>
      </w:r>
    </w:p>
    <w:p w:rsidR="003B385A" w:rsidRDefault="003B385A" w:rsidP="00923C93">
      <w:pPr>
        <w:tabs>
          <w:tab w:val="left" w:pos="0"/>
          <w:tab w:val="right" w:pos="284"/>
        </w:tabs>
        <w:spacing w:line="240" w:lineRule="auto"/>
        <w:ind w:right="139"/>
        <w:jc w:val="center"/>
        <w:rPr>
          <w:rFonts w:ascii="Bookman Old Style" w:hAnsi="Bookman Old Style" w:cs="Arial"/>
          <w:sz w:val="20"/>
          <w:szCs w:val="20"/>
        </w:rPr>
      </w:pPr>
    </w:p>
    <w:p w:rsidR="003B385A" w:rsidRPr="002C2508" w:rsidRDefault="003B385A" w:rsidP="00923C93">
      <w:pPr>
        <w:tabs>
          <w:tab w:val="left" w:pos="-567"/>
          <w:tab w:val="right" w:pos="284"/>
        </w:tabs>
        <w:spacing w:line="240" w:lineRule="auto"/>
        <w:ind w:right="139"/>
        <w:jc w:val="both"/>
        <w:rPr>
          <w:rFonts w:ascii="Bookman Old Style" w:hAnsi="Bookman Old Style" w:cs="Segoe UI Light"/>
          <w:sz w:val="20"/>
          <w:szCs w:val="20"/>
        </w:rPr>
      </w:pPr>
      <w:r w:rsidRPr="002C2508">
        <w:rPr>
          <w:rFonts w:ascii="Bookman Old Style" w:hAnsi="Bookman Old Style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2C2508">
        <w:rPr>
          <w:rFonts w:ascii="Bookman Old Style" w:hAnsi="Bookman Old Style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48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2943"/>
        <w:gridCol w:w="5244"/>
      </w:tblGrid>
      <w:tr w:rsidR="003B385A" w:rsidRPr="002C2508" w:rsidTr="00C369E7">
        <w:trPr>
          <w:trHeight w:val="348"/>
        </w:trPr>
        <w:tc>
          <w:tcPr>
            <w:tcW w:w="346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  <w:r w:rsidRPr="002C2508">
              <w:rPr>
                <w:rFonts w:ascii="Bookman Old Style" w:hAnsi="Bookman Old Style"/>
                <w:sz w:val="20"/>
                <w:szCs w:val="20"/>
              </w:rPr>
              <w:t>Nr oferty</w:t>
            </w:r>
          </w:p>
        </w:tc>
        <w:tc>
          <w:tcPr>
            <w:tcW w:w="1673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  <w:r w:rsidRPr="002C2508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982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B385A" w:rsidRPr="002C2508" w:rsidTr="00C369E7">
        <w:trPr>
          <w:trHeight w:val="1617"/>
        </w:trPr>
        <w:tc>
          <w:tcPr>
            <w:tcW w:w="346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2C2508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1673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20"/>
                <w:szCs w:val="20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20"/>
                <w:szCs w:val="20"/>
              </w:rPr>
              <w:t xml:space="preserve"> Poland sp. z o.o.</w:t>
            </w:r>
          </w:p>
          <w:p w:rsidR="00923C93" w:rsidRDefault="00923C93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Ul. Polna 11</w:t>
            </w:r>
          </w:p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sz w:val="20"/>
                <w:szCs w:val="20"/>
              </w:rPr>
            </w:pPr>
            <w:r w:rsidRPr="002C2508">
              <w:rPr>
                <w:rFonts w:ascii="Bookman Old Style" w:hAnsi="Bookman Old Style" w:cs="Tahoma"/>
                <w:sz w:val="20"/>
                <w:szCs w:val="20"/>
              </w:rPr>
              <w:t>00-633 Warszawa</w:t>
            </w:r>
          </w:p>
        </w:tc>
        <w:tc>
          <w:tcPr>
            <w:tcW w:w="2982" w:type="pct"/>
          </w:tcPr>
          <w:tbl>
            <w:tblPr>
              <w:tblW w:w="5233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37"/>
              <w:gridCol w:w="3496"/>
            </w:tblGrid>
            <w:tr w:rsidR="00F734CB" w:rsidRPr="002C2508" w:rsidTr="00C369E7">
              <w:trPr>
                <w:trHeight w:val="631"/>
              </w:trPr>
              <w:tc>
                <w:tcPr>
                  <w:tcW w:w="1737" w:type="dxa"/>
                  <w:tcBorders>
                    <w:top w:val="nil"/>
                    <w:left w:val="nil"/>
                  </w:tcBorders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nr pakietu </w:t>
                  </w:r>
                </w:p>
              </w:tc>
              <w:tc>
                <w:tcPr>
                  <w:tcW w:w="3496" w:type="dxa"/>
                  <w:tcBorders>
                    <w:top w:val="nil"/>
                  </w:tcBorders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>Cena oferty (zł)</w:t>
                  </w:r>
                </w:p>
              </w:tc>
            </w:tr>
            <w:tr w:rsidR="00F734CB" w:rsidRPr="002C2508" w:rsidTr="00C369E7">
              <w:trPr>
                <w:trHeight w:val="70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520F1F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85 438,8</w:t>
                  </w:r>
                  <w:r w:rsidR="00F734CB" w:rsidRPr="002C2508">
                    <w:rPr>
                      <w:rFonts w:ascii="Bookman Old Style" w:hAnsi="Bookman Old Style"/>
                      <w:sz w:val="20"/>
                      <w:szCs w:val="20"/>
                    </w:rPr>
                    <w:t>0</w:t>
                  </w:r>
                </w:p>
              </w:tc>
            </w:tr>
            <w:tr w:rsidR="00F734CB" w:rsidRPr="002C2508" w:rsidTr="00C369E7">
              <w:trPr>
                <w:trHeight w:val="71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520F1F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974 571,6</w:t>
                  </w:r>
                  <w:r w:rsidR="00F734CB" w:rsidRPr="002C2508">
                    <w:rPr>
                      <w:rFonts w:ascii="Bookman Old Style" w:hAnsi="Bookman Old Style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3B385A" w:rsidRPr="002C2508" w:rsidRDefault="003B385A" w:rsidP="00923C93">
      <w:pPr>
        <w:pStyle w:val="Tekstpodstawowy"/>
        <w:ind w:right="139"/>
        <w:jc w:val="both"/>
        <w:rPr>
          <w:rFonts w:ascii="Bookman Old Style" w:hAnsi="Bookman Old Style" w:cs="Segoe UI Light"/>
          <w:b/>
          <w:bCs/>
          <w:sz w:val="20"/>
          <w:szCs w:val="20"/>
        </w:rPr>
      </w:pPr>
      <w:r w:rsidRPr="002C2508">
        <w:rPr>
          <w:rFonts w:ascii="Bookman Old Style" w:hAnsi="Bookman Old Style" w:cs="Segoe UI Light"/>
          <w:b/>
          <w:bCs/>
          <w:sz w:val="20"/>
          <w:szCs w:val="20"/>
        </w:rPr>
        <w:t>UZASADNIENIE WYBORU OFERTY</w:t>
      </w:r>
    </w:p>
    <w:p w:rsidR="003B385A" w:rsidRPr="002C2508" w:rsidRDefault="003B385A" w:rsidP="00923C93">
      <w:pPr>
        <w:pStyle w:val="Tekstpodstawowy21"/>
        <w:spacing w:before="0"/>
        <w:ind w:right="139"/>
        <w:rPr>
          <w:rFonts w:ascii="Bookman Old Style" w:hAnsi="Bookman Old Style"/>
          <w:b w:val="0"/>
          <w:sz w:val="20"/>
          <w:szCs w:val="20"/>
        </w:rPr>
      </w:pPr>
      <w:r w:rsidRPr="002C2508">
        <w:rPr>
          <w:rFonts w:ascii="Bookman Old Style" w:hAnsi="Bookman Old Style"/>
          <w:b w:val="0"/>
          <w:sz w:val="20"/>
          <w:szCs w:val="20"/>
        </w:rPr>
        <w:t xml:space="preserve">Oferta wykonawcy spełnia  wszystkie wymagania określone w specyfikacji istotnych warunków zamówienia i </w:t>
      </w:r>
      <w:r w:rsidR="002C2508">
        <w:rPr>
          <w:rFonts w:ascii="Bookman Old Style" w:hAnsi="Bookman Old Style"/>
          <w:b w:val="0"/>
          <w:sz w:val="20"/>
          <w:szCs w:val="20"/>
        </w:rPr>
        <w:t>jest jedyną ofertą złożoną w postępowaniu.</w:t>
      </w:r>
    </w:p>
    <w:p w:rsidR="003B385A" w:rsidRPr="002C2508" w:rsidRDefault="002C2508" w:rsidP="00923C93">
      <w:pPr>
        <w:pStyle w:val="Tekstpodstawowy21"/>
        <w:spacing w:before="0"/>
        <w:ind w:right="139"/>
        <w:rPr>
          <w:rFonts w:ascii="Bookman Old Style" w:hAnsi="Bookman Old Style"/>
          <w:b w:val="0"/>
          <w:spacing w:val="4"/>
          <w:sz w:val="20"/>
          <w:szCs w:val="20"/>
        </w:rPr>
      </w:pPr>
      <w:r>
        <w:rPr>
          <w:rFonts w:ascii="Bookman Old Style" w:hAnsi="Bookman Old Style"/>
          <w:b w:val="0"/>
          <w:spacing w:val="4"/>
          <w:sz w:val="20"/>
          <w:szCs w:val="20"/>
        </w:rPr>
        <w:t>Liczba zdobytych punktów – 100</w:t>
      </w: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  <w:u w:val="single"/>
        </w:rPr>
      </w:pP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b/>
          <w:sz w:val="20"/>
          <w:szCs w:val="20"/>
        </w:rPr>
      </w:pPr>
      <w:r w:rsidRPr="002C2508">
        <w:rPr>
          <w:rFonts w:ascii="Bookman Old Style" w:hAnsi="Bookman Old Style" w:cs="Segoe UI Light"/>
          <w:b/>
          <w:sz w:val="20"/>
          <w:szCs w:val="20"/>
        </w:rPr>
        <w:t>ZESTAWIENIE ZŁOŻONYCH OFERT, PRZYZNANA PUNKTACJA: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1559"/>
        <w:gridCol w:w="1558"/>
        <w:gridCol w:w="1702"/>
        <w:gridCol w:w="1421"/>
      </w:tblGrid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1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</w:t>
            </w:r>
            <w:r w:rsidR="00F734CB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zdobytych pkt. 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</w:t>
            </w:r>
            <w:r w:rsidR="002C2508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</w:t>
            </w:r>
            <w:r w:rsidR="002C2508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OCENA TECHNICZNA</w:t>
            </w: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FF3D3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85 438,8</w:t>
            </w:r>
            <w:r w:rsidR="00F734CB" w:rsidRPr="002C2508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2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2C2508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„OCENA TECHNICZNA”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lastRenderedPageBreak/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FF3D3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974 571,6</w:t>
            </w:r>
            <w:r w:rsidR="00F734CB" w:rsidRPr="002C2508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</w:tbl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  <w:u w:val="single"/>
        </w:rPr>
      </w:pPr>
    </w:p>
    <w:p w:rsidR="003B385A" w:rsidRPr="002C2508" w:rsidRDefault="003B385A" w:rsidP="00923C93">
      <w:pPr>
        <w:tabs>
          <w:tab w:val="left" w:pos="0"/>
          <w:tab w:val="right" w:pos="284"/>
        </w:tabs>
        <w:spacing w:line="240" w:lineRule="auto"/>
        <w:ind w:right="139"/>
        <w:rPr>
          <w:rFonts w:ascii="Bookman Old Style" w:eastAsia="Verdana" w:hAnsi="Bookman Old Style"/>
          <w:spacing w:val="4"/>
          <w:sz w:val="20"/>
          <w:szCs w:val="20"/>
        </w:rPr>
      </w:pPr>
      <w:r w:rsidRPr="002C2508">
        <w:rPr>
          <w:rFonts w:ascii="Bookman Old Style" w:hAnsi="Bookman Old Style"/>
          <w:bCs/>
          <w:sz w:val="20"/>
          <w:szCs w:val="20"/>
        </w:rPr>
        <w:t>Zamawiający nie ustanowił dynamicznego systemu zakupów.</w:t>
      </w:r>
    </w:p>
    <w:p w:rsidR="00923C93" w:rsidRPr="00512A14" w:rsidRDefault="00923C93" w:rsidP="00923C93">
      <w:pPr>
        <w:spacing w:after="0" w:line="240" w:lineRule="auto"/>
        <w:ind w:right="139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>Zamawiający wy</w:t>
      </w:r>
      <w:r w:rsidR="00C67D7C">
        <w:rPr>
          <w:rFonts w:ascii="Bookman Old Style" w:hAnsi="Bookman Old Style" w:cs="Tahoma"/>
          <w:sz w:val="20"/>
          <w:szCs w:val="20"/>
        </w:rPr>
        <w:t>znaczy termin podpisania umowy.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b/>
          <w:sz w:val="16"/>
          <w:szCs w:val="16"/>
        </w:rPr>
      </w:pP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Uwaga: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- </w:t>
      </w:r>
      <w:r w:rsidRPr="00923C93">
        <w:rPr>
          <w:rFonts w:ascii="Bookman Old Style" w:eastAsia="Times New Roman" w:hAnsi="Bookman Old Style" w:cs="Tahoma"/>
          <w:i/>
          <w:sz w:val="16"/>
          <w:szCs w:val="16"/>
          <w:u w:val="single"/>
          <w:lang w:eastAsia="pl-PL"/>
        </w:rPr>
        <w:t>złożono tylko jedną ofertę,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923C93" w:rsidRDefault="003B385A" w:rsidP="00923C93">
      <w:pPr>
        <w:spacing w:after="0" w:line="240" w:lineRule="auto"/>
        <w:ind w:right="139"/>
        <w:jc w:val="right"/>
        <w:rPr>
          <w:rFonts w:ascii="Bookman Old Style" w:hAnsi="Bookman Old Style" w:cs="Arial"/>
          <w:spacing w:val="2"/>
          <w:sz w:val="16"/>
          <w:szCs w:val="16"/>
        </w:rPr>
      </w:pPr>
      <w:r w:rsidRPr="00923C93">
        <w:rPr>
          <w:rFonts w:ascii="Bookman Old Style" w:hAnsi="Bookman Old Style" w:cs="Segoe UI Light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>...................................................................</w:t>
      </w:r>
    </w:p>
    <w:p w:rsidR="003B385A" w:rsidRPr="00923C93" w:rsidRDefault="003B385A" w:rsidP="00923C93">
      <w:pPr>
        <w:spacing w:line="240" w:lineRule="auto"/>
        <w:ind w:right="139"/>
        <w:jc w:val="right"/>
        <w:rPr>
          <w:rFonts w:ascii="Bookman Old Style" w:hAnsi="Bookman Old Style" w:cs="Arial"/>
          <w:sz w:val="16"/>
          <w:szCs w:val="16"/>
        </w:rPr>
      </w:pPr>
      <w:r w:rsidRPr="00923C93">
        <w:rPr>
          <w:rFonts w:ascii="Bookman Old Style" w:hAnsi="Bookman Old Style" w:cs="Arial"/>
          <w:spacing w:val="2"/>
          <w:sz w:val="16"/>
          <w:szCs w:val="16"/>
        </w:rPr>
        <w:t xml:space="preserve">                                                         </w:t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i/>
          <w:spacing w:val="2"/>
          <w:sz w:val="16"/>
          <w:szCs w:val="16"/>
        </w:rPr>
        <w:t>/podpis kierownika jednostki zamawiającej/</w:t>
      </w:r>
    </w:p>
    <w:p w:rsidR="003B385A" w:rsidRPr="002C2508" w:rsidRDefault="003B385A" w:rsidP="00923C93">
      <w:pPr>
        <w:tabs>
          <w:tab w:val="left" w:pos="5475"/>
        </w:tabs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9974C6" w:rsidRPr="002C2508" w:rsidRDefault="009974C6" w:rsidP="00923C93">
      <w:pPr>
        <w:spacing w:line="240" w:lineRule="auto"/>
        <w:ind w:right="139"/>
        <w:rPr>
          <w:rFonts w:ascii="Bookman Old Style" w:hAnsi="Bookman Old Style"/>
          <w:sz w:val="20"/>
          <w:szCs w:val="20"/>
        </w:rPr>
      </w:pPr>
    </w:p>
    <w:sectPr w:rsidR="009974C6" w:rsidRPr="002C2508" w:rsidSect="003B385A">
      <w:headerReference w:type="default" r:id="rId8"/>
      <w:footerReference w:type="default" r:id="rId9"/>
      <w:pgSz w:w="11906" w:h="16838" w:code="9"/>
      <w:pgMar w:top="2127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59" w:rsidRDefault="009A5C59" w:rsidP="00F92ECB">
      <w:pPr>
        <w:spacing w:after="0" w:line="240" w:lineRule="auto"/>
      </w:pPr>
      <w:r>
        <w:separator/>
      </w:r>
    </w:p>
  </w:endnote>
  <w:endnote w:type="continuationSeparator" w:id="0">
    <w:p w:rsidR="009A5C59" w:rsidRDefault="009A5C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9" w:rsidRDefault="00BA4B4C">
    <w:pPr>
      <w:pStyle w:val="Stopka"/>
    </w:pPr>
    <w:r w:rsidRPr="00BA4B4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675" cy="2524125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59" w:rsidRDefault="009A5C59" w:rsidP="00F92ECB">
      <w:pPr>
        <w:spacing w:after="0" w:line="240" w:lineRule="auto"/>
      </w:pPr>
      <w:r>
        <w:separator/>
      </w:r>
    </w:p>
  </w:footnote>
  <w:footnote w:type="continuationSeparator" w:id="0">
    <w:p w:rsidR="009A5C59" w:rsidRDefault="009A5C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9" w:rsidRDefault="009A5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81CD8"/>
    <w:rsid w:val="000A0BE4"/>
    <w:rsid w:val="000E4166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C2508"/>
    <w:rsid w:val="002D4198"/>
    <w:rsid w:val="002F64CB"/>
    <w:rsid w:val="00342DDC"/>
    <w:rsid w:val="00377213"/>
    <w:rsid w:val="00381813"/>
    <w:rsid w:val="00390D13"/>
    <w:rsid w:val="003B385A"/>
    <w:rsid w:val="003D364C"/>
    <w:rsid w:val="003E6470"/>
    <w:rsid w:val="003E65AC"/>
    <w:rsid w:val="003F74B1"/>
    <w:rsid w:val="00426450"/>
    <w:rsid w:val="004438E2"/>
    <w:rsid w:val="00481383"/>
    <w:rsid w:val="004F7089"/>
    <w:rsid w:val="00520F1F"/>
    <w:rsid w:val="005311DE"/>
    <w:rsid w:val="005407CA"/>
    <w:rsid w:val="00555C34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D653D"/>
    <w:rsid w:val="006F5452"/>
    <w:rsid w:val="00726F0B"/>
    <w:rsid w:val="00780BAD"/>
    <w:rsid w:val="007A55B8"/>
    <w:rsid w:val="007D29FD"/>
    <w:rsid w:val="007D314C"/>
    <w:rsid w:val="007D3371"/>
    <w:rsid w:val="0084296E"/>
    <w:rsid w:val="00854AE2"/>
    <w:rsid w:val="00870F61"/>
    <w:rsid w:val="0087411E"/>
    <w:rsid w:val="00894FE6"/>
    <w:rsid w:val="008D65A8"/>
    <w:rsid w:val="00914BB3"/>
    <w:rsid w:val="00923C93"/>
    <w:rsid w:val="0092625A"/>
    <w:rsid w:val="009567B1"/>
    <w:rsid w:val="009974C6"/>
    <w:rsid w:val="009A5C59"/>
    <w:rsid w:val="009B0855"/>
    <w:rsid w:val="009B28F3"/>
    <w:rsid w:val="009D15D8"/>
    <w:rsid w:val="009F2AB4"/>
    <w:rsid w:val="00A06635"/>
    <w:rsid w:val="00A07AEC"/>
    <w:rsid w:val="00A314EA"/>
    <w:rsid w:val="00A52383"/>
    <w:rsid w:val="00AB3DDC"/>
    <w:rsid w:val="00AC2079"/>
    <w:rsid w:val="00B61C61"/>
    <w:rsid w:val="00BA4B4C"/>
    <w:rsid w:val="00BD393F"/>
    <w:rsid w:val="00C11453"/>
    <w:rsid w:val="00C2437B"/>
    <w:rsid w:val="00C2619B"/>
    <w:rsid w:val="00C369E7"/>
    <w:rsid w:val="00C6162C"/>
    <w:rsid w:val="00C67D7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DF5E51"/>
    <w:rsid w:val="00E06064"/>
    <w:rsid w:val="00E439FD"/>
    <w:rsid w:val="00EB1FDB"/>
    <w:rsid w:val="00ED6543"/>
    <w:rsid w:val="00EF618B"/>
    <w:rsid w:val="00F51427"/>
    <w:rsid w:val="00F734CB"/>
    <w:rsid w:val="00F92ECB"/>
    <w:rsid w:val="00FA616E"/>
    <w:rsid w:val="00FC3A5C"/>
    <w:rsid w:val="00FD435F"/>
    <w:rsid w:val="00FF3D3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3B385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F734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7B76-76F1-489E-B582-E5282209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Marzena Michalak</cp:lastModifiedBy>
  <cp:revision>8</cp:revision>
  <cp:lastPrinted>2019-04-10T09:27:00Z</cp:lastPrinted>
  <dcterms:created xsi:type="dcterms:W3CDTF">2019-04-10T09:00:00Z</dcterms:created>
  <dcterms:modified xsi:type="dcterms:W3CDTF">2020-07-01T07:49:00Z</dcterms:modified>
</cp:coreProperties>
</file>