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545291">
        <w:rPr>
          <w:sz w:val="20"/>
          <w:szCs w:val="20"/>
        </w:rPr>
        <w:t xml:space="preserve">381-29/2020 </w:t>
      </w:r>
      <w:r w:rsidR="00545291">
        <w:rPr>
          <w:sz w:val="20"/>
          <w:szCs w:val="20"/>
        </w:rPr>
        <w:tab/>
      </w:r>
      <w:r w:rsidR="00545291">
        <w:rPr>
          <w:sz w:val="20"/>
          <w:szCs w:val="20"/>
        </w:rPr>
        <w:tab/>
        <w:t>Poznań, 2020-09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F91BC1">
        <w:rPr>
          <w:sz w:val="20"/>
          <w:szCs w:val="20"/>
        </w:rPr>
        <w:t>11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DB2C40" w:rsidRPr="00DB2C40">
        <w:rPr>
          <w:rFonts w:cs="Calibri"/>
          <w:b/>
          <w:sz w:val="20"/>
          <w:szCs w:val="20"/>
        </w:rPr>
        <w:t xml:space="preserve">rękawic sterylnych i </w:t>
      </w:r>
      <w:proofErr w:type="spellStart"/>
      <w:r w:rsidR="00DB2C40" w:rsidRPr="00DB2C40">
        <w:rPr>
          <w:rFonts w:cs="Calibri"/>
          <w:b/>
          <w:sz w:val="20"/>
          <w:szCs w:val="20"/>
        </w:rPr>
        <w:t>niesterylnych</w:t>
      </w:r>
      <w:proofErr w:type="spellEnd"/>
      <w:r w:rsidRPr="00B53DE3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8A0D01">
        <w:rPr>
          <w:sz w:val="20"/>
          <w:szCs w:val="20"/>
        </w:rPr>
        <w:t>ycznia 2004r. (</w:t>
      </w:r>
      <w:proofErr w:type="spellStart"/>
      <w:r w:rsidR="008A0D01">
        <w:rPr>
          <w:sz w:val="20"/>
          <w:szCs w:val="20"/>
        </w:rPr>
        <w:t>t.j</w:t>
      </w:r>
      <w:proofErr w:type="spellEnd"/>
      <w:r w:rsidR="008A0D01">
        <w:rPr>
          <w:sz w:val="20"/>
          <w:szCs w:val="20"/>
        </w:rPr>
        <w:t xml:space="preserve">. </w:t>
      </w:r>
      <w:proofErr w:type="spellStart"/>
      <w:r w:rsidR="008A0D01">
        <w:rPr>
          <w:sz w:val="20"/>
          <w:szCs w:val="20"/>
        </w:rPr>
        <w:t>Dz.U</w:t>
      </w:r>
      <w:proofErr w:type="spellEnd"/>
      <w:r w:rsidR="008A0D01">
        <w:rPr>
          <w:sz w:val="20"/>
          <w:szCs w:val="20"/>
        </w:rPr>
        <w:t>. z 2019</w:t>
      </w:r>
      <w:r>
        <w:rPr>
          <w:sz w:val="20"/>
          <w:szCs w:val="20"/>
        </w:rPr>
        <w:t xml:space="preserve"> r. poz. </w:t>
      </w:r>
      <w:r w:rsidR="008A0D01">
        <w:rPr>
          <w:rFonts w:cs="Arial"/>
          <w:sz w:val="20"/>
          <w:szCs w:val="20"/>
        </w:rPr>
        <w:t>1843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A8278F" w:rsidRDefault="00A8278F" w:rsidP="00A8278F">
      <w:pPr>
        <w:pStyle w:val="Bezodstpw"/>
        <w:rPr>
          <w:b/>
        </w:rPr>
      </w:pPr>
      <w:r>
        <w:rPr>
          <w:b/>
        </w:rPr>
        <w:t>Pakiet 4</w:t>
      </w:r>
    </w:p>
    <w:p w:rsidR="00A8278F" w:rsidRPr="00E00FDF" w:rsidRDefault="00A8278F" w:rsidP="00A8278F">
      <w:pPr>
        <w:pStyle w:val="Bezodstpw"/>
        <w:rPr>
          <w:bCs/>
        </w:rPr>
      </w:pPr>
      <w:r>
        <w:rPr>
          <w:bCs/>
        </w:rPr>
        <w:t xml:space="preserve">Czy Zamawiający dopuści rękawice, których grubość na palcu wynosi 0,08±0,01 mm, średnia siła zrywu to 7N, przebadane na 12 </w:t>
      </w:r>
      <w:proofErr w:type="spellStart"/>
      <w:r>
        <w:rPr>
          <w:bCs/>
        </w:rPr>
        <w:t>cytostatyków</w:t>
      </w:r>
      <w:proofErr w:type="spellEnd"/>
      <w:r>
        <w:rPr>
          <w:bCs/>
        </w:rPr>
        <w:t xml:space="preserve"> i min. 4 substancje chemiczne?</w:t>
      </w:r>
    </w:p>
    <w:p w:rsidR="00FC1C1D" w:rsidRPr="009311A5" w:rsidRDefault="00FC1C1D" w:rsidP="00FC1C1D">
      <w:pPr>
        <w:spacing w:after="0" w:line="240" w:lineRule="auto"/>
        <w:rPr>
          <w:rFonts w:cs="Calibri"/>
          <w:sz w:val="8"/>
          <w:szCs w:val="8"/>
        </w:rPr>
      </w:pPr>
      <w:r w:rsidRPr="009311A5">
        <w:rPr>
          <w:rFonts w:cs="Calibri"/>
          <w:sz w:val="8"/>
          <w:szCs w:val="8"/>
        </w:rPr>
        <w:t> </w:t>
      </w:r>
    </w:p>
    <w:p w:rsidR="00CB4F26" w:rsidRPr="005A2991" w:rsidRDefault="00CB4F26" w:rsidP="00CB4F26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A8278F" w:rsidRDefault="00A8278F" w:rsidP="00A8278F">
      <w:pPr>
        <w:pStyle w:val="Bezodstpw"/>
        <w:rPr>
          <w:b/>
        </w:rPr>
      </w:pPr>
      <w:r>
        <w:rPr>
          <w:b/>
        </w:rPr>
        <w:t>Pakiet 5 poz.1</w:t>
      </w:r>
    </w:p>
    <w:p w:rsidR="00A8278F" w:rsidRDefault="00A8278F" w:rsidP="00A8278F">
      <w:pPr>
        <w:pStyle w:val="Bezodstpw"/>
        <w:rPr>
          <w:bCs/>
        </w:rPr>
      </w:pPr>
      <w:r>
        <w:rPr>
          <w:bCs/>
        </w:rPr>
        <w:t xml:space="preserve">Czy Zamawiający dopuści rękawice z poziomem protein </w:t>
      </w:r>
      <w:proofErr w:type="spellStart"/>
      <w:r>
        <w:rPr>
          <w:bCs/>
        </w:rPr>
        <w:t>max</w:t>
      </w:r>
      <w:proofErr w:type="spellEnd"/>
      <w:r>
        <w:rPr>
          <w:bCs/>
        </w:rPr>
        <w:t>. 89µg/g?</w:t>
      </w:r>
    </w:p>
    <w:p w:rsidR="00627790" w:rsidRPr="00B834EA" w:rsidRDefault="00627790" w:rsidP="00627790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791318" w:rsidRPr="00DC4828" w:rsidRDefault="00791318" w:rsidP="00791318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DC4828">
        <w:rPr>
          <w:rFonts w:cs="Tahoma"/>
          <w:b/>
          <w:sz w:val="20"/>
        </w:rPr>
        <w:t xml:space="preserve">Odpowiedź </w:t>
      </w:r>
      <w:r w:rsidRPr="00DC4828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Pr="00DC4828">
        <w:rPr>
          <w:rFonts w:ascii="Candara" w:hAnsi="Candara"/>
          <w:b/>
          <w:sz w:val="20"/>
          <w:szCs w:val="20"/>
        </w:rPr>
        <w:t>dopuszcza</w:t>
      </w:r>
      <w:r>
        <w:rPr>
          <w:rFonts w:ascii="Candara" w:hAnsi="Candara"/>
          <w:b/>
          <w:sz w:val="20"/>
          <w:szCs w:val="20"/>
        </w:rPr>
        <w:t xml:space="preserve">  w pak.5 poz.1 rękawice o </w:t>
      </w:r>
      <w:proofErr w:type="spellStart"/>
      <w:r>
        <w:rPr>
          <w:rFonts w:ascii="Candara" w:hAnsi="Candara"/>
          <w:b/>
          <w:sz w:val="20"/>
          <w:szCs w:val="20"/>
        </w:rPr>
        <w:t>ww</w:t>
      </w:r>
      <w:proofErr w:type="spellEnd"/>
      <w:r>
        <w:rPr>
          <w:rFonts w:ascii="Candara" w:hAnsi="Candara"/>
          <w:b/>
          <w:sz w:val="20"/>
          <w:szCs w:val="20"/>
        </w:rPr>
        <w:t xml:space="preserve"> parametrach</w:t>
      </w:r>
      <w:r w:rsidRPr="00DC4828">
        <w:rPr>
          <w:b/>
          <w:sz w:val="20"/>
          <w:szCs w:val="20"/>
          <w:shd w:val="clear" w:color="auto" w:fill="FFFFFF"/>
        </w:rPr>
        <w:t>.</w:t>
      </w:r>
    </w:p>
    <w:p w:rsidR="00917D93" w:rsidRDefault="00917D93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A8278F" w:rsidRDefault="00A8278F" w:rsidP="00A8278F">
      <w:pPr>
        <w:pStyle w:val="Bezodstpw"/>
        <w:rPr>
          <w:b/>
        </w:rPr>
      </w:pPr>
      <w:r>
        <w:rPr>
          <w:b/>
        </w:rPr>
        <w:t>Pakiet 5 poz.2</w:t>
      </w:r>
    </w:p>
    <w:p w:rsidR="00A8278F" w:rsidRDefault="00A8278F" w:rsidP="00A8278F">
      <w:pPr>
        <w:pStyle w:val="Bezodstpw"/>
        <w:rPr>
          <w:bCs/>
        </w:rPr>
      </w:pPr>
      <w:r>
        <w:rPr>
          <w:bCs/>
        </w:rPr>
        <w:t xml:space="preserve">Czy Zamawiający dopuści rękawice z poziomem protein </w:t>
      </w:r>
      <w:proofErr w:type="spellStart"/>
      <w:r>
        <w:rPr>
          <w:bCs/>
        </w:rPr>
        <w:t>max</w:t>
      </w:r>
      <w:proofErr w:type="spellEnd"/>
      <w:r>
        <w:rPr>
          <w:bCs/>
        </w:rPr>
        <w:t>. 79µg/g?</w:t>
      </w:r>
    </w:p>
    <w:p w:rsidR="005D44E8" w:rsidRPr="001B2976" w:rsidRDefault="005D44E8" w:rsidP="00917D93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791318" w:rsidRPr="00DC4828" w:rsidRDefault="00791318" w:rsidP="00791318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DC4828">
        <w:rPr>
          <w:rFonts w:cs="Tahoma"/>
          <w:b/>
          <w:sz w:val="20"/>
        </w:rPr>
        <w:t xml:space="preserve">Odpowiedź </w:t>
      </w:r>
      <w:r w:rsidRPr="00DC4828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Pr="00DC4828">
        <w:rPr>
          <w:rFonts w:ascii="Candara" w:hAnsi="Candara"/>
          <w:b/>
          <w:sz w:val="20"/>
          <w:szCs w:val="20"/>
        </w:rPr>
        <w:t>dopuszcza</w:t>
      </w:r>
      <w:r>
        <w:rPr>
          <w:rFonts w:ascii="Candara" w:hAnsi="Candara"/>
          <w:b/>
          <w:sz w:val="20"/>
          <w:szCs w:val="20"/>
        </w:rPr>
        <w:t xml:space="preserve">  w pak.5 poz.2 rękawice o </w:t>
      </w:r>
      <w:proofErr w:type="spellStart"/>
      <w:r>
        <w:rPr>
          <w:rFonts w:ascii="Candara" w:hAnsi="Candara"/>
          <w:b/>
          <w:sz w:val="20"/>
          <w:szCs w:val="20"/>
        </w:rPr>
        <w:t>ww</w:t>
      </w:r>
      <w:proofErr w:type="spellEnd"/>
      <w:r>
        <w:rPr>
          <w:rFonts w:ascii="Candara" w:hAnsi="Candara"/>
          <w:b/>
          <w:sz w:val="20"/>
          <w:szCs w:val="20"/>
        </w:rPr>
        <w:t xml:space="preserve"> parametrach</w:t>
      </w:r>
      <w:r w:rsidRPr="00DC4828">
        <w:rPr>
          <w:b/>
          <w:sz w:val="20"/>
          <w:szCs w:val="20"/>
          <w:shd w:val="clear" w:color="auto" w:fill="FFFFFF"/>
        </w:rPr>
        <w:t>.</w:t>
      </w:r>
    </w:p>
    <w:p w:rsidR="00BD2C2D" w:rsidRPr="00BD2C2D" w:rsidRDefault="00BD2C2D" w:rsidP="00BD2C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A6965" w:rsidRDefault="00433B3F" w:rsidP="00B6200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A8278F" w:rsidRDefault="00A8278F" w:rsidP="00A8278F">
      <w:pPr>
        <w:pStyle w:val="Bezodstpw"/>
        <w:rPr>
          <w:b/>
        </w:rPr>
      </w:pPr>
      <w:r>
        <w:rPr>
          <w:b/>
        </w:rPr>
        <w:t>Pakiet 5 poz.2</w:t>
      </w:r>
    </w:p>
    <w:p w:rsidR="00A8278F" w:rsidRDefault="00A8278F" w:rsidP="00A8278F">
      <w:pPr>
        <w:pStyle w:val="Bezodstpw"/>
        <w:rPr>
          <w:bCs/>
        </w:rPr>
      </w:pPr>
      <w:r>
        <w:rPr>
          <w:bCs/>
        </w:rPr>
        <w:t>Prosimy Zamawiającego o odstąpienie od wymogu przebadania wg normy EN-374-3 lub EN 26523 dla min. 18 substancji chemicznych i dopuszczenie raportu ze wskazaniem min. 5 substancji chemicznych.</w:t>
      </w:r>
    </w:p>
    <w:p w:rsidR="00A8278F" w:rsidRPr="00A8278F" w:rsidRDefault="00A8278F" w:rsidP="00A8278F">
      <w:pPr>
        <w:pStyle w:val="Bezodstpw"/>
        <w:rPr>
          <w:bCs/>
          <w:sz w:val="8"/>
          <w:szCs w:val="8"/>
        </w:rPr>
      </w:pPr>
    </w:p>
    <w:p w:rsidR="005D10DA" w:rsidRPr="005A2991" w:rsidRDefault="005D10DA" w:rsidP="005D10DA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D17A8C" w:rsidRDefault="00D17A8C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E7B84" w:rsidRDefault="000E7B84" w:rsidP="000E7B8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A8278F" w:rsidRDefault="00A8278F" w:rsidP="00A8278F">
      <w:pPr>
        <w:pStyle w:val="Bezodstpw"/>
        <w:rPr>
          <w:b/>
        </w:rPr>
      </w:pPr>
      <w:r>
        <w:rPr>
          <w:b/>
        </w:rPr>
        <w:t>Pakiet 9</w:t>
      </w:r>
    </w:p>
    <w:p w:rsidR="00A8278F" w:rsidRDefault="00A8278F" w:rsidP="00A8278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>Prosimy Zamawiającego o odstąpienie od wymogu fabrycznie naniesionej informacji o pokryciu wewnętrznym rękawicy na opakowaniu. Na potwierdzenie spełnienia warunku pokrycia, prosimy o dopuszczenie raportu producenta.</w:t>
      </w:r>
    </w:p>
    <w:p w:rsidR="00A8278F" w:rsidRPr="00091BA2" w:rsidRDefault="00A8278F" w:rsidP="00A8278F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A47651" w:rsidRPr="00A47651" w:rsidRDefault="00A47651" w:rsidP="00043E4B">
      <w:pPr>
        <w:pStyle w:val="Default"/>
        <w:rPr>
          <w:sz w:val="8"/>
          <w:szCs w:val="8"/>
        </w:rPr>
      </w:pPr>
    </w:p>
    <w:p w:rsidR="00791318" w:rsidRPr="00DC4828" w:rsidRDefault="00791318" w:rsidP="00791318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DC4828">
        <w:rPr>
          <w:rFonts w:cs="Tahoma"/>
          <w:b/>
          <w:sz w:val="20"/>
        </w:rPr>
        <w:t xml:space="preserve">Odpowiedź </w:t>
      </w:r>
      <w:r w:rsidRPr="00DC4828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Pr="00DC4828">
        <w:rPr>
          <w:rFonts w:ascii="Candara" w:hAnsi="Candara"/>
          <w:b/>
          <w:sz w:val="20"/>
          <w:szCs w:val="20"/>
        </w:rPr>
        <w:t>dopuszcza</w:t>
      </w:r>
      <w:r>
        <w:rPr>
          <w:rFonts w:ascii="Candara" w:hAnsi="Candara"/>
          <w:b/>
          <w:sz w:val="20"/>
          <w:szCs w:val="20"/>
        </w:rPr>
        <w:t xml:space="preserve">  w pak. 9  przedstawienie raportu producenta.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13C74" w:rsidRDefault="00913C7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13C74" w:rsidRDefault="00913C7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13C74" w:rsidRDefault="00913C7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6:</w:t>
      </w:r>
    </w:p>
    <w:p w:rsidR="002422AF" w:rsidRPr="0093407C" w:rsidRDefault="002422AF" w:rsidP="002422AF">
      <w:pPr>
        <w:rPr>
          <w:rStyle w:val="Pogrubienie"/>
          <w:rFonts w:cs="Arial"/>
          <w:sz w:val="20"/>
          <w:szCs w:val="20"/>
          <w:u w:val="single"/>
        </w:rPr>
      </w:pPr>
      <w:r w:rsidRPr="0093407C">
        <w:rPr>
          <w:rStyle w:val="Pogrubienie"/>
          <w:rFonts w:cs="Arial"/>
          <w:sz w:val="20"/>
          <w:szCs w:val="20"/>
          <w:u w:val="single"/>
        </w:rPr>
        <w:t xml:space="preserve">Pakiet </w:t>
      </w:r>
      <w:r>
        <w:rPr>
          <w:rStyle w:val="Pogrubienie"/>
          <w:rFonts w:cs="Arial"/>
          <w:sz w:val="20"/>
          <w:szCs w:val="20"/>
          <w:u w:val="single"/>
        </w:rPr>
        <w:t>1</w:t>
      </w:r>
    </w:p>
    <w:p w:rsidR="002422AF" w:rsidRPr="002422AF" w:rsidRDefault="002422AF" w:rsidP="002422AF">
      <w:pPr>
        <w:rPr>
          <w:sz w:val="20"/>
          <w:szCs w:val="20"/>
        </w:rPr>
      </w:pPr>
      <w:r w:rsidRPr="00222EA6">
        <w:rPr>
          <w:rStyle w:val="Pogrubienie"/>
          <w:rFonts w:cs="Arial"/>
          <w:b w:val="0"/>
          <w:sz w:val="20"/>
          <w:szCs w:val="20"/>
        </w:rPr>
        <w:t xml:space="preserve">Czy Zamawiający dopuszcza rękawice </w:t>
      </w:r>
      <w:r w:rsidRPr="003E6CEF">
        <w:rPr>
          <w:rStyle w:val="Pogrubienie"/>
          <w:rFonts w:cs="Arial"/>
          <w:b w:val="0"/>
          <w:sz w:val="20"/>
          <w:szCs w:val="20"/>
        </w:rPr>
        <w:t xml:space="preserve">ochronne, syntetyczne, jałowe, neoprenowe, </w:t>
      </w:r>
      <w:proofErr w:type="spellStart"/>
      <w:r w:rsidRPr="003E6CEF">
        <w:rPr>
          <w:rStyle w:val="Pogrubienie"/>
          <w:rFonts w:cs="Arial"/>
          <w:b w:val="0"/>
          <w:sz w:val="20"/>
          <w:szCs w:val="20"/>
        </w:rPr>
        <w:t>bezpudrowe</w:t>
      </w:r>
      <w:proofErr w:type="spellEnd"/>
      <w:r w:rsidRPr="003E6CEF">
        <w:rPr>
          <w:rStyle w:val="Pogrubienie"/>
          <w:rFonts w:cs="Arial"/>
          <w:b w:val="0"/>
          <w:sz w:val="20"/>
          <w:szCs w:val="20"/>
        </w:rPr>
        <w:t xml:space="preserve">, kształt anatomiczny, kolor </w:t>
      </w:r>
      <w:r>
        <w:rPr>
          <w:rStyle w:val="Pogrubienie"/>
          <w:rFonts w:cs="Arial"/>
          <w:b w:val="0"/>
          <w:sz w:val="20"/>
          <w:szCs w:val="20"/>
        </w:rPr>
        <w:t>naturalny</w:t>
      </w:r>
      <w:r w:rsidRPr="003E6CEF">
        <w:rPr>
          <w:rStyle w:val="Pogrubienie"/>
          <w:rFonts w:cs="Arial"/>
          <w:b w:val="0"/>
          <w:sz w:val="20"/>
          <w:szCs w:val="20"/>
        </w:rPr>
        <w:t xml:space="preserve">, mankiet </w:t>
      </w:r>
      <w:r>
        <w:rPr>
          <w:rStyle w:val="Pogrubienie"/>
          <w:rFonts w:cs="Arial"/>
          <w:b w:val="0"/>
          <w:sz w:val="20"/>
          <w:szCs w:val="20"/>
        </w:rPr>
        <w:t>rolowany</w:t>
      </w:r>
      <w:r w:rsidRPr="003E6CEF">
        <w:rPr>
          <w:rStyle w:val="Pogrubienie"/>
          <w:rFonts w:cs="Arial"/>
          <w:b w:val="0"/>
          <w:sz w:val="20"/>
          <w:szCs w:val="20"/>
        </w:rPr>
        <w:t xml:space="preserve">,  dostępne w rozmiarach 6.0 – 9.0, sterylizowane radiacyjnie (promieniami Gamma) powierzchnia zewnętrzna </w:t>
      </w:r>
      <w:proofErr w:type="spellStart"/>
      <w:r w:rsidRPr="003E6CEF">
        <w:rPr>
          <w:rStyle w:val="Pogrubienie"/>
          <w:rFonts w:cs="Arial"/>
          <w:b w:val="0"/>
          <w:sz w:val="20"/>
          <w:szCs w:val="20"/>
        </w:rPr>
        <w:t>mikroteksturowana</w:t>
      </w:r>
      <w:proofErr w:type="spellEnd"/>
      <w:r w:rsidRPr="003E6CEF">
        <w:rPr>
          <w:rStyle w:val="Pogrubienie"/>
          <w:rFonts w:cs="Arial"/>
          <w:b w:val="0"/>
          <w:sz w:val="20"/>
          <w:szCs w:val="20"/>
        </w:rPr>
        <w:t xml:space="preserve">, powierzchnia zewnętrzna chlorowana i </w:t>
      </w:r>
      <w:proofErr w:type="spellStart"/>
      <w:r w:rsidRPr="003E6CEF">
        <w:rPr>
          <w:rStyle w:val="Pogrubienie"/>
          <w:rFonts w:cs="Arial"/>
          <w:b w:val="0"/>
          <w:sz w:val="20"/>
          <w:szCs w:val="20"/>
        </w:rPr>
        <w:t>silikonowana</w:t>
      </w:r>
      <w:proofErr w:type="spellEnd"/>
      <w:r w:rsidRPr="003E6CEF">
        <w:rPr>
          <w:rStyle w:val="Pogrubienie"/>
          <w:rFonts w:cs="Arial"/>
          <w:b w:val="0"/>
          <w:sz w:val="20"/>
          <w:szCs w:val="20"/>
        </w:rPr>
        <w:t xml:space="preserve">, powierzchnia wewnętrzna pokryta poliuretanem, </w:t>
      </w:r>
      <w:proofErr w:type="spellStart"/>
      <w:r w:rsidRPr="003E6CEF">
        <w:rPr>
          <w:rStyle w:val="Pogrubienie"/>
          <w:rFonts w:cs="Arial"/>
          <w:b w:val="0"/>
          <w:sz w:val="20"/>
          <w:szCs w:val="20"/>
        </w:rPr>
        <w:t>silikonowana</w:t>
      </w:r>
      <w:proofErr w:type="spellEnd"/>
      <w:r w:rsidRPr="003E6CEF">
        <w:rPr>
          <w:rStyle w:val="Pogrubienie"/>
          <w:rFonts w:cs="Arial"/>
          <w:b w:val="0"/>
          <w:sz w:val="20"/>
          <w:szCs w:val="20"/>
        </w:rPr>
        <w:t>,  długość rękawicy minimum 30</w:t>
      </w:r>
      <w:r>
        <w:rPr>
          <w:rStyle w:val="Pogrubienie"/>
          <w:rFonts w:cs="Arial"/>
          <w:b w:val="0"/>
          <w:sz w:val="20"/>
          <w:szCs w:val="20"/>
        </w:rPr>
        <w:t>1</w:t>
      </w:r>
      <w:r w:rsidRPr="003E6CEF">
        <w:rPr>
          <w:rStyle w:val="Pogrubienie"/>
          <w:rFonts w:cs="Arial"/>
          <w:b w:val="0"/>
          <w:sz w:val="20"/>
          <w:szCs w:val="20"/>
        </w:rPr>
        <w:t xml:space="preserve"> mm (potwierdzone kartą techniczną wytwórcy), grubość średnia na palcu 0.1</w:t>
      </w:r>
      <w:r>
        <w:rPr>
          <w:rStyle w:val="Pogrubienie"/>
          <w:rFonts w:cs="Arial"/>
          <w:b w:val="0"/>
          <w:sz w:val="20"/>
          <w:szCs w:val="20"/>
        </w:rPr>
        <w:t>4</w:t>
      </w:r>
      <w:r w:rsidRPr="003E6CEF">
        <w:rPr>
          <w:rStyle w:val="Pogrubienie"/>
          <w:rFonts w:cs="Arial"/>
          <w:b w:val="0"/>
          <w:sz w:val="20"/>
          <w:szCs w:val="20"/>
        </w:rPr>
        <w:t>mm, średnia na dłoni 0.1</w:t>
      </w:r>
      <w:r>
        <w:rPr>
          <w:rStyle w:val="Pogrubienie"/>
          <w:rFonts w:cs="Arial"/>
          <w:b w:val="0"/>
          <w:sz w:val="20"/>
          <w:szCs w:val="20"/>
        </w:rPr>
        <w:t>3</w:t>
      </w:r>
      <w:r w:rsidRPr="003E6CEF">
        <w:rPr>
          <w:rStyle w:val="Pogrubienie"/>
          <w:rFonts w:cs="Arial"/>
          <w:b w:val="0"/>
          <w:sz w:val="20"/>
          <w:szCs w:val="20"/>
        </w:rPr>
        <w:t>mm oraz średnia na mankiecie  0.1</w:t>
      </w:r>
      <w:r>
        <w:rPr>
          <w:rStyle w:val="Pogrubienie"/>
          <w:rFonts w:cs="Arial"/>
          <w:b w:val="0"/>
          <w:sz w:val="20"/>
          <w:szCs w:val="20"/>
        </w:rPr>
        <w:t>4</w:t>
      </w:r>
      <w:r w:rsidRPr="003E6CEF">
        <w:rPr>
          <w:rStyle w:val="Pogrubienie"/>
          <w:rFonts w:cs="Arial"/>
          <w:b w:val="0"/>
          <w:sz w:val="20"/>
          <w:szCs w:val="20"/>
        </w:rPr>
        <w:t xml:space="preserve">mm (potwierdzone kartą techniczną wytwórcy), siła zrywu średnia przed starzeniem </w:t>
      </w:r>
      <w:r>
        <w:rPr>
          <w:rStyle w:val="Pogrubienie"/>
          <w:rFonts w:cs="Arial"/>
          <w:b w:val="0"/>
          <w:sz w:val="20"/>
          <w:szCs w:val="20"/>
        </w:rPr>
        <w:t>min.9</w:t>
      </w:r>
      <w:r w:rsidRPr="003E6CEF">
        <w:rPr>
          <w:rStyle w:val="Pogrubienie"/>
          <w:rFonts w:cs="Arial"/>
          <w:b w:val="0"/>
          <w:sz w:val="20"/>
          <w:szCs w:val="20"/>
        </w:rPr>
        <w:t xml:space="preserve">N oraz średnia po starzeniu </w:t>
      </w:r>
      <w:r>
        <w:rPr>
          <w:rStyle w:val="Pogrubienie"/>
          <w:rFonts w:cs="Arial"/>
          <w:b w:val="0"/>
          <w:sz w:val="20"/>
          <w:szCs w:val="20"/>
        </w:rPr>
        <w:t>min9</w:t>
      </w:r>
      <w:r w:rsidRPr="003E6CEF">
        <w:rPr>
          <w:rStyle w:val="Pogrubienie"/>
          <w:rFonts w:cs="Arial"/>
          <w:b w:val="0"/>
          <w:sz w:val="20"/>
          <w:szCs w:val="20"/>
        </w:rPr>
        <w:t xml:space="preserve">N (potwierdzone kartą techniczną wytwórcy), </w:t>
      </w:r>
      <w:r>
        <w:rPr>
          <w:rStyle w:val="Pogrubienie"/>
          <w:rFonts w:cs="Arial"/>
          <w:b w:val="0"/>
          <w:sz w:val="20"/>
          <w:szCs w:val="20"/>
        </w:rPr>
        <w:t xml:space="preserve">rękawice nie posiadające badania na </w:t>
      </w:r>
      <w:r w:rsidRPr="003E6CEF">
        <w:rPr>
          <w:rStyle w:val="Pogrubienie"/>
          <w:rFonts w:cs="Arial"/>
          <w:b w:val="0"/>
          <w:sz w:val="20"/>
          <w:szCs w:val="20"/>
        </w:rPr>
        <w:t xml:space="preserve">wydłużenie średnie przed starzeniem </w:t>
      </w:r>
      <w:r>
        <w:rPr>
          <w:rStyle w:val="Pogrubienie"/>
          <w:rFonts w:cs="Arial"/>
          <w:b w:val="0"/>
          <w:sz w:val="20"/>
          <w:szCs w:val="20"/>
        </w:rPr>
        <w:t xml:space="preserve">i  </w:t>
      </w:r>
      <w:r w:rsidRPr="003E6CEF">
        <w:rPr>
          <w:rStyle w:val="Pogrubienie"/>
          <w:rFonts w:cs="Arial"/>
          <w:b w:val="0"/>
          <w:sz w:val="20"/>
          <w:szCs w:val="20"/>
        </w:rPr>
        <w:t>średnie po starzeniu, bez protein lateksu, posiadające AQL 0.65 (potwierdzone kartą techniczną wytwórcy).</w:t>
      </w:r>
      <w:r>
        <w:rPr>
          <w:rStyle w:val="Pogrubienie"/>
          <w:rFonts w:cs="Arial"/>
          <w:b w:val="0"/>
          <w:sz w:val="20"/>
          <w:szCs w:val="20"/>
        </w:rPr>
        <w:t xml:space="preserve"> R</w:t>
      </w:r>
      <w:r w:rsidRPr="003E6CEF">
        <w:rPr>
          <w:sz w:val="20"/>
          <w:szCs w:val="20"/>
        </w:rPr>
        <w:t xml:space="preserve">ękawice zgodne z EN 374, EN 420, </w:t>
      </w:r>
      <w:r>
        <w:rPr>
          <w:sz w:val="20"/>
          <w:szCs w:val="20"/>
        </w:rPr>
        <w:t xml:space="preserve">bez </w:t>
      </w:r>
      <w:r w:rsidRPr="003E6CEF">
        <w:rPr>
          <w:sz w:val="20"/>
          <w:szCs w:val="20"/>
        </w:rPr>
        <w:t>EN 388</w:t>
      </w:r>
      <w:r>
        <w:rPr>
          <w:sz w:val="20"/>
          <w:szCs w:val="20"/>
        </w:rPr>
        <w:t xml:space="preserve"> (obecnie nie jest wymagana)?</w:t>
      </w:r>
    </w:p>
    <w:p w:rsidR="000B2F9D" w:rsidRPr="00973286" w:rsidRDefault="000B2F9D" w:rsidP="000B2F9D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C71273" w:rsidRDefault="00C71273" w:rsidP="00C71273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="00791318">
        <w:rPr>
          <w:b/>
          <w:color w:val="333333"/>
          <w:sz w:val="20"/>
          <w:szCs w:val="20"/>
          <w:shd w:val="clear" w:color="auto" w:fill="FFFFFF"/>
        </w:rPr>
        <w:t>, poza wymogiem normy EN 388. Zamawiający rezygnuje z wymogu normy EN 388.</w:t>
      </w:r>
    </w:p>
    <w:p w:rsidR="00791318" w:rsidRPr="005A2991" w:rsidRDefault="00791318" w:rsidP="00C71273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D17A8C" w:rsidRDefault="00D17A8C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F698A" w:rsidRDefault="003F698A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2422AF" w:rsidRPr="0093407C" w:rsidRDefault="002422AF" w:rsidP="002422AF">
      <w:pPr>
        <w:rPr>
          <w:rStyle w:val="Pogrubienie"/>
          <w:rFonts w:cs="Arial"/>
          <w:sz w:val="20"/>
          <w:szCs w:val="20"/>
          <w:u w:val="single"/>
        </w:rPr>
      </w:pPr>
      <w:r w:rsidRPr="0093407C">
        <w:rPr>
          <w:rStyle w:val="Pogrubienie"/>
          <w:rFonts w:cs="Arial"/>
          <w:sz w:val="20"/>
          <w:szCs w:val="20"/>
          <w:u w:val="single"/>
        </w:rPr>
        <w:t xml:space="preserve">Pakiet </w:t>
      </w:r>
      <w:r>
        <w:rPr>
          <w:rStyle w:val="Pogrubienie"/>
          <w:rFonts w:cs="Arial"/>
          <w:sz w:val="20"/>
          <w:szCs w:val="20"/>
          <w:u w:val="single"/>
        </w:rPr>
        <w:t>5 poz.1</w:t>
      </w:r>
    </w:p>
    <w:p w:rsidR="002422AF" w:rsidRDefault="002422AF" w:rsidP="002422AF">
      <w:pPr>
        <w:rPr>
          <w:rStyle w:val="Pogrubienie"/>
          <w:rFonts w:cs="Arial"/>
          <w:sz w:val="20"/>
          <w:szCs w:val="20"/>
          <w:u w:val="single"/>
        </w:rPr>
      </w:pPr>
      <w:r w:rsidRPr="00222EA6">
        <w:rPr>
          <w:rStyle w:val="Pogrubienie"/>
          <w:rFonts w:cs="Arial"/>
          <w:b w:val="0"/>
          <w:sz w:val="20"/>
          <w:szCs w:val="20"/>
        </w:rPr>
        <w:t xml:space="preserve">Czy Zamawiający dopuszcza </w:t>
      </w:r>
      <w:r w:rsidRPr="00DE3FDF">
        <w:rPr>
          <w:sz w:val="20"/>
          <w:szCs w:val="20"/>
        </w:rPr>
        <w:t xml:space="preserve">Rękawice chirurgiczne, lateksowe pudrowane, AQL max.1,0 po zapakowaniu, sterylizowane </w:t>
      </w:r>
      <w:r>
        <w:rPr>
          <w:sz w:val="20"/>
          <w:szCs w:val="20"/>
        </w:rPr>
        <w:t>tlenkiem etylenu</w:t>
      </w:r>
      <w:r w:rsidRPr="00DE3FDF">
        <w:rPr>
          <w:sz w:val="20"/>
          <w:szCs w:val="20"/>
        </w:rPr>
        <w:t xml:space="preserve">, anatomiczne, poziom średni poziom protein &lt; </w:t>
      </w:r>
      <w:r>
        <w:rPr>
          <w:sz w:val="20"/>
          <w:szCs w:val="20"/>
        </w:rPr>
        <w:t>4</w:t>
      </w:r>
      <w:r w:rsidRPr="00DE3FDF">
        <w:rPr>
          <w:sz w:val="20"/>
          <w:szCs w:val="20"/>
        </w:rPr>
        <w:t xml:space="preserve">0 </w:t>
      </w:r>
      <w:proofErr w:type="spellStart"/>
      <w:r w:rsidRPr="00DE3FDF">
        <w:rPr>
          <w:sz w:val="20"/>
          <w:szCs w:val="20"/>
        </w:rPr>
        <w:t>ug</w:t>
      </w:r>
      <w:proofErr w:type="spellEnd"/>
      <w:r w:rsidRPr="00DE3FDF">
        <w:rPr>
          <w:sz w:val="20"/>
          <w:szCs w:val="20"/>
        </w:rPr>
        <w:t xml:space="preserve">/g rękawicy (potwierdzony raportem producenta załączonym do oferty z jasno oznaczoną na dokumencie nazwą rękawic których one dotyczą), klasa </w:t>
      </w:r>
      <w:proofErr w:type="spellStart"/>
      <w:r w:rsidRPr="00DE3FDF">
        <w:rPr>
          <w:sz w:val="20"/>
          <w:szCs w:val="20"/>
        </w:rPr>
        <w:t>IIa</w:t>
      </w:r>
      <w:proofErr w:type="spellEnd"/>
      <w:r w:rsidRPr="00DE3FDF">
        <w:rPr>
          <w:sz w:val="20"/>
          <w:szCs w:val="20"/>
        </w:rPr>
        <w:t xml:space="preserve"> i kategoria III ŚOI potwierdzone odpowiednimi certyfikatami jednostki notyfikowanej badania na przenikalność dla wirusów zgodnie z ASTM F 1671 lub równoważną . Rozmiar 6;6,5;7;7,5;8;8,5. opak. x 2 szt.  wg potrzeb zamawiającego.</w:t>
      </w:r>
    </w:p>
    <w:p w:rsidR="000B2F9D" w:rsidRPr="00973286" w:rsidRDefault="000B2F9D" w:rsidP="000B2F9D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C72754" w:rsidRPr="00DC4828" w:rsidRDefault="00C72754" w:rsidP="00C72754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DC4828">
        <w:rPr>
          <w:rFonts w:cs="Tahoma"/>
          <w:b/>
          <w:sz w:val="20"/>
        </w:rPr>
        <w:t xml:space="preserve">Odpowiedź </w:t>
      </w:r>
      <w:r w:rsidR="005D412E" w:rsidRPr="00DC4828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="005D412E" w:rsidRPr="00DC4828">
        <w:rPr>
          <w:rFonts w:ascii="Candara" w:hAnsi="Candara"/>
          <w:b/>
          <w:sz w:val="20"/>
          <w:szCs w:val="20"/>
        </w:rPr>
        <w:t>dopuszcza</w:t>
      </w:r>
      <w:r w:rsidR="005D412E">
        <w:rPr>
          <w:rFonts w:ascii="Candara" w:hAnsi="Candara"/>
          <w:b/>
          <w:sz w:val="20"/>
          <w:szCs w:val="20"/>
        </w:rPr>
        <w:t xml:space="preserve">  w pak.5 poz.1 rękawice o </w:t>
      </w:r>
      <w:proofErr w:type="spellStart"/>
      <w:r w:rsidR="005D412E">
        <w:rPr>
          <w:rFonts w:ascii="Candara" w:hAnsi="Candara"/>
          <w:b/>
          <w:sz w:val="20"/>
          <w:szCs w:val="20"/>
        </w:rPr>
        <w:t>ww</w:t>
      </w:r>
      <w:proofErr w:type="spellEnd"/>
      <w:r w:rsidR="005D412E">
        <w:rPr>
          <w:rFonts w:ascii="Candara" w:hAnsi="Candara"/>
          <w:b/>
          <w:sz w:val="20"/>
          <w:szCs w:val="20"/>
        </w:rPr>
        <w:t xml:space="preserve"> parametrach</w:t>
      </w:r>
      <w:r w:rsidRPr="00DC4828">
        <w:rPr>
          <w:b/>
          <w:sz w:val="20"/>
          <w:szCs w:val="20"/>
          <w:shd w:val="clear" w:color="auto" w:fill="FFFFFF"/>
        </w:rPr>
        <w:t>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62229" w:rsidRDefault="00962229" w:rsidP="0096222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2422AF" w:rsidRPr="0093407C" w:rsidRDefault="002422AF" w:rsidP="002422AF">
      <w:pPr>
        <w:rPr>
          <w:rStyle w:val="Pogrubienie"/>
          <w:rFonts w:cs="Arial"/>
          <w:sz w:val="20"/>
          <w:szCs w:val="20"/>
          <w:u w:val="single"/>
        </w:rPr>
      </w:pPr>
      <w:r w:rsidRPr="0093407C">
        <w:rPr>
          <w:rStyle w:val="Pogrubienie"/>
          <w:rFonts w:cs="Arial"/>
          <w:sz w:val="20"/>
          <w:szCs w:val="20"/>
          <w:u w:val="single"/>
        </w:rPr>
        <w:t xml:space="preserve">Pakiet </w:t>
      </w:r>
      <w:r>
        <w:rPr>
          <w:rStyle w:val="Pogrubienie"/>
          <w:rFonts w:cs="Arial"/>
          <w:sz w:val="20"/>
          <w:szCs w:val="20"/>
          <w:u w:val="single"/>
        </w:rPr>
        <w:t>5 poz.2</w:t>
      </w:r>
    </w:p>
    <w:p w:rsidR="002422AF" w:rsidRPr="002422AF" w:rsidRDefault="002422AF" w:rsidP="002422AF">
      <w:pPr>
        <w:rPr>
          <w:rFonts w:cs="Arial"/>
          <w:bCs/>
          <w:sz w:val="20"/>
          <w:szCs w:val="20"/>
        </w:rPr>
      </w:pPr>
      <w:r w:rsidRPr="00222EA6">
        <w:rPr>
          <w:rStyle w:val="Pogrubienie"/>
          <w:rFonts w:cs="Arial"/>
          <w:b w:val="0"/>
          <w:sz w:val="20"/>
          <w:szCs w:val="20"/>
        </w:rPr>
        <w:t xml:space="preserve">Czy Zamawiający dopuszcza </w:t>
      </w:r>
      <w:r w:rsidRPr="00DE3FDF">
        <w:rPr>
          <w:rStyle w:val="Pogrubienie"/>
          <w:rFonts w:cs="Arial"/>
          <w:b w:val="0"/>
          <w:sz w:val="20"/>
          <w:szCs w:val="20"/>
        </w:rPr>
        <w:t xml:space="preserve">Rękawice chirurgiczne, lateksowe </w:t>
      </w:r>
      <w:proofErr w:type="spellStart"/>
      <w:r w:rsidRPr="00DE3FDF">
        <w:rPr>
          <w:rStyle w:val="Pogrubienie"/>
          <w:rFonts w:cs="Arial"/>
          <w:b w:val="0"/>
          <w:sz w:val="20"/>
          <w:szCs w:val="20"/>
        </w:rPr>
        <w:t>bezpudrowe</w:t>
      </w:r>
      <w:proofErr w:type="spellEnd"/>
      <w:r w:rsidRPr="00DE3FDF">
        <w:rPr>
          <w:rStyle w:val="Pogrubienie"/>
          <w:rFonts w:cs="Arial"/>
          <w:b w:val="0"/>
          <w:sz w:val="20"/>
          <w:szCs w:val="20"/>
        </w:rPr>
        <w:t xml:space="preserve"> z wewnętrzną warstwą polimerową </w:t>
      </w:r>
      <w:r>
        <w:rPr>
          <w:rStyle w:val="Pogrubienie"/>
          <w:rFonts w:cs="Arial"/>
          <w:b w:val="0"/>
          <w:sz w:val="20"/>
          <w:szCs w:val="20"/>
        </w:rPr>
        <w:t xml:space="preserve">bez </w:t>
      </w:r>
      <w:r w:rsidRPr="00DE3FDF">
        <w:rPr>
          <w:rStyle w:val="Pogrubienie"/>
          <w:rFonts w:cs="Arial"/>
          <w:b w:val="0"/>
          <w:sz w:val="20"/>
          <w:szCs w:val="20"/>
        </w:rPr>
        <w:t>struktur</w:t>
      </w:r>
      <w:r>
        <w:rPr>
          <w:rStyle w:val="Pogrubienie"/>
          <w:rFonts w:cs="Arial"/>
          <w:b w:val="0"/>
          <w:sz w:val="20"/>
          <w:szCs w:val="20"/>
        </w:rPr>
        <w:t>y</w:t>
      </w:r>
      <w:r w:rsidRPr="00DE3FDF">
        <w:rPr>
          <w:rStyle w:val="Pogrubienie"/>
          <w:rFonts w:cs="Arial"/>
          <w:b w:val="0"/>
          <w:sz w:val="20"/>
          <w:szCs w:val="20"/>
        </w:rPr>
        <w:t xml:space="preserve"> sieci, powierzchnia zewnętrzna </w:t>
      </w:r>
      <w:proofErr w:type="spellStart"/>
      <w:r w:rsidRPr="00DE3FDF">
        <w:rPr>
          <w:rStyle w:val="Pogrubienie"/>
          <w:rFonts w:cs="Arial"/>
          <w:b w:val="0"/>
          <w:sz w:val="20"/>
          <w:szCs w:val="20"/>
        </w:rPr>
        <w:t>mikroteksturowana</w:t>
      </w:r>
      <w:proofErr w:type="spellEnd"/>
      <w:r w:rsidRPr="00DE3FDF">
        <w:rPr>
          <w:rStyle w:val="Pogrubienie"/>
          <w:rFonts w:cs="Arial"/>
          <w:b w:val="0"/>
          <w:sz w:val="20"/>
          <w:szCs w:val="20"/>
        </w:rPr>
        <w:t xml:space="preserve">, AQL </w:t>
      </w:r>
      <w:proofErr w:type="spellStart"/>
      <w:r w:rsidRPr="00DE3FDF">
        <w:rPr>
          <w:rStyle w:val="Pogrubienie"/>
          <w:rFonts w:cs="Arial"/>
          <w:b w:val="0"/>
          <w:sz w:val="20"/>
          <w:szCs w:val="20"/>
        </w:rPr>
        <w:t>max</w:t>
      </w:r>
      <w:proofErr w:type="spellEnd"/>
      <w:r w:rsidRPr="00DE3FDF">
        <w:rPr>
          <w:rStyle w:val="Pogrubienie"/>
          <w:rFonts w:cs="Arial"/>
          <w:b w:val="0"/>
          <w:sz w:val="20"/>
          <w:szCs w:val="20"/>
        </w:rPr>
        <w:t xml:space="preserve">. 1,0, sterylizowane </w:t>
      </w:r>
      <w:r>
        <w:rPr>
          <w:rStyle w:val="Pogrubienie"/>
          <w:rFonts w:cs="Arial"/>
          <w:b w:val="0"/>
          <w:sz w:val="20"/>
          <w:szCs w:val="20"/>
        </w:rPr>
        <w:t>tlenkiem etylenu</w:t>
      </w:r>
      <w:r w:rsidRPr="00DE3FDF">
        <w:rPr>
          <w:rStyle w:val="Pogrubienie"/>
          <w:rFonts w:cs="Arial"/>
          <w:b w:val="0"/>
          <w:sz w:val="20"/>
          <w:szCs w:val="20"/>
        </w:rPr>
        <w:t xml:space="preserve">, anatomiczne, siła zrywania przed starzeniem min. 20 N, średni poziom protein &lt; 13 </w:t>
      </w:r>
      <w:proofErr w:type="spellStart"/>
      <w:r w:rsidRPr="00DE3FDF">
        <w:rPr>
          <w:rStyle w:val="Pogrubienie"/>
          <w:rFonts w:cs="Arial"/>
          <w:b w:val="0"/>
          <w:sz w:val="20"/>
          <w:szCs w:val="20"/>
        </w:rPr>
        <w:t>ug</w:t>
      </w:r>
      <w:proofErr w:type="spellEnd"/>
      <w:r w:rsidRPr="00DE3FDF">
        <w:rPr>
          <w:rStyle w:val="Pogrubienie"/>
          <w:rFonts w:cs="Arial"/>
          <w:b w:val="0"/>
          <w:sz w:val="20"/>
          <w:szCs w:val="20"/>
        </w:rPr>
        <w:t xml:space="preserve">/g rękawicy (potwierdzony raportem producenta załączonym do oferty z jasno oznaczoną na dokumencie nazwą rękawic których one dotyczą),  mankiet rolowany, opakowanie zewnętrzne hermetyczne </w:t>
      </w:r>
      <w:r>
        <w:rPr>
          <w:rStyle w:val="Pogrubienie"/>
          <w:rFonts w:cs="Arial"/>
          <w:b w:val="0"/>
          <w:sz w:val="20"/>
          <w:szCs w:val="20"/>
        </w:rPr>
        <w:t>bez</w:t>
      </w:r>
      <w:r w:rsidRPr="00DE3FDF">
        <w:rPr>
          <w:rStyle w:val="Pogrubienie"/>
          <w:rFonts w:cs="Arial"/>
          <w:b w:val="0"/>
          <w:sz w:val="20"/>
          <w:szCs w:val="20"/>
        </w:rPr>
        <w:t xml:space="preserve"> wycięci</w:t>
      </w:r>
      <w:r>
        <w:rPr>
          <w:rStyle w:val="Pogrubienie"/>
          <w:rFonts w:cs="Arial"/>
          <w:b w:val="0"/>
          <w:sz w:val="20"/>
          <w:szCs w:val="20"/>
        </w:rPr>
        <w:t>a</w:t>
      </w:r>
      <w:r w:rsidRPr="00DE3FDF">
        <w:rPr>
          <w:rStyle w:val="Pogrubienie"/>
          <w:rFonts w:cs="Arial"/>
          <w:b w:val="0"/>
          <w:sz w:val="20"/>
          <w:szCs w:val="20"/>
        </w:rPr>
        <w:t xml:space="preserve"> w listku, długość min. 285 mm </w:t>
      </w:r>
      <w:r>
        <w:rPr>
          <w:rStyle w:val="Pogrubienie"/>
          <w:rFonts w:cs="Arial"/>
          <w:b w:val="0"/>
          <w:sz w:val="20"/>
          <w:szCs w:val="20"/>
        </w:rPr>
        <w:t xml:space="preserve">dla każdego </w:t>
      </w:r>
      <w:r w:rsidRPr="00DE3FDF">
        <w:rPr>
          <w:rStyle w:val="Pogrubienie"/>
          <w:rFonts w:cs="Arial"/>
          <w:b w:val="0"/>
          <w:sz w:val="20"/>
          <w:szCs w:val="20"/>
        </w:rPr>
        <w:t xml:space="preserve">rozmiaru, badania na przenikalność dla wirusów zgodnie z ASTM F 1671 lub równoważną, badania na przenikalność substancji chemicznych zgodnie z EN-374-3 lub EN 16523-1 (raport z wynikami badań dla min. </w:t>
      </w:r>
      <w:r>
        <w:rPr>
          <w:rStyle w:val="Pogrubienie"/>
          <w:rFonts w:cs="Arial"/>
          <w:b w:val="0"/>
          <w:sz w:val="20"/>
          <w:szCs w:val="20"/>
        </w:rPr>
        <w:t>2</w:t>
      </w:r>
      <w:r w:rsidRPr="00DE3FDF">
        <w:rPr>
          <w:rStyle w:val="Pogrubienie"/>
          <w:rFonts w:cs="Arial"/>
          <w:b w:val="0"/>
          <w:sz w:val="20"/>
          <w:szCs w:val="20"/>
        </w:rPr>
        <w:t xml:space="preserve"> substancji na co najmniej 1 poziomie ochrony). Rozmiary </w:t>
      </w:r>
      <w:r>
        <w:rPr>
          <w:rStyle w:val="Pogrubienie"/>
          <w:rFonts w:cs="Arial"/>
          <w:b w:val="0"/>
          <w:sz w:val="20"/>
          <w:szCs w:val="20"/>
        </w:rPr>
        <w:t>6,0</w:t>
      </w:r>
      <w:r w:rsidRPr="00DE3FDF">
        <w:rPr>
          <w:rStyle w:val="Pogrubienie"/>
          <w:rFonts w:cs="Arial"/>
          <w:b w:val="0"/>
          <w:sz w:val="20"/>
          <w:szCs w:val="20"/>
        </w:rPr>
        <w:t>-9,0. wg potrzeb zamawiającego.</w:t>
      </w:r>
    </w:p>
    <w:p w:rsidR="00962229" w:rsidRPr="00973286" w:rsidRDefault="00962229" w:rsidP="00962229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5D412E" w:rsidRPr="00DC4828" w:rsidRDefault="005D412E" w:rsidP="005D412E">
      <w:pPr>
        <w:spacing w:after="0" w:line="240" w:lineRule="auto"/>
        <w:jc w:val="both"/>
        <w:rPr>
          <w:b/>
          <w:sz w:val="20"/>
          <w:szCs w:val="20"/>
          <w:shd w:val="clear" w:color="auto" w:fill="FFFFFF"/>
        </w:rPr>
      </w:pPr>
      <w:r w:rsidRPr="00DC4828">
        <w:rPr>
          <w:rFonts w:cs="Tahoma"/>
          <w:b/>
          <w:sz w:val="20"/>
        </w:rPr>
        <w:t xml:space="preserve">Odpowiedź </w:t>
      </w:r>
      <w:r w:rsidRPr="00DC4828">
        <w:rPr>
          <w:rFonts w:asciiTheme="minorHAnsi" w:hAnsiTheme="minorHAnsi" w:cs="Courier New"/>
          <w:b/>
          <w:sz w:val="20"/>
          <w:szCs w:val="20"/>
          <w:shd w:val="clear" w:color="auto" w:fill="FFFFFF"/>
        </w:rPr>
        <w:t xml:space="preserve">Zamawiający </w:t>
      </w:r>
      <w:r w:rsidRPr="00DC4828">
        <w:rPr>
          <w:rFonts w:ascii="Candara" w:hAnsi="Candara"/>
          <w:b/>
          <w:sz w:val="20"/>
          <w:szCs w:val="20"/>
        </w:rPr>
        <w:t>dopuszcza</w:t>
      </w:r>
      <w:r>
        <w:rPr>
          <w:rFonts w:ascii="Candara" w:hAnsi="Candara"/>
          <w:b/>
          <w:sz w:val="20"/>
          <w:szCs w:val="20"/>
        </w:rPr>
        <w:t xml:space="preserve"> w pak.5 poz.2 rękawice o </w:t>
      </w:r>
      <w:proofErr w:type="spellStart"/>
      <w:r>
        <w:rPr>
          <w:rFonts w:ascii="Candara" w:hAnsi="Candara"/>
          <w:b/>
          <w:sz w:val="20"/>
          <w:szCs w:val="20"/>
        </w:rPr>
        <w:t>ww</w:t>
      </w:r>
      <w:proofErr w:type="spellEnd"/>
      <w:r>
        <w:rPr>
          <w:rFonts w:ascii="Candara" w:hAnsi="Candara"/>
          <w:b/>
          <w:sz w:val="20"/>
          <w:szCs w:val="20"/>
        </w:rPr>
        <w:t xml:space="preserve"> parametrach</w:t>
      </w:r>
      <w:r w:rsidRPr="00DC4828">
        <w:rPr>
          <w:b/>
          <w:sz w:val="20"/>
          <w:szCs w:val="20"/>
          <w:shd w:val="clear" w:color="auto" w:fill="FFFFFF"/>
        </w:rPr>
        <w:t>.</w:t>
      </w:r>
    </w:p>
    <w:p w:rsidR="00962229" w:rsidRDefault="00962229" w:rsidP="00962229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913C74" w:rsidRPr="005A2991" w:rsidRDefault="00913C74" w:rsidP="00962229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962229" w:rsidRDefault="005D10DA" w:rsidP="0096222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PYTANIA</w:t>
      </w:r>
      <w:r w:rsidR="00962229">
        <w:rPr>
          <w:rFonts w:cs="Tahoma"/>
          <w:b/>
          <w:sz w:val="20"/>
          <w:szCs w:val="20"/>
        </w:rPr>
        <w:t xml:space="preserve"> nr 9:</w:t>
      </w:r>
    </w:p>
    <w:p w:rsidR="002422AF" w:rsidRPr="00417A4B" w:rsidRDefault="002422AF" w:rsidP="002422AF">
      <w:pPr>
        <w:rPr>
          <w:rStyle w:val="Pogrubienie"/>
          <w:rFonts w:cs="Arial"/>
          <w:b w:val="0"/>
          <w:bCs w:val="0"/>
          <w:sz w:val="20"/>
          <w:szCs w:val="20"/>
          <w:u w:val="single"/>
        </w:rPr>
      </w:pPr>
      <w:r w:rsidRPr="00417A4B">
        <w:rPr>
          <w:rStyle w:val="Pogrubienie"/>
          <w:rFonts w:cs="Arial"/>
          <w:b w:val="0"/>
          <w:bCs w:val="0"/>
          <w:sz w:val="20"/>
          <w:szCs w:val="20"/>
          <w:u w:val="single"/>
        </w:rPr>
        <w:t>Pytania do wzoru umowy</w:t>
      </w:r>
    </w:p>
    <w:p w:rsidR="002422AF" w:rsidRPr="003E6CEF" w:rsidRDefault="002422AF" w:rsidP="002422AF">
      <w:pPr>
        <w:pStyle w:val="Akapitzlist"/>
        <w:numPr>
          <w:ilvl w:val="0"/>
          <w:numId w:val="15"/>
        </w:numPr>
        <w:ind w:left="360"/>
        <w:contextualSpacing w:val="0"/>
        <w:jc w:val="left"/>
        <w:rPr>
          <w:rFonts w:eastAsia="Times New Roman"/>
          <w:sz w:val="20"/>
          <w:szCs w:val="20"/>
          <w:lang w:eastAsia="en-US"/>
        </w:rPr>
      </w:pPr>
      <w:r w:rsidRPr="003E6CEF">
        <w:rPr>
          <w:rFonts w:eastAsia="Times New Roman"/>
          <w:sz w:val="20"/>
          <w:szCs w:val="20"/>
          <w:lang w:eastAsia="en-US"/>
        </w:rPr>
        <w:t xml:space="preserve">Wnosimy o modyfikację § 2 projektu umowy poprzez dodanie do niego ust. 4 o treści: </w:t>
      </w:r>
      <w:bookmarkStart w:id="0" w:name="_Hlk49415966"/>
      <w:r w:rsidRPr="003E6CEF">
        <w:rPr>
          <w:rFonts w:eastAsia="Times New Roman"/>
          <w:i/>
          <w:iCs/>
          <w:sz w:val="20"/>
          <w:szCs w:val="20"/>
        </w:rPr>
        <w:t>„Zamawiający zobowiązuje się do zamawiania każdomiesięcznie nie więcej towaru aniżeli iloraz jego ilości wynikającej z umowy i sumy miesięcy na jaki została ona zawarta.”</w:t>
      </w:r>
      <w:r w:rsidRPr="003E6CEF">
        <w:rPr>
          <w:rFonts w:eastAsia="Times New Roman"/>
          <w:sz w:val="20"/>
          <w:szCs w:val="20"/>
        </w:rPr>
        <w:t xml:space="preserve">  </w:t>
      </w:r>
      <w:r w:rsidRPr="003E6CEF">
        <w:rPr>
          <w:rFonts w:eastAsia="Times New Roman"/>
          <w:b/>
          <w:bCs/>
          <w:sz w:val="20"/>
          <w:szCs w:val="20"/>
        </w:rPr>
        <w:t xml:space="preserve">UZASADNIENIE: </w:t>
      </w:r>
      <w:r w:rsidRPr="003E6CEF">
        <w:rPr>
          <w:rFonts w:eastAsia="Times New Roman"/>
          <w:sz w:val="20"/>
          <w:szCs w:val="20"/>
        </w:rPr>
        <w:t>Pandemia COVID-19 - w zrozumiały sposób - doprowadziła do nadzwyczajnego, skokowego wzrostu popytu na wyroby medyczne służące jej zwalczaniu, w krótkim czasie prowadząc do wyczerpania – nie tylko posiadanych przez producentów zapasów tychże, lecz również zmniejszenia podaży materiałów niezbędnych do ich dalszej produkcji. Zjawiskom tym towarzyszyły równocześnie, wprowadzane przez kolejne państwa - ograniczenia w przemieszczaniu się i pracy oraz obostrzenia eksportowe dotykające szerokiego asortymentu wyrobów, komponentów lub materiałów do ich wytwarzania - mające bezpośrednie i niebagatelne przełożenie na zdolności produkcyjne dotychczasowych dostawców wyrobów medycznych, a także trudności w realizacji usług transportowych.  W rezultacie, tj. z powodu niedających się przewidzieć, zapobiec, ani przezwyciężyć przyczyn - dostępność wyrobów medycznych na światowych rynkach uległa radykalnemu ograniczeniu. Co istotne - z powodu dynamicznego charakteru pandemii, a także jej możliwych nawrotów, nie jest w tym momencie oszacowanie – na jak długo.</w:t>
      </w:r>
      <w:r w:rsidRPr="003E6CEF">
        <w:rPr>
          <w:rFonts w:eastAsia="Times New Roman"/>
          <w:color w:val="000000"/>
          <w:sz w:val="20"/>
          <w:szCs w:val="20"/>
        </w:rPr>
        <w:t xml:space="preserve"> W kontekście powyższego wprowadzenie do umowy wyżej wskazanego ograniczenia jest niezbędne dla zagwarantowania wszystkim jednostkom odpowiedzialnym za ochronę zdrowia na terytorium RP - odpowiedniego dostępu do niezbędnych wyrobów medycznych."</w:t>
      </w:r>
      <w:bookmarkEnd w:id="0"/>
    </w:p>
    <w:p w:rsidR="002422AF" w:rsidRPr="003E6CEF" w:rsidRDefault="002422AF" w:rsidP="002422AF">
      <w:pPr>
        <w:pStyle w:val="Akapitzlist"/>
        <w:numPr>
          <w:ilvl w:val="0"/>
          <w:numId w:val="15"/>
        </w:numPr>
        <w:ind w:left="360"/>
        <w:contextualSpacing w:val="0"/>
        <w:jc w:val="left"/>
        <w:rPr>
          <w:rFonts w:eastAsia="Times New Roman"/>
          <w:sz w:val="20"/>
          <w:szCs w:val="20"/>
          <w:lang w:eastAsia="en-US"/>
        </w:rPr>
      </w:pPr>
      <w:r w:rsidRPr="003E6CEF">
        <w:rPr>
          <w:rFonts w:eastAsia="Times New Roman"/>
          <w:color w:val="000000"/>
          <w:sz w:val="20"/>
          <w:szCs w:val="20"/>
        </w:rPr>
        <w:t xml:space="preserve">Wnosimy o modyfikację §3 ust. 5 tiret pierwsze projektu umowy poprzez wydłużenie terminu realizacji reklamacji do 5 dni roboczych. </w:t>
      </w:r>
      <w:r w:rsidRPr="003E6CEF">
        <w:rPr>
          <w:rFonts w:eastAsia="Times New Roman"/>
          <w:b/>
          <w:bCs/>
          <w:sz w:val="20"/>
          <w:szCs w:val="20"/>
        </w:rPr>
        <w:t>UZASADNIENIE</w:t>
      </w:r>
      <w:r w:rsidRPr="003E6CEF">
        <w:rPr>
          <w:rFonts w:eastAsia="Times New Roman"/>
          <w:sz w:val="20"/>
          <w:szCs w:val="20"/>
        </w:rPr>
        <w:t xml:space="preserve"> - Zamawiający, jako podmiot uprawniony do właściwie jednostronnego kształtowania treści umowy o zamówienie publiczne, nie może swego prawa podmiotowego nadużywać. Kształtując treść umowy, musi mieć na uwadze ograniczenia wynikające z art. 353</w:t>
      </w:r>
      <w:r w:rsidRPr="003E6CEF">
        <w:rPr>
          <w:rFonts w:eastAsia="Times New Roman"/>
          <w:sz w:val="20"/>
          <w:szCs w:val="20"/>
          <w:vertAlign w:val="superscript"/>
        </w:rPr>
        <w:t>1</w:t>
      </w:r>
      <w:r w:rsidRPr="003E6CEF">
        <w:rPr>
          <w:rFonts w:eastAsia="Times New Roman"/>
          <w:sz w:val="20"/>
          <w:szCs w:val="20"/>
        </w:rPr>
        <w:t xml:space="preserve"> KC, a także z zasady prawa cywilnego, wynikającej z art. 5 KC, zgodnie z którą nie można czynić ze swego prawa użytku, który byłby sprzeczny ze społeczno-gospodarczym przeznaczeniem tego prawa lub zasadami współżycia społecznego. Takie działanie lub zaniechanie uprawnionego nie jest uważane za wykonywania prawa i nie korzysta z ochrony. (Zobacz wyrok z dnia 27 marca 2014 r. </w:t>
      </w:r>
      <w:r w:rsidRPr="003E6CEF">
        <w:rPr>
          <w:rFonts w:eastAsia="Times New Roman"/>
          <w:b/>
          <w:bCs/>
          <w:sz w:val="20"/>
          <w:szCs w:val="20"/>
        </w:rPr>
        <w:t>KIO 487/14</w:t>
      </w:r>
      <w:r w:rsidRPr="003E6CEF">
        <w:rPr>
          <w:rFonts w:eastAsia="Times New Roman"/>
          <w:sz w:val="20"/>
          <w:szCs w:val="20"/>
        </w:rPr>
        <w:t xml:space="preserve"> podobnie</w:t>
      </w:r>
      <w:r w:rsidRPr="003E6CEF">
        <w:rPr>
          <w:rFonts w:eastAsia="Times New Roman"/>
          <w:b/>
          <w:bCs/>
          <w:sz w:val="20"/>
          <w:szCs w:val="20"/>
        </w:rPr>
        <w:t xml:space="preserve"> KIO 897/15 </w:t>
      </w:r>
      <w:r w:rsidRPr="003E6CEF">
        <w:rPr>
          <w:rFonts w:eastAsia="Times New Roman"/>
          <w:sz w:val="20"/>
          <w:szCs w:val="20"/>
        </w:rPr>
        <w:t>oraz SO w Lublinie w Wyroku z dnia 20 sierpnia 2014 sygn.</w:t>
      </w:r>
      <w:r w:rsidRPr="003E6CEF">
        <w:rPr>
          <w:rFonts w:eastAsia="Times New Roman"/>
          <w:b/>
          <w:bCs/>
          <w:sz w:val="20"/>
          <w:szCs w:val="20"/>
        </w:rPr>
        <w:t xml:space="preserve"> II Ca 450/14</w:t>
      </w:r>
      <w:r w:rsidRPr="003E6CEF">
        <w:rPr>
          <w:rFonts w:eastAsia="Times New Roman"/>
          <w:sz w:val="20"/>
          <w:szCs w:val="20"/>
        </w:rPr>
        <w:t>).</w:t>
      </w:r>
    </w:p>
    <w:p w:rsidR="002422AF" w:rsidRPr="003E6CEF" w:rsidRDefault="002422AF" w:rsidP="002422AF">
      <w:pPr>
        <w:pStyle w:val="Akapitzlist"/>
        <w:numPr>
          <w:ilvl w:val="0"/>
          <w:numId w:val="15"/>
        </w:numPr>
        <w:ind w:left="360"/>
        <w:contextualSpacing w:val="0"/>
        <w:jc w:val="left"/>
        <w:rPr>
          <w:rFonts w:eastAsia="Times New Roman"/>
          <w:sz w:val="20"/>
          <w:szCs w:val="20"/>
          <w:lang w:eastAsia="en-US"/>
        </w:rPr>
      </w:pPr>
      <w:r w:rsidRPr="003E6CEF">
        <w:rPr>
          <w:rFonts w:eastAsia="Times New Roman"/>
          <w:sz w:val="20"/>
          <w:szCs w:val="20"/>
        </w:rPr>
        <w:t xml:space="preserve">Wnosimy o modyfikację § 4 ust. 6 projektu umowy poprzez dodanie do jego treści </w:t>
      </w:r>
      <w:proofErr w:type="spellStart"/>
      <w:r w:rsidRPr="003E6CEF">
        <w:rPr>
          <w:rFonts w:eastAsia="Times New Roman"/>
          <w:i/>
          <w:iCs/>
          <w:sz w:val="20"/>
          <w:szCs w:val="20"/>
        </w:rPr>
        <w:t>in</w:t>
      </w:r>
      <w:proofErr w:type="spellEnd"/>
      <w:r w:rsidRPr="003E6CEF">
        <w:rPr>
          <w:rFonts w:eastAsia="Times New Roman"/>
          <w:i/>
          <w:iCs/>
          <w:sz w:val="20"/>
          <w:szCs w:val="20"/>
        </w:rPr>
        <w:t xml:space="preserve"> </w:t>
      </w:r>
      <w:proofErr w:type="spellStart"/>
      <w:r w:rsidRPr="003E6CEF">
        <w:rPr>
          <w:rFonts w:eastAsia="Times New Roman"/>
          <w:i/>
          <w:iCs/>
          <w:sz w:val="20"/>
          <w:szCs w:val="20"/>
        </w:rPr>
        <w:t>fine</w:t>
      </w:r>
      <w:proofErr w:type="spellEnd"/>
      <w:r w:rsidRPr="003E6CEF">
        <w:rPr>
          <w:rFonts w:eastAsia="Times New Roman"/>
          <w:i/>
          <w:iCs/>
          <w:sz w:val="20"/>
          <w:szCs w:val="20"/>
        </w:rPr>
        <w:t>: „i 12”</w:t>
      </w:r>
    </w:p>
    <w:p w:rsidR="002422AF" w:rsidRPr="003E6CEF" w:rsidRDefault="002422AF" w:rsidP="002422AF">
      <w:pPr>
        <w:pStyle w:val="Akapitzlist"/>
        <w:numPr>
          <w:ilvl w:val="0"/>
          <w:numId w:val="15"/>
        </w:numPr>
        <w:ind w:left="360"/>
        <w:contextualSpacing w:val="0"/>
        <w:jc w:val="left"/>
        <w:rPr>
          <w:rFonts w:eastAsia="Times New Roman"/>
          <w:sz w:val="20"/>
          <w:szCs w:val="20"/>
          <w:lang w:eastAsia="en-US"/>
        </w:rPr>
      </w:pPr>
      <w:r w:rsidRPr="003E6CEF">
        <w:rPr>
          <w:rFonts w:eastAsia="Times New Roman"/>
          <w:sz w:val="20"/>
          <w:szCs w:val="20"/>
        </w:rPr>
        <w:t xml:space="preserve">Wnosimy o modyfikację § 4 ust. 6a projektu umowy poprzez nadanie mu następującej treści: </w:t>
      </w:r>
      <w:r w:rsidRPr="003E6CEF">
        <w:rPr>
          <w:rFonts w:eastAsia="Times New Roman"/>
          <w:i/>
          <w:iCs/>
          <w:sz w:val="20"/>
          <w:szCs w:val="20"/>
        </w:rPr>
        <w:t xml:space="preserve">„W przypadku </w:t>
      </w:r>
      <w:bookmarkStart w:id="1" w:name="_Hlk37935262"/>
      <w:r w:rsidRPr="003E6CEF">
        <w:rPr>
          <w:rFonts w:eastAsia="Times New Roman"/>
          <w:i/>
          <w:iCs/>
          <w:sz w:val="20"/>
          <w:szCs w:val="20"/>
        </w:rPr>
        <w:t xml:space="preserve">zmiany stawki podatku VAT na wyroby będące przedmiotem zamówienia, cena ulegnie zmianie z dniem wejścia w życie aktu prawnego określającego zmianę stawki VAT, z zastrzeżeniem, że zmianie ulegnie wówczas wyłącznie cena brutto, cena netto pozostanie bez zmian. </w:t>
      </w:r>
      <w:bookmarkStart w:id="2" w:name="_Hlk21349870"/>
      <w:r w:rsidRPr="003E6CEF">
        <w:rPr>
          <w:rFonts w:eastAsia="Times New Roman"/>
          <w:i/>
          <w:iCs/>
          <w:sz w:val="20"/>
          <w:szCs w:val="20"/>
        </w:rPr>
        <w:t xml:space="preserve">Zmiana umowy w tym przypadku nastąpi automatycznie i nie wymaga formy aneksu.” </w:t>
      </w:r>
      <w:r w:rsidRPr="003E6CEF">
        <w:rPr>
          <w:rFonts w:eastAsia="Times New Roman"/>
          <w:b/>
          <w:bCs/>
          <w:sz w:val="20"/>
          <w:szCs w:val="20"/>
        </w:rPr>
        <w:t xml:space="preserve">UZASADNIENIE: </w:t>
      </w:r>
      <w:r w:rsidRPr="003E6CEF">
        <w:rPr>
          <w:rFonts w:eastAsia="Times New Roman"/>
          <w:sz w:val="20"/>
          <w:szCs w:val="20"/>
        </w:rPr>
        <w:t>Wysokość stawki podatku VAT na wyroby będące przedmiotem zamówienia jest czynnikiem cenotwórczym, niezależnym do swobodnego uznania i woli Stron. Zmiana stawki podatku VAT następuje bowiem w drodze zmiany właściwej ustawy, w dniu oznaczonym przez ustawodawcę, a Strony nie mogą się uchylać od jej skutków i zobowiązane są ponosić związane z nią koszty w terminach i na zasadach określonych przez ustawodawcę. W ocenie Wykonawcy, w kontekście powyższego, obciążanie Wykonawcy skutkami tejże zmiany lub skutkami ewentualnego opóźnienia w jej wprowadzaniu, tj. uzależnieniem zmiany ceny brutto w związku ze zmianą stawki podatku VAT od podpisania stosownego aneksu do umowy, stoi w sprzeczności z przepisami podatkowymi. W związku z powyższym wnosimy o zmianę, jak powyżej.</w:t>
      </w:r>
      <w:bookmarkEnd w:id="1"/>
      <w:bookmarkEnd w:id="2"/>
    </w:p>
    <w:p w:rsidR="002422AF" w:rsidRPr="003E6CEF" w:rsidRDefault="002422AF" w:rsidP="002422AF">
      <w:pPr>
        <w:pStyle w:val="Akapitzlist"/>
        <w:numPr>
          <w:ilvl w:val="0"/>
          <w:numId w:val="15"/>
        </w:numPr>
        <w:ind w:left="360"/>
        <w:contextualSpacing w:val="0"/>
        <w:jc w:val="left"/>
        <w:rPr>
          <w:rFonts w:eastAsia="Times New Roman"/>
          <w:sz w:val="20"/>
          <w:szCs w:val="20"/>
          <w:lang w:eastAsia="en-US"/>
        </w:rPr>
      </w:pPr>
      <w:r w:rsidRPr="003E6CEF">
        <w:rPr>
          <w:rFonts w:eastAsia="Times New Roman"/>
          <w:sz w:val="20"/>
          <w:szCs w:val="20"/>
        </w:rPr>
        <w:t xml:space="preserve">Wnosimy o modyfikację § 4 projektu umowy poprzez dodanie do niego ust. 12 o treści: </w:t>
      </w:r>
      <w:bookmarkStart w:id="3" w:name="_Hlk37933357"/>
      <w:r w:rsidRPr="003E6CEF">
        <w:rPr>
          <w:rFonts w:eastAsia="Times New Roman"/>
          <w:i/>
          <w:iCs/>
          <w:sz w:val="20"/>
          <w:szCs w:val="20"/>
        </w:rPr>
        <w:t xml:space="preserve">„Zamawiający dopuszcza możliwość zmiany ceny w przypadku </w:t>
      </w:r>
      <w:bookmarkStart w:id="4" w:name="_Hlk9931562"/>
      <w:r w:rsidRPr="003E6CEF">
        <w:rPr>
          <w:rFonts w:eastAsia="Times New Roman"/>
          <w:i/>
          <w:iCs/>
          <w:sz w:val="20"/>
          <w:szCs w:val="20"/>
        </w:rPr>
        <w:t xml:space="preserve">zmiany cen producenta </w:t>
      </w:r>
      <w:bookmarkEnd w:id="4"/>
      <w:r w:rsidRPr="003E6CEF">
        <w:rPr>
          <w:rFonts w:eastAsia="Times New Roman"/>
          <w:i/>
          <w:iCs/>
          <w:sz w:val="20"/>
          <w:szCs w:val="20"/>
        </w:rPr>
        <w:t xml:space="preserve">lub w przypadku zmiany w czasie trwania umowy kursu dolara amerykańskiego w stosunku do złotego o co najmniej 5%. W takim przypadku zmiana umowy nastąpi w formie aneksu.” </w:t>
      </w:r>
      <w:bookmarkStart w:id="5" w:name="_Hlk9931598"/>
      <w:r w:rsidRPr="003E6CEF">
        <w:rPr>
          <w:rFonts w:eastAsia="Times New Roman"/>
          <w:b/>
          <w:bCs/>
          <w:sz w:val="20"/>
          <w:szCs w:val="20"/>
        </w:rPr>
        <w:t xml:space="preserve">UZASADNIENIE: </w:t>
      </w:r>
      <w:r w:rsidRPr="003E6CEF">
        <w:rPr>
          <w:rFonts w:eastAsia="Times New Roman"/>
          <w:sz w:val="20"/>
          <w:szCs w:val="20"/>
        </w:rPr>
        <w:t xml:space="preserve">Zmiana zaproponowana przez Wykonawcę jest odpowiedzią na czynniki niezależne od Wykonawcy, a mające realny wpływ na cenę wyrobów </w:t>
      </w:r>
      <w:r w:rsidRPr="003E6CEF">
        <w:rPr>
          <w:rFonts w:eastAsia="Times New Roman"/>
          <w:sz w:val="20"/>
          <w:szCs w:val="20"/>
        </w:rPr>
        <w:lastRenderedPageBreak/>
        <w:t xml:space="preserve">dostarczanych w ramach umowy przetargowej. </w:t>
      </w:r>
      <w:bookmarkEnd w:id="5"/>
      <w:r w:rsidRPr="003E6CEF">
        <w:rPr>
          <w:rFonts w:eastAsia="Times New Roman"/>
          <w:sz w:val="20"/>
          <w:szCs w:val="20"/>
        </w:rPr>
        <w:t>Należy podkreślić, że Wykonawca nie powinien być w całości i samodzielnie obciążany ryzykiem zmiany stosunków gospodarczych, a tym samym zobowiązany do realizowania umowy po rażąco niskich cenach.</w:t>
      </w:r>
      <w:bookmarkEnd w:id="3"/>
    </w:p>
    <w:p w:rsidR="002422AF" w:rsidRPr="003E6CEF" w:rsidRDefault="002422AF" w:rsidP="002422AF">
      <w:pPr>
        <w:pStyle w:val="Akapitzlist"/>
        <w:numPr>
          <w:ilvl w:val="0"/>
          <w:numId w:val="15"/>
        </w:numPr>
        <w:ind w:left="360"/>
        <w:contextualSpacing w:val="0"/>
        <w:jc w:val="left"/>
        <w:rPr>
          <w:rFonts w:eastAsia="Times New Roman"/>
          <w:sz w:val="20"/>
          <w:szCs w:val="20"/>
          <w:lang w:eastAsia="en-US"/>
        </w:rPr>
      </w:pPr>
      <w:r w:rsidRPr="003E6CEF">
        <w:rPr>
          <w:rFonts w:eastAsia="Times New Roman"/>
          <w:sz w:val="20"/>
          <w:szCs w:val="20"/>
        </w:rPr>
        <w:t>Wnosimy o modyfikację kar umownych przewidzianych w § 5 ust. 1 odpowiednio:</w:t>
      </w:r>
    </w:p>
    <w:p w:rsidR="002422AF" w:rsidRPr="003E6CEF" w:rsidRDefault="002422AF" w:rsidP="002422AF">
      <w:pPr>
        <w:pStyle w:val="Akapitzlist"/>
        <w:numPr>
          <w:ilvl w:val="1"/>
          <w:numId w:val="15"/>
        </w:numPr>
        <w:ind w:left="1080"/>
        <w:contextualSpacing w:val="0"/>
        <w:jc w:val="left"/>
        <w:rPr>
          <w:rFonts w:eastAsia="Times New Roman"/>
          <w:sz w:val="20"/>
          <w:szCs w:val="20"/>
          <w:lang w:eastAsia="en-US"/>
        </w:rPr>
      </w:pPr>
      <w:r w:rsidRPr="003E6CEF">
        <w:rPr>
          <w:rFonts w:eastAsia="Times New Roman"/>
          <w:sz w:val="20"/>
          <w:szCs w:val="20"/>
        </w:rPr>
        <w:t xml:space="preserve">Poprzez ich zmniejszenie do wysokości 0,5% wartości zamówionego a niedostarczonego towaru lub wartości towaru reklamowanego odpowiednio w </w:t>
      </w:r>
      <w:proofErr w:type="spellStart"/>
      <w:r w:rsidRPr="003E6CEF">
        <w:rPr>
          <w:rFonts w:eastAsia="Times New Roman"/>
          <w:sz w:val="20"/>
          <w:szCs w:val="20"/>
        </w:rPr>
        <w:t>pkt</w:t>
      </w:r>
      <w:proofErr w:type="spellEnd"/>
      <w:r w:rsidRPr="003E6CEF">
        <w:rPr>
          <w:rFonts w:eastAsia="Times New Roman"/>
          <w:sz w:val="20"/>
          <w:szCs w:val="20"/>
        </w:rPr>
        <w:t xml:space="preserve"> 1) lub 2)</w:t>
      </w:r>
    </w:p>
    <w:p w:rsidR="002422AF" w:rsidRPr="003E6CEF" w:rsidRDefault="002422AF" w:rsidP="002422AF">
      <w:pPr>
        <w:pStyle w:val="Akapitzlist"/>
        <w:numPr>
          <w:ilvl w:val="1"/>
          <w:numId w:val="15"/>
        </w:numPr>
        <w:ind w:left="1080"/>
        <w:contextualSpacing w:val="0"/>
        <w:jc w:val="left"/>
        <w:rPr>
          <w:rFonts w:eastAsia="Times New Roman"/>
          <w:sz w:val="20"/>
          <w:szCs w:val="20"/>
          <w:lang w:eastAsia="en-US"/>
        </w:rPr>
      </w:pPr>
      <w:r w:rsidRPr="003E6CEF">
        <w:rPr>
          <w:rFonts w:eastAsia="Times New Roman"/>
          <w:sz w:val="20"/>
          <w:szCs w:val="20"/>
        </w:rPr>
        <w:t xml:space="preserve">Poprzez ich zmniejszenie do wysokości 5% wartości niezrealizowanej części umowy w </w:t>
      </w:r>
      <w:proofErr w:type="spellStart"/>
      <w:r w:rsidRPr="003E6CEF">
        <w:rPr>
          <w:rFonts w:eastAsia="Times New Roman"/>
          <w:sz w:val="20"/>
          <w:szCs w:val="20"/>
        </w:rPr>
        <w:t>pkt</w:t>
      </w:r>
      <w:proofErr w:type="spellEnd"/>
      <w:r w:rsidRPr="003E6CEF">
        <w:rPr>
          <w:rFonts w:eastAsia="Times New Roman"/>
          <w:sz w:val="20"/>
          <w:szCs w:val="20"/>
        </w:rPr>
        <w:t xml:space="preserve"> 3)</w:t>
      </w:r>
    </w:p>
    <w:p w:rsidR="002422AF" w:rsidRPr="003E6CEF" w:rsidRDefault="002422AF" w:rsidP="002422AF">
      <w:pPr>
        <w:pStyle w:val="Akapitzlist"/>
        <w:ind w:left="360"/>
        <w:rPr>
          <w:sz w:val="20"/>
          <w:szCs w:val="20"/>
        </w:rPr>
      </w:pPr>
      <w:bookmarkStart w:id="6" w:name="_Hlk37933173"/>
      <w:bookmarkStart w:id="7" w:name="_Hlk37935022"/>
      <w:r w:rsidRPr="003E6CEF">
        <w:rPr>
          <w:b/>
          <w:bCs/>
          <w:sz w:val="20"/>
          <w:szCs w:val="20"/>
        </w:rPr>
        <w:t xml:space="preserve">UZASADNIENIE: </w:t>
      </w:r>
      <w:r w:rsidRPr="003E6CEF">
        <w:rPr>
          <w:sz w:val="20"/>
          <w:szCs w:val="20"/>
        </w:rPr>
        <w:t>Podkreślamy, że obecne postanowienia projektu umowy dotyczące kar umownych kształtują kary umowne na rażąco wygórowanym poziomie, co może prowadzić do naruszenia art. 353(1) ustawy z dnia 23 kwietnia 1964 r. - Kodeks cywilny (</w:t>
      </w:r>
      <w:proofErr w:type="spellStart"/>
      <w:r w:rsidRPr="003E6CEF">
        <w:rPr>
          <w:sz w:val="20"/>
          <w:szCs w:val="20"/>
        </w:rPr>
        <w:t>Dz.U</w:t>
      </w:r>
      <w:proofErr w:type="spellEnd"/>
      <w:r w:rsidRPr="003E6CEF">
        <w:rPr>
          <w:sz w:val="20"/>
          <w:szCs w:val="20"/>
        </w:rPr>
        <w:t>. 2018 poz. 1025, ze zm., dalej jako: „Kodeks cywilny”) oraz art. 484 § 2 i art. 5 Kodeksu cywilnego w zw. z art. 14 oraz art. 139 ustawy z dnia 29 stycznia 2004 r. Prawo zamówień publicznych  (</w:t>
      </w:r>
      <w:proofErr w:type="spellStart"/>
      <w:r w:rsidRPr="003E6CEF">
        <w:rPr>
          <w:sz w:val="20"/>
          <w:szCs w:val="20"/>
        </w:rPr>
        <w:t>Dz.U</w:t>
      </w:r>
      <w:proofErr w:type="spellEnd"/>
      <w:r w:rsidRPr="003E6CEF">
        <w:rPr>
          <w:sz w:val="20"/>
          <w:szCs w:val="20"/>
        </w:rPr>
        <w:t>. 2018 poz. 1986, ze zm., dalej jako: „ustawa PZP”) poprzez wykorzystanie pozycji dominującej organizatora przetargu i uprzywilejowanie pozycji Zamawiającego wobec Wykonawcy, polegające na nałożeniu w SIWZ rażąco wygórowanych kar umownych na Wykonawcę</w:t>
      </w:r>
      <w:bookmarkEnd w:id="6"/>
      <w:r w:rsidRPr="003E6CEF">
        <w:rPr>
          <w:sz w:val="20"/>
          <w:szCs w:val="20"/>
        </w:rPr>
        <w:t>.</w:t>
      </w:r>
      <w:bookmarkEnd w:id="7"/>
    </w:p>
    <w:p w:rsidR="002422AF" w:rsidRPr="003E6CEF" w:rsidRDefault="002422AF" w:rsidP="002422AF">
      <w:pPr>
        <w:pStyle w:val="Akapitzlist"/>
        <w:numPr>
          <w:ilvl w:val="0"/>
          <w:numId w:val="15"/>
        </w:numPr>
        <w:ind w:left="360"/>
        <w:contextualSpacing w:val="0"/>
        <w:jc w:val="left"/>
        <w:rPr>
          <w:rFonts w:eastAsia="Times New Roman"/>
          <w:sz w:val="20"/>
          <w:szCs w:val="20"/>
          <w:lang w:eastAsia="en-US"/>
        </w:rPr>
      </w:pPr>
      <w:r w:rsidRPr="003E6CEF">
        <w:rPr>
          <w:rFonts w:eastAsia="Times New Roman"/>
          <w:sz w:val="20"/>
          <w:szCs w:val="20"/>
          <w:lang w:eastAsia="en-US"/>
        </w:rPr>
        <w:t>Wnosimy o wykreślenie z § 5 ust. 1 projektu umowy „</w:t>
      </w:r>
      <w:r w:rsidRPr="003E6CEF">
        <w:rPr>
          <w:rFonts w:eastAsia="Times New Roman"/>
          <w:i/>
          <w:iCs/>
          <w:sz w:val="20"/>
          <w:szCs w:val="20"/>
          <w:lang w:eastAsia="en-US"/>
        </w:rPr>
        <w:t>Zamawiający kwotę wymagalnych kar umownych potrąci z należności Wykonawcy.</w:t>
      </w:r>
      <w:r w:rsidRPr="003E6CEF">
        <w:rPr>
          <w:rFonts w:eastAsia="Times New Roman"/>
          <w:sz w:val="20"/>
          <w:szCs w:val="20"/>
          <w:lang w:eastAsia="en-US"/>
        </w:rPr>
        <w:t>”</w:t>
      </w:r>
      <w:r w:rsidRPr="003E6CEF">
        <w:rPr>
          <w:rFonts w:eastAsia="Times New Roman"/>
          <w:b/>
          <w:bCs/>
          <w:sz w:val="20"/>
          <w:szCs w:val="20"/>
        </w:rPr>
        <w:t xml:space="preserve"> UZASADNIENIE:</w:t>
      </w:r>
      <w:r w:rsidRPr="003E6CEF">
        <w:rPr>
          <w:rFonts w:eastAsia="Times New Roman"/>
          <w:sz w:val="20"/>
          <w:szCs w:val="20"/>
        </w:rPr>
        <w:t xml:space="preserve"> Podkreślamy, iż zgodnie z treścią art. 15r</w:t>
      </w:r>
      <w:r w:rsidRPr="003E6CEF">
        <w:rPr>
          <w:rFonts w:eastAsia="Times New Roman"/>
          <w:sz w:val="20"/>
          <w:szCs w:val="20"/>
          <w:vertAlign w:val="superscript"/>
        </w:rPr>
        <w:t>1</w:t>
      </w:r>
      <w:r w:rsidRPr="003E6CEF">
        <w:rPr>
          <w:rFonts w:eastAsia="Times New Roman"/>
          <w:sz w:val="20"/>
          <w:szCs w:val="20"/>
        </w:rPr>
        <w:t xml:space="preserve"> ust. 1 Ustawy o szczególnych rozwiązaniach związanych z zapobieganiem, przeciwdziałaniem i zwalczaniem COVID-19, innych chorób zakaźnych oraz wywołanych nimi sytuacji kryzysowych </w:t>
      </w:r>
      <w:r w:rsidRPr="003E6CEF">
        <w:rPr>
          <w:rFonts w:eastAsia="Times New Roman"/>
          <w:i/>
          <w:iCs/>
          <w:sz w:val="20"/>
          <w:szCs w:val="20"/>
        </w:rPr>
        <w:t>„W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o której mowa w art. 15r ust. 1,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epidemii.”</w:t>
      </w:r>
      <w:r w:rsidRPr="003E6CEF">
        <w:rPr>
          <w:rFonts w:eastAsia="Times New Roman"/>
          <w:sz w:val="20"/>
          <w:szCs w:val="20"/>
        </w:rPr>
        <w:t xml:space="preserve"> Mając na uwadze powyższe niniejsze postanowienie umowy należy traktować jako nieważne.</w:t>
      </w:r>
    </w:p>
    <w:p w:rsidR="00962229" w:rsidRPr="00973286" w:rsidRDefault="00962229" w:rsidP="00962229">
      <w:pPr>
        <w:spacing w:after="0" w:line="240" w:lineRule="auto"/>
        <w:ind w:left="284"/>
        <w:jc w:val="both"/>
        <w:rPr>
          <w:rFonts w:ascii="Arial" w:hAnsi="Arial" w:cs="Arial"/>
          <w:sz w:val="8"/>
          <w:szCs w:val="8"/>
        </w:rPr>
      </w:pPr>
    </w:p>
    <w:p w:rsidR="00CB4F26" w:rsidRPr="005A2991" w:rsidRDefault="00CB4F26" w:rsidP="00CB4F26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</w:t>
      </w:r>
      <w:r w:rsidR="002422A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mawiający pozostawia zapisy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D808B4" w:rsidRDefault="00D808B4" w:rsidP="00E77BDE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0"/>
          <w:szCs w:val="20"/>
        </w:rPr>
      </w:pPr>
    </w:p>
    <w:p w:rsidR="00860E2D" w:rsidRDefault="00860E2D" w:rsidP="00304B4B">
      <w:pPr>
        <w:spacing w:after="0" w:line="360" w:lineRule="auto"/>
        <w:jc w:val="both"/>
        <w:rPr>
          <w:rFonts w:ascii="Times New Roman" w:hAnsi="Times New Roman"/>
        </w:rPr>
      </w:pPr>
    </w:p>
    <w:p w:rsidR="00304B4B" w:rsidRDefault="00304B4B" w:rsidP="00304B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2019 r. poz. 1843)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864DD9">
        <w:rPr>
          <w:rFonts w:ascii="Times New Roman" w:eastAsia="Times New Roman" w:hAnsi="Times New Roman"/>
          <w:b/>
        </w:rPr>
        <w:t>16</w:t>
      </w:r>
      <w:r w:rsidR="00A2303A">
        <w:rPr>
          <w:rFonts w:ascii="Times New Roman" w:eastAsia="Times New Roman" w:hAnsi="Times New Roman"/>
          <w:b/>
        </w:rPr>
        <w:t>.09</w:t>
      </w:r>
      <w:r>
        <w:rPr>
          <w:rFonts w:ascii="Times New Roman" w:eastAsia="Times New Roman" w:hAnsi="Times New Roman"/>
          <w:b/>
        </w:rPr>
        <w:t>.2020</w:t>
      </w:r>
      <w:r>
        <w:rPr>
          <w:rFonts w:ascii="Times New Roman" w:eastAsia="Times New Roman" w:hAnsi="Times New Roman"/>
        </w:rPr>
        <w:t xml:space="preserve"> roku.</w:t>
      </w:r>
    </w:p>
    <w:p w:rsidR="00304B4B" w:rsidRDefault="00304B4B" w:rsidP="00304B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Pr="0038516E" w:rsidRDefault="005E40A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E40A7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2E" w:rsidRDefault="005D412E" w:rsidP="00F92ECB">
      <w:pPr>
        <w:spacing w:after="0" w:line="240" w:lineRule="auto"/>
      </w:pPr>
      <w:r>
        <w:separator/>
      </w:r>
    </w:p>
  </w:endnote>
  <w:endnote w:type="continuationSeparator" w:id="1">
    <w:p w:rsidR="005D412E" w:rsidRDefault="005D41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2E" w:rsidRDefault="005D412E">
    <w:pPr>
      <w:pStyle w:val="Stopka"/>
    </w:pPr>
    <w:fldSimple w:instr=" PAGE   \* MERGEFORMAT ">
      <w:r w:rsidR="00791318">
        <w:rPr>
          <w:noProof/>
        </w:rPr>
        <w:t>2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2E" w:rsidRDefault="005D412E" w:rsidP="00F92ECB">
      <w:pPr>
        <w:spacing w:after="0" w:line="240" w:lineRule="auto"/>
      </w:pPr>
      <w:r>
        <w:separator/>
      </w:r>
    </w:p>
  </w:footnote>
  <w:footnote w:type="continuationSeparator" w:id="1">
    <w:p w:rsidR="005D412E" w:rsidRDefault="005D41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2E" w:rsidRDefault="005D41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639EC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A64C3"/>
    <w:multiLevelType w:val="hybridMultilevel"/>
    <w:tmpl w:val="73FAA2DC"/>
    <w:lvl w:ilvl="0" w:tplc="8640C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CD2997"/>
    <w:multiLevelType w:val="hybridMultilevel"/>
    <w:tmpl w:val="A070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11047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8F08D4"/>
    <w:multiLevelType w:val="hybridMultilevel"/>
    <w:tmpl w:val="8944780E"/>
    <w:lvl w:ilvl="0" w:tplc="1090D64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E497D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72A81"/>
    <w:multiLevelType w:val="hybridMultilevel"/>
    <w:tmpl w:val="215E5D8A"/>
    <w:lvl w:ilvl="0" w:tplc="392A901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9"/>
  </w:num>
  <w:num w:numId="5">
    <w:abstractNumId w:val="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00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12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0A7C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7C72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1013BE"/>
    <w:rsid w:val="00102A9D"/>
    <w:rsid w:val="001047AC"/>
    <w:rsid w:val="001100BA"/>
    <w:rsid w:val="00110B53"/>
    <w:rsid w:val="00115177"/>
    <w:rsid w:val="001173B5"/>
    <w:rsid w:val="00117DEE"/>
    <w:rsid w:val="0012588D"/>
    <w:rsid w:val="0012607F"/>
    <w:rsid w:val="0012744C"/>
    <w:rsid w:val="00131BD9"/>
    <w:rsid w:val="00131D83"/>
    <w:rsid w:val="00131DC1"/>
    <w:rsid w:val="00136782"/>
    <w:rsid w:val="00137533"/>
    <w:rsid w:val="001424C4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3FE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22AF"/>
    <w:rsid w:val="00244138"/>
    <w:rsid w:val="002444B7"/>
    <w:rsid w:val="00246ED6"/>
    <w:rsid w:val="0024730D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0F13"/>
    <w:rsid w:val="002A78A7"/>
    <w:rsid w:val="002B18AF"/>
    <w:rsid w:val="002B27E8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2088"/>
    <w:rsid w:val="00302AAB"/>
    <w:rsid w:val="00304B4B"/>
    <w:rsid w:val="00306A38"/>
    <w:rsid w:val="00307D8E"/>
    <w:rsid w:val="003140A1"/>
    <w:rsid w:val="003243ED"/>
    <w:rsid w:val="0032754E"/>
    <w:rsid w:val="003319FD"/>
    <w:rsid w:val="003361B7"/>
    <w:rsid w:val="00336F19"/>
    <w:rsid w:val="00341722"/>
    <w:rsid w:val="003455EA"/>
    <w:rsid w:val="003470A3"/>
    <w:rsid w:val="0035199C"/>
    <w:rsid w:val="003528BF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692E"/>
    <w:rsid w:val="00387953"/>
    <w:rsid w:val="00390D13"/>
    <w:rsid w:val="003917D2"/>
    <w:rsid w:val="00393FEA"/>
    <w:rsid w:val="0039446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871"/>
    <w:rsid w:val="003C5C36"/>
    <w:rsid w:val="003D2DF9"/>
    <w:rsid w:val="003D364C"/>
    <w:rsid w:val="003D4D34"/>
    <w:rsid w:val="003D6B2B"/>
    <w:rsid w:val="003E384A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051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3FB2"/>
    <w:rsid w:val="00424F18"/>
    <w:rsid w:val="00427243"/>
    <w:rsid w:val="00432538"/>
    <w:rsid w:val="00433B3F"/>
    <w:rsid w:val="00433FFB"/>
    <w:rsid w:val="00442FCD"/>
    <w:rsid w:val="004438E2"/>
    <w:rsid w:val="004442EE"/>
    <w:rsid w:val="00444409"/>
    <w:rsid w:val="00446E0E"/>
    <w:rsid w:val="00447FF8"/>
    <w:rsid w:val="004539E2"/>
    <w:rsid w:val="004542BE"/>
    <w:rsid w:val="0045484E"/>
    <w:rsid w:val="00455CAC"/>
    <w:rsid w:val="00462AE8"/>
    <w:rsid w:val="00463A1F"/>
    <w:rsid w:val="00466570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859A2"/>
    <w:rsid w:val="00485EE7"/>
    <w:rsid w:val="004929C3"/>
    <w:rsid w:val="00495971"/>
    <w:rsid w:val="00496275"/>
    <w:rsid w:val="004A3F70"/>
    <w:rsid w:val="004A495D"/>
    <w:rsid w:val="004A7A1D"/>
    <w:rsid w:val="004B0552"/>
    <w:rsid w:val="004B059C"/>
    <w:rsid w:val="004B19DD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01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7D4"/>
    <w:rsid w:val="005214AD"/>
    <w:rsid w:val="00521B5D"/>
    <w:rsid w:val="00523F29"/>
    <w:rsid w:val="005253C5"/>
    <w:rsid w:val="00526620"/>
    <w:rsid w:val="00526CA6"/>
    <w:rsid w:val="0053119F"/>
    <w:rsid w:val="005311DE"/>
    <w:rsid w:val="00534E13"/>
    <w:rsid w:val="005407CA"/>
    <w:rsid w:val="00545291"/>
    <w:rsid w:val="0054553C"/>
    <w:rsid w:val="00545878"/>
    <w:rsid w:val="0054689D"/>
    <w:rsid w:val="00550F96"/>
    <w:rsid w:val="005514C4"/>
    <w:rsid w:val="00553157"/>
    <w:rsid w:val="005532F2"/>
    <w:rsid w:val="00562225"/>
    <w:rsid w:val="00563E70"/>
    <w:rsid w:val="00564CB8"/>
    <w:rsid w:val="00572792"/>
    <w:rsid w:val="00573AA7"/>
    <w:rsid w:val="00581028"/>
    <w:rsid w:val="00583FF3"/>
    <w:rsid w:val="005869B6"/>
    <w:rsid w:val="00591C7C"/>
    <w:rsid w:val="00596A6C"/>
    <w:rsid w:val="00596F2B"/>
    <w:rsid w:val="005A11B4"/>
    <w:rsid w:val="005A20B4"/>
    <w:rsid w:val="005A2991"/>
    <w:rsid w:val="005A4230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10DA"/>
    <w:rsid w:val="005D3B44"/>
    <w:rsid w:val="005D412E"/>
    <w:rsid w:val="005D44E8"/>
    <w:rsid w:val="005D714B"/>
    <w:rsid w:val="005E0E4C"/>
    <w:rsid w:val="005E14E2"/>
    <w:rsid w:val="005E18BE"/>
    <w:rsid w:val="005E1CDE"/>
    <w:rsid w:val="005E2202"/>
    <w:rsid w:val="005E239E"/>
    <w:rsid w:val="005E40A7"/>
    <w:rsid w:val="005E619A"/>
    <w:rsid w:val="005F3CBC"/>
    <w:rsid w:val="005F4950"/>
    <w:rsid w:val="005F5F57"/>
    <w:rsid w:val="005F6B89"/>
    <w:rsid w:val="00600361"/>
    <w:rsid w:val="00601ECF"/>
    <w:rsid w:val="00602213"/>
    <w:rsid w:val="006034F4"/>
    <w:rsid w:val="00603989"/>
    <w:rsid w:val="00605620"/>
    <w:rsid w:val="00611962"/>
    <w:rsid w:val="00612124"/>
    <w:rsid w:val="006133C0"/>
    <w:rsid w:val="00614EB9"/>
    <w:rsid w:val="006219FA"/>
    <w:rsid w:val="00623B5F"/>
    <w:rsid w:val="00623BC3"/>
    <w:rsid w:val="00625B25"/>
    <w:rsid w:val="00626041"/>
    <w:rsid w:val="00627790"/>
    <w:rsid w:val="00632151"/>
    <w:rsid w:val="00633CDC"/>
    <w:rsid w:val="00634B60"/>
    <w:rsid w:val="00634BCD"/>
    <w:rsid w:val="00636541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3A1E"/>
    <w:rsid w:val="006652E2"/>
    <w:rsid w:val="00667552"/>
    <w:rsid w:val="00667672"/>
    <w:rsid w:val="00670D2C"/>
    <w:rsid w:val="006712C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3D87"/>
    <w:rsid w:val="00697CC4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3C5"/>
    <w:rsid w:val="006D397A"/>
    <w:rsid w:val="006D476F"/>
    <w:rsid w:val="006D4E1C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5452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322F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903"/>
    <w:rsid w:val="00787C92"/>
    <w:rsid w:val="00790BD7"/>
    <w:rsid w:val="00791318"/>
    <w:rsid w:val="00792333"/>
    <w:rsid w:val="00792A3F"/>
    <w:rsid w:val="0079327D"/>
    <w:rsid w:val="00794431"/>
    <w:rsid w:val="007951F0"/>
    <w:rsid w:val="00795A86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5AAD"/>
    <w:rsid w:val="007D6991"/>
    <w:rsid w:val="007E1934"/>
    <w:rsid w:val="007E1EB9"/>
    <w:rsid w:val="007F05F8"/>
    <w:rsid w:val="007F3E09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7828"/>
    <w:rsid w:val="00840A3E"/>
    <w:rsid w:val="00841FB0"/>
    <w:rsid w:val="00851A48"/>
    <w:rsid w:val="00851E8E"/>
    <w:rsid w:val="00854AE2"/>
    <w:rsid w:val="00860E2D"/>
    <w:rsid w:val="008643BE"/>
    <w:rsid w:val="00864686"/>
    <w:rsid w:val="00864DD9"/>
    <w:rsid w:val="008663CA"/>
    <w:rsid w:val="0087411E"/>
    <w:rsid w:val="00881D7D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4ED1"/>
    <w:rsid w:val="008B7643"/>
    <w:rsid w:val="008C19C0"/>
    <w:rsid w:val="008C32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1D0B"/>
    <w:rsid w:val="00902F6C"/>
    <w:rsid w:val="00904583"/>
    <w:rsid w:val="009059D4"/>
    <w:rsid w:val="00905DBF"/>
    <w:rsid w:val="00906A26"/>
    <w:rsid w:val="00913C74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4EC2"/>
    <w:rsid w:val="00940E04"/>
    <w:rsid w:val="00943718"/>
    <w:rsid w:val="00953779"/>
    <w:rsid w:val="009567B1"/>
    <w:rsid w:val="00962229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B44"/>
    <w:rsid w:val="00993E98"/>
    <w:rsid w:val="009A1923"/>
    <w:rsid w:val="009A56AA"/>
    <w:rsid w:val="009B00B9"/>
    <w:rsid w:val="009B0855"/>
    <w:rsid w:val="009B1578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D7F32"/>
    <w:rsid w:val="009E05BE"/>
    <w:rsid w:val="009E51D5"/>
    <w:rsid w:val="009E5FC9"/>
    <w:rsid w:val="009F2AB4"/>
    <w:rsid w:val="009F3284"/>
    <w:rsid w:val="009F4D8B"/>
    <w:rsid w:val="009F6618"/>
    <w:rsid w:val="009F72C6"/>
    <w:rsid w:val="00A00315"/>
    <w:rsid w:val="00A00601"/>
    <w:rsid w:val="00A00FE0"/>
    <w:rsid w:val="00A01766"/>
    <w:rsid w:val="00A0194B"/>
    <w:rsid w:val="00A0399E"/>
    <w:rsid w:val="00A06635"/>
    <w:rsid w:val="00A06A40"/>
    <w:rsid w:val="00A07AEC"/>
    <w:rsid w:val="00A1066D"/>
    <w:rsid w:val="00A11337"/>
    <w:rsid w:val="00A13FD2"/>
    <w:rsid w:val="00A17DD9"/>
    <w:rsid w:val="00A17ECC"/>
    <w:rsid w:val="00A20E94"/>
    <w:rsid w:val="00A2303A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2733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78F"/>
    <w:rsid w:val="00A829C7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0518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3DE3"/>
    <w:rsid w:val="00B54ACE"/>
    <w:rsid w:val="00B55668"/>
    <w:rsid w:val="00B6200D"/>
    <w:rsid w:val="00B638B7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4750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1B50"/>
    <w:rsid w:val="00C129E1"/>
    <w:rsid w:val="00C14FB4"/>
    <w:rsid w:val="00C20C40"/>
    <w:rsid w:val="00C21F0E"/>
    <w:rsid w:val="00C23067"/>
    <w:rsid w:val="00C25144"/>
    <w:rsid w:val="00C2619B"/>
    <w:rsid w:val="00C26FFA"/>
    <w:rsid w:val="00C30A75"/>
    <w:rsid w:val="00C320CF"/>
    <w:rsid w:val="00C3410A"/>
    <w:rsid w:val="00C34B3B"/>
    <w:rsid w:val="00C3579C"/>
    <w:rsid w:val="00C35BAB"/>
    <w:rsid w:val="00C37388"/>
    <w:rsid w:val="00C40278"/>
    <w:rsid w:val="00C4190D"/>
    <w:rsid w:val="00C44272"/>
    <w:rsid w:val="00C46377"/>
    <w:rsid w:val="00C46529"/>
    <w:rsid w:val="00C50BE9"/>
    <w:rsid w:val="00C54265"/>
    <w:rsid w:val="00C54D3F"/>
    <w:rsid w:val="00C55BD4"/>
    <w:rsid w:val="00C55F0E"/>
    <w:rsid w:val="00C57065"/>
    <w:rsid w:val="00C6162C"/>
    <w:rsid w:val="00C621EA"/>
    <w:rsid w:val="00C63CBB"/>
    <w:rsid w:val="00C64AE8"/>
    <w:rsid w:val="00C64F55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F26"/>
    <w:rsid w:val="00CB7942"/>
    <w:rsid w:val="00CB7D39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0CC0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36F2"/>
    <w:rsid w:val="00D60F5A"/>
    <w:rsid w:val="00D63165"/>
    <w:rsid w:val="00D64D89"/>
    <w:rsid w:val="00D659CA"/>
    <w:rsid w:val="00D65FB0"/>
    <w:rsid w:val="00D7008F"/>
    <w:rsid w:val="00D71650"/>
    <w:rsid w:val="00D71E54"/>
    <w:rsid w:val="00D72C5C"/>
    <w:rsid w:val="00D73307"/>
    <w:rsid w:val="00D75E34"/>
    <w:rsid w:val="00D808B4"/>
    <w:rsid w:val="00D8144D"/>
    <w:rsid w:val="00D8417B"/>
    <w:rsid w:val="00D84D41"/>
    <w:rsid w:val="00D86100"/>
    <w:rsid w:val="00D921F4"/>
    <w:rsid w:val="00D94892"/>
    <w:rsid w:val="00DA3B64"/>
    <w:rsid w:val="00DA4BB2"/>
    <w:rsid w:val="00DA7F26"/>
    <w:rsid w:val="00DB2C40"/>
    <w:rsid w:val="00DB2F0E"/>
    <w:rsid w:val="00DB6324"/>
    <w:rsid w:val="00DC127B"/>
    <w:rsid w:val="00DC28AD"/>
    <w:rsid w:val="00DC4828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2AEA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6E33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BDE"/>
    <w:rsid w:val="00E8018D"/>
    <w:rsid w:val="00E81CD4"/>
    <w:rsid w:val="00E83822"/>
    <w:rsid w:val="00E84A20"/>
    <w:rsid w:val="00E876A8"/>
    <w:rsid w:val="00E942D4"/>
    <w:rsid w:val="00E96F87"/>
    <w:rsid w:val="00E97EB8"/>
    <w:rsid w:val="00EA075D"/>
    <w:rsid w:val="00EA21CB"/>
    <w:rsid w:val="00EA25F0"/>
    <w:rsid w:val="00EA6208"/>
    <w:rsid w:val="00EA67FC"/>
    <w:rsid w:val="00EA7687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EB"/>
    <w:rsid w:val="00F62091"/>
    <w:rsid w:val="00F62AB9"/>
    <w:rsid w:val="00F638E3"/>
    <w:rsid w:val="00F645EB"/>
    <w:rsid w:val="00F67CD5"/>
    <w:rsid w:val="00F71057"/>
    <w:rsid w:val="00F76F38"/>
    <w:rsid w:val="00F806E4"/>
    <w:rsid w:val="00F81674"/>
    <w:rsid w:val="00F81876"/>
    <w:rsid w:val="00F91BC1"/>
    <w:rsid w:val="00F92ECB"/>
    <w:rsid w:val="00F937EA"/>
    <w:rsid w:val="00F93959"/>
    <w:rsid w:val="00FA2848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8C3"/>
    <w:rsid w:val="00FE4C0A"/>
    <w:rsid w:val="00FE620B"/>
    <w:rsid w:val="00FE6248"/>
    <w:rsid w:val="00FE686E"/>
    <w:rsid w:val="00FE7AEC"/>
    <w:rsid w:val="00FF2963"/>
    <w:rsid w:val="00FF2E3D"/>
    <w:rsid w:val="00FF31BC"/>
    <w:rsid w:val="00FF56D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468D-F6CA-429B-BF41-9B6E069C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2094</TotalTime>
  <Pages>4</Pages>
  <Words>1611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asewastynowicz</cp:lastModifiedBy>
  <cp:revision>292</cp:revision>
  <cp:lastPrinted>2018-10-12T10:15:00Z</cp:lastPrinted>
  <dcterms:created xsi:type="dcterms:W3CDTF">2018-09-12T08:52:00Z</dcterms:created>
  <dcterms:modified xsi:type="dcterms:W3CDTF">2020-09-11T10:39:00Z</dcterms:modified>
</cp:coreProperties>
</file>