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5A3" w:rsidRPr="00CF24D7" w:rsidRDefault="00EB45A3" w:rsidP="00CF24D7">
      <w:pPr>
        <w:pStyle w:val="Nagwek1"/>
        <w:spacing w:before="0" w:after="0" w:line="276" w:lineRule="auto"/>
        <w:rPr>
          <w:rFonts w:ascii="Verdana" w:hAnsi="Verdana" w:cs="Times New Roman"/>
          <w:b w:val="0"/>
          <w:sz w:val="20"/>
          <w:szCs w:val="20"/>
        </w:rPr>
      </w:pPr>
      <w:proofErr w:type="spellStart"/>
      <w:r w:rsidRPr="00CF24D7">
        <w:rPr>
          <w:rFonts w:ascii="Verdana" w:hAnsi="Verdana" w:cs="Times New Roman"/>
          <w:b w:val="0"/>
          <w:sz w:val="20"/>
          <w:szCs w:val="20"/>
        </w:rPr>
        <w:t>WCPiT</w:t>
      </w:r>
      <w:proofErr w:type="spellEnd"/>
      <w:r w:rsidRPr="00CF24D7">
        <w:rPr>
          <w:rFonts w:ascii="Verdana" w:hAnsi="Verdana" w:cs="Times New Roman"/>
          <w:b w:val="0"/>
          <w:sz w:val="20"/>
          <w:szCs w:val="20"/>
        </w:rPr>
        <w:t>/EA/38</w:t>
      </w:r>
      <w:r w:rsidR="008C1572" w:rsidRPr="00CF24D7">
        <w:rPr>
          <w:rFonts w:ascii="Verdana" w:hAnsi="Verdana" w:cs="Times New Roman"/>
          <w:b w:val="0"/>
          <w:sz w:val="20"/>
          <w:szCs w:val="20"/>
        </w:rPr>
        <w:t>0/A-</w:t>
      </w:r>
      <w:r w:rsidR="00231228">
        <w:rPr>
          <w:rFonts w:ascii="Verdana" w:hAnsi="Verdana" w:cs="Times New Roman"/>
          <w:b w:val="0"/>
          <w:sz w:val="20"/>
          <w:szCs w:val="20"/>
        </w:rPr>
        <w:t>19/20</w:t>
      </w:r>
      <w:r w:rsidR="00CF0C0D" w:rsidRPr="00CF24D7">
        <w:rPr>
          <w:rFonts w:ascii="Verdana" w:hAnsi="Verdana" w:cs="Times New Roman"/>
          <w:b w:val="0"/>
          <w:sz w:val="20"/>
          <w:szCs w:val="20"/>
        </w:rPr>
        <w:tab/>
      </w:r>
      <w:r w:rsidR="00CF0C0D" w:rsidRPr="00CF24D7">
        <w:rPr>
          <w:rFonts w:ascii="Verdana" w:hAnsi="Verdana" w:cs="Times New Roman"/>
          <w:b w:val="0"/>
          <w:sz w:val="20"/>
          <w:szCs w:val="20"/>
        </w:rPr>
        <w:tab/>
      </w:r>
      <w:r w:rsidR="00CF0C0D" w:rsidRPr="00CF24D7">
        <w:rPr>
          <w:rFonts w:ascii="Verdana" w:hAnsi="Verdana" w:cs="Times New Roman"/>
          <w:b w:val="0"/>
          <w:sz w:val="20"/>
          <w:szCs w:val="20"/>
        </w:rPr>
        <w:tab/>
      </w:r>
      <w:r w:rsidR="00CF0C0D" w:rsidRPr="00CF24D7">
        <w:rPr>
          <w:rFonts w:ascii="Verdana" w:hAnsi="Verdana" w:cs="Times New Roman"/>
          <w:b w:val="0"/>
          <w:sz w:val="20"/>
          <w:szCs w:val="20"/>
        </w:rPr>
        <w:tab/>
      </w:r>
      <w:r w:rsidR="00CF0C0D" w:rsidRPr="00CF24D7">
        <w:rPr>
          <w:rFonts w:ascii="Verdana" w:hAnsi="Verdana" w:cs="Times New Roman"/>
          <w:b w:val="0"/>
          <w:sz w:val="20"/>
          <w:szCs w:val="20"/>
        </w:rPr>
        <w:tab/>
        <w:t xml:space="preserve">                 </w:t>
      </w:r>
      <w:r w:rsidR="00231228">
        <w:rPr>
          <w:rFonts w:ascii="Verdana" w:hAnsi="Verdana" w:cs="Times New Roman"/>
          <w:b w:val="0"/>
          <w:sz w:val="20"/>
          <w:szCs w:val="20"/>
        </w:rPr>
        <w:t>Poznań, 2020-09</w:t>
      </w:r>
      <w:r w:rsidR="00CC3BA3" w:rsidRPr="00CF24D7">
        <w:rPr>
          <w:rFonts w:ascii="Verdana" w:hAnsi="Verdana" w:cs="Times New Roman"/>
          <w:b w:val="0"/>
          <w:sz w:val="20"/>
          <w:szCs w:val="20"/>
        </w:rPr>
        <w:t>-</w:t>
      </w:r>
      <w:r w:rsidR="00231228">
        <w:rPr>
          <w:rFonts w:ascii="Verdana" w:hAnsi="Verdana" w:cs="Times New Roman"/>
          <w:b w:val="0"/>
          <w:sz w:val="20"/>
          <w:szCs w:val="20"/>
        </w:rPr>
        <w:t>29</w:t>
      </w:r>
    </w:p>
    <w:p w:rsidR="00CF0C0D" w:rsidRPr="00CF24D7" w:rsidRDefault="00CF0C0D" w:rsidP="00CF24D7">
      <w:pPr>
        <w:shd w:val="clear" w:color="auto" w:fill="FFFFFF"/>
        <w:spacing w:after="0"/>
        <w:rPr>
          <w:rFonts w:ascii="Verdana" w:eastAsia="Times New Roman" w:hAnsi="Verdana"/>
          <w:color w:val="333333"/>
          <w:sz w:val="20"/>
          <w:szCs w:val="20"/>
          <w:lang w:eastAsia="pl-PL"/>
        </w:rPr>
      </w:pPr>
    </w:p>
    <w:p w:rsidR="00CF0C0D" w:rsidRPr="00CF24D7" w:rsidRDefault="00CF0C0D" w:rsidP="00CF24D7">
      <w:pPr>
        <w:shd w:val="clear" w:color="auto" w:fill="FFFFFF"/>
        <w:spacing w:after="0"/>
        <w:rPr>
          <w:rFonts w:ascii="Verdana" w:eastAsia="Times New Roman" w:hAnsi="Verdana"/>
          <w:color w:val="333333"/>
          <w:sz w:val="20"/>
          <w:szCs w:val="20"/>
          <w:lang w:eastAsia="pl-PL"/>
        </w:rPr>
      </w:pPr>
    </w:p>
    <w:p w:rsidR="00CF0C0D" w:rsidRPr="00CF24D7" w:rsidRDefault="00CF0C0D" w:rsidP="00CF24D7">
      <w:pPr>
        <w:spacing w:after="0"/>
        <w:ind w:left="360"/>
        <w:jc w:val="right"/>
        <w:rPr>
          <w:rFonts w:ascii="Verdana" w:hAnsi="Verdana"/>
          <w:sz w:val="20"/>
          <w:szCs w:val="20"/>
        </w:rPr>
      </w:pPr>
      <w:r w:rsidRPr="00CF24D7">
        <w:rPr>
          <w:rFonts w:ascii="Verdana" w:hAnsi="Verdana"/>
          <w:sz w:val="20"/>
          <w:szCs w:val="20"/>
        </w:rPr>
        <w:t>Uczestnicy postępowania</w:t>
      </w:r>
    </w:p>
    <w:p w:rsidR="00CF0C0D" w:rsidRPr="00CF24D7" w:rsidRDefault="00CF0C0D" w:rsidP="00CF24D7">
      <w:pPr>
        <w:spacing w:after="0"/>
        <w:ind w:left="357"/>
        <w:jc w:val="right"/>
        <w:rPr>
          <w:rFonts w:ascii="Verdana" w:hAnsi="Verdana"/>
          <w:sz w:val="20"/>
          <w:szCs w:val="20"/>
        </w:rPr>
      </w:pPr>
    </w:p>
    <w:p w:rsidR="00CF0C0D" w:rsidRPr="00CF24D7" w:rsidRDefault="00CF0C0D" w:rsidP="00CF24D7">
      <w:pPr>
        <w:spacing w:after="0"/>
        <w:jc w:val="center"/>
        <w:rPr>
          <w:rFonts w:ascii="Verdana" w:hAnsi="Verdana"/>
          <w:b/>
          <w:sz w:val="20"/>
          <w:szCs w:val="20"/>
        </w:rPr>
      </w:pPr>
    </w:p>
    <w:p w:rsidR="00CC3BA3" w:rsidRPr="00CF24D7" w:rsidRDefault="00CF0C0D" w:rsidP="00CF24D7">
      <w:pPr>
        <w:spacing w:after="0"/>
        <w:jc w:val="center"/>
        <w:rPr>
          <w:rFonts w:ascii="Verdana" w:hAnsi="Verdana"/>
          <w:b/>
          <w:sz w:val="20"/>
          <w:szCs w:val="20"/>
        </w:rPr>
      </w:pPr>
      <w:r w:rsidRPr="00CF24D7">
        <w:rPr>
          <w:rFonts w:ascii="Verdana" w:hAnsi="Verdana"/>
          <w:b/>
          <w:sz w:val="20"/>
          <w:szCs w:val="20"/>
        </w:rPr>
        <w:t xml:space="preserve">dotyczy: przetargu otwartego na </w:t>
      </w:r>
      <w:r w:rsidRPr="00CF24D7">
        <w:rPr>
          <w:rFonts w:ascii="Verdana" w:hAnsi="Verdana"/>
          <w:b/>
          <w:bCs/>
          <w:sz w:val="20"/>
          <w:szCs w:val="20"/>
        </w:rPr>
        <w:t xml:space="preserve">dostawę </w:t>
      </w:r>
      <w:r w:rsidR="00CC3BA3" w:rsidRPr="00CF24D7">
        <w:rPr>
          <w:rFonts w:ascii="Verdana" w:hAnsi="Verdana"/>
          <w:b/>
          <w:sz w:val="20"/>
          <w:szCs w:val="20"/>
        </w:rPr>
        <w:t>sprzętu i materiałów dla Pracowni Histopatologii</w:t>
      </w:r>
    </w:p>
    <w:p w:rsidR="00CF0C0D" w:rsidRPr="00CF24D7" w:rsidRDefault="00CF0C0D" w:rsidP="00CF24D7">
      <w:pPr>
        <w:shd w:val="clear" w:color="auto" w:fill="FFFFFF"/>
        <w:spacing w:after="0"/>
        <w:rPr>
          <w:rFonts w:ascii="Verdana" w:eastAsia="Times New Roman" w:hAnsi="Verdana"/>
          <w:color w:val="333333"/>
          <w:sz w:val="20"/>
          <w:szCs w:val="20"/>
          <w:lang w:eastAsia="pl-PL"/>
        </w:rPr>
      </w:pPr>
    </w:p>
    <w:p w:rsidR="00CF0C0D" w:rsidRPr="00CF24D7" w:rsidRDefault="00CF0C0D" w:rsidP="00CF24D7">
      <w:pPr>
        <w:spacing w:after="0"/>
        <w:ind w:firstLine="708"/>
        <w:jc w:val="both"/>
        <w:rPr>
          <w:rFonts w:ascii="Verdana" w:hAnsi="Verdana"/>
          <w:sz w:val="20"/>
          <w:szCs w:val="20"/>
        </w:rPr>
      </w:pPr>
      <w:r w:rsidRPr="00CF24D7">
        <w:rPr>
          <w:rFonts w:ascii="Verdana" w:hAnsi="Verdana"/>
          <w:sz w:val="20"/>
          <w:szCs w:val="20"/>
        </w:rPr>
        <w:t>Zgodnie z par. § 22 ust. 3 Regulaminu udzielania zamówień w Wielkopolskim Centrum Pulmonologii i Torakochirurgii im. Eugenii i Janusza Zeylandów, Wielkopolskie Centrum Pulmonologii i Torakochirurgii SP ZOZ udziela wyjaśnień dotyczących Zaproszenia do złożenia ofert.</w:t>
      </w:r>
    </w:p>
    <w:p w:rsidR="00CF0C0D" w:rsidRPr="00CF24D7" w:rsidRDefault="00CF0C0D" w:rsidP="00CF24D7">
      <w:pPr>
        <w:shd w:val="clear" w:color="auto" w:fill="FFFFFF"/>
        <w:spacing w:after="0"/>
        <w:rPr>
          <w:rFonts w:ascii="Verdana" w:eastAsia="Times New Roman" w:hAnsi="Verdana"/>
          <w:color w:val="333333"/>
          <w:sz w:val="20"/>
          <w:szCs w:val="20"/>
          <w:lang w:eastAsia="pl-PL"/>
        </w:rPr>
      </w:pPr>
    </w:p>
    <w:p w:rsidR="00852869" w:rsidRPr="00CF24D7" w:rsidRDefault="00852869" w:rsidP="00852869">
      <w:pPr>
        <w:spacing w:after="0"/>
        <w:ind w:right="-2"/>
        <w:jc w:val="both"/>
        <w:rPr>
          <w:rFonts w:ascii="Verdana" w:hAnsi="Verdana" w:cs="Tahoma"/>
          <w:b/>
          <w:sz w:val="20"/>
          <w:szCs w:val="20"/>
        </w:rPr>
      </w:pPr>
      <w:r w:rsidRPr="00CF24D7">
        <w:rPr>
          <w:rFonts w:ascii="Verdana" w:hAnsi="Verdana" w:cs="Tahoma"/>
          <w:b/>
          <w:sz w:val="20"/>
          <w:szCs w:val="20"/>
        </w:rPr>
        <w:t>Pytanie nr 1</w:t>
      </w:r>
    </w:p>
    <w:p w:rsidR="00852869" w:rsidRPr="00852869" w:rsidRDefault="00852869" w:rsidP="00852869">
      <w:pPr>
        <w:spacing w:line="360" w:lineRule="auto"/>
        <w:ind w:right="-2"/>
        <w:jc w:val="both"/>
        <w:rPr>
          <w:rFonts w:ascii="Verdana" w:hAnsi="Verdana" w:cs="Tahoma"/>
          <w:b/>
          <w:sz w:val="20"/>
          <w:szCs w:val="20"/>
        </w:rPr>
      </w:pPr>
      <w:r w:rsidRPr="00852869">
        <w:rPr>
          <w:rFonts w:ascii="Verdana" w:hAnsi="Verdana" w:cs="Tahoma"/>
          <w:b/>
          <w:sz w:val="20"/>
          <w:szCs w:val="20"/>
        </w:rPr>
        <w:t>Pakiet nr 2, Poz.1:</w:t>
      </w:r>
    </w:p>
    <w:p w:rsidR="00852869" w:rsidRPr="00852869" w:rsidRDefault="00852869" w:rsidP="00852869">
      <w:pPr>
        <w:spacing w:line="360" w:lineRule="auto"/>
        <w:ind w:right="-2"/>
        <w:jc w:val="both"/>
        <w:rPr>
          <w:rFonts w:ascii="Verdana" w:hAnsi="Verdana" w:cs="Tahoma"/>
          <w:sz w:val="20"/>
          <w:szCs w:val="20"/>
        </w:rPr>
      </w:pPr>
      <w:r w:rsidRPr="00852869">
        <w:rPr>
          <w:rFonts w:ascii="Verdana" w:hAnsi="Verdana" w:cs="Tahoma"/>
          <w:sz w:val="20"/>
          <w:szCs w:val="20"/>
        </w:rPr>
        <w:t>Prosimy o dopuszczenie modułu do przechowywania szkiełek z 14 szufladami na ok. 5600 sztuk.</w:t>
      </w:r>
    </w:p>
    <w:p w:rsidR="00852869" w:rsidRPr="00CF24D7" w:rsidRDefault="00852869" w:rsidP="00852869">
      <w:pPr>
        <w:autoSpaceDE w:val="0"/>
        <w:autoSpaceDN w:val="0"/>
        <w:adjustRightInd w:val="0"/>
        <w:spacing w:after="0"/>
        <w:ind w:right="-2"/>
        <w:jc w:val="both"/>
        <w:rPr>
          <w:rFonts w:ascii="Verdana" w:hAnsi="Verdana" w:cs="Tahoma"/>
          <w:b/>
          <w:iCs/>
          <w:sz w:val="20"/>
          <w:szCs w:val="20"/>
        </w:rPr>
      </w:pPr>
      <w:r w:rsidRPr="00CF24D7">
        <w:rPr>
          <w:rFonts w:ascii="Verdana" w:hAnsi="Verdana" w:cs="Tahoma"/>
          <w:b/>
          <w:sz w:val="20"/>
          <w:szCs w:val="20"/>
        </w:rPr>
        <w:t>ODPOWIEDŹ:</w:t>
      </w:r>
      <w:r>
        <w:rPr>
          <w:rFonts w:ascii="Verdana" w:hAnsi="Verdana" w:cs="Tahoma"/>
          <w:b/>
          <w:sz w:val="20"/>
          <w:szCs w:val="20"/>
        </w:rPr>
        <w:t xml:space="preserve"> </w:t>
      </w:r>
      <w:r>
        <w:rPr>
          <w:rFonts w:ascii="Verdana" w:hAnsi="Verdana" w:cs="Tahoma"/>
          <w:b/>
          <w:iCs/>
          <w:sz w:val="20"/>
          <w:szCs w:val="20"/>
        </w:rPr>
        <w:t>ZAMAWIAJĄCY WYRAŻA ZGODĘ NA DOPUSZCZENIE MODUŁU DO PRZECHOWYWANIA SZKIEŁEK Z 14 SZUFLADAMI NA OK.5600 SZTUK.</w:t>
      </w:r>
      <w:r w:rsidR="00B32BF5">
        <w:rPr>
          <w:rFonts w:ascii="Verdana" w:hAnsi="Verdana" w:cs="Tahoma"/>
          <w:b/>
          <w:iCs/>
          <w:sz w:val="20"/>
          <w:szCs w:val="20"/>
        </w:rPr>
        <w:t xml:space="preserve"> </w:t>
      </w:r>
      <w:r w:rsidRPr="00CF24D7">
        <w:rPr>
          <w:rFonts w:ascii="Verdana" w:hAnsi="Verdana" w:cs="Tahoma"/>
          <w:b/>
          <w:iCs/>
          <w:sz w:val="20"/>
          <w:szCs w:val="20"/>
        </w:rPr>
        <w:t xml:space="preserve"> </w:t>
      </w:r>
    </w:p>
    <w:p w:rsidR="00CF0C0D" w:rsidRDefault="00CF0C0D"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4F1422" w:rsidRPr="00CF24D7" w:rsidRDefault="004F1422" w:rsidP="004F1422">
      <w:pPr>
        <w:spacing w:after="0"/>
        <w:ind w:right="-2"/>
        <w:jc w:val="both"/>
        <w:rPr>
          <w:rFonts w:ascii="Verdana" w:hAnsi="Verdana" w:cs="Tahoma"/>
          <w:b/>
          <w:sz w:val="20"/>
          <w:szCs w:val="20"/>
        </w:rPr>
      </w:pPr>
      <w:r>
        <w:rPr>
          <w:rFonts w:ascii="Verdana" w:hAnsi="Verdana" w:cs="Tahoma"/>
          <w:b/>
          <w:sz w:val="20"/>
          <w:szCs w:val="20"/>
        </w:rPr>
        <w:t>Pytanie nr 2</w:t>
      </w:r>
    </w:p>
    <w:p w:rsidR="004F1422" w:rsidRPr="00852869" w:rsidRDefault="004F1422" w:rsidP="004F1422">
      <w:pPr>
        <w:spacing w:line="360" w:lineRule="auto"/>
        <w:ind w:right="-2"/>
        <w:jc w:val="both"/>
        <w:rPr>
          <w:rFonts w:ascii="Verdana" w:hAnsi="Verdana" w:cs="Tahoma"/>
          <w:b/>
          <w:sz w:val="20"/>
          <w:szCs w:val="20"/>
        </w:rPr>
      </w:pPr>
      <w:r>
        <w:rPr>
          <w:rFonts w:ascii="Verdana" w:hAnsi="Verdana" w:cs="Tahoma"/>
          <w:b/>
          <w:sz w:val="20"/>
          <w:szCs w:val="20"/>
        </w:rPr>
        <w:t>Pakiet nr 2, Poz.5</w:t>
      </w:r>
      <w:r w:rsidRPr="00852869">
        <w:rPr>
          <w:rFonts w:ascii="Verdana" w:hAnsi="Verdana" w:cs="Tahoma"/>
          <w:b/>
          <w:sz w:val="20"/>
          <w:szCs w:val="20"/>
        </w:rPr>
        <w:t>:</w:t>
      </w:r>
    </w:p>
    <w:p w:rsidR="000D66E3" w:rsidRPr="000D66E3" w:rsidRDefault="000D66E3" w:rsidP="000D66E3">
      <w:pPr>
        <w:spacing w:line="360" w:lineRule="auto"/>
        <w:ind w:right="-2"/>
        <w:jc w:val="both"/>
        <w:rPr>
          <w:rFonts w:ascii="Verdana" w:hAnsi="Verdana" w:cs="Tahoma"/>
          <w:sz w:val="20"/>
          <w:szCs w:val="20"/>
        </w:rPr>
      </w:pPr>
      <w:r w:rsidRPr="000D66E3">
        <w:rPr>
          <w:rFonts w:ascii="Verdana" w:hAnsi="Verdana" w:cs="Tahoma"/>
          <w:sz w:val="20"/>
          <w:szCs w:val="20"/>
        </w:rPr>
        <w:t>Prosimy o dopuszczenie tekturowej tacki na preparaty koloru białego na 20 preparatów.</w:t>
      </w:r>
    </w:p>
    <w:p w:rsidR="000D66E3" w:rsidRPr="00CF24D7" w:rsidRDefault="000D66E3" w:rsidP="000D66E3">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ODPOWIEDŹ – ZAMAWIAJĄCY NIE DOPUSZCZA I POZOSTAWIA ZAPIS BEZ ZMIAN.</w:t>
      </w:r>
    </w:p>
    <w:p w:rsidR="00852869" w:rsidRDefault="00852869" w:rsidP="00CF24D7">
      <w:pPr>
        <w:shd w:val="clear" w:color="auto" w:fill="FFFFFF"/>
        <w:spacing w:after="0"/>
        <w:rPr>
          <w:rFonts w:ascii="Verdana" w:eastAsia="Times New Roman" w:hAnsi="Verdana"/>
          <w:color w:val="333333"/>
          <w:sz w:val="20"/>
          <w:szCs w:val="20"/>
          <w:lang w:eastAsia="pl-PL"/>
        </w:rPr>
      </w:pPr>
    </w:p>
    <w:p w:rsidR="00C554A4" w:rsidRPr="00CF24D7" w:rsidRDefault="00C554A4" w:rsidP="00C554A4">
      <w:pPr>
        <w:spacing w:after="0"/>
        <w:ind w:right="-2"/>
        <w:jc w:val="both"/>
        <w:rPr>
          <w:rFonts w:ascii="Verdana" w:hAnsi="Verdana" w:cs="Tahoma"/>
          <w:b/>
          <w:sz w:val="20"/>
          <w:szCs w:val="20"/>
        </w:rPr>
      </w:pPr>
      <w:r>
        <w:rPr>
          <w:rFonts w:ascii="Verdana" w:hAnsi="Verdana" w:cs="Tahoma"/>
          <w:b/>
          <w:sz w:val="20"/>
          <w:szCs w:val="20"/>
        </w:rPr>
        <w:t>Pytanie nr 3</w:t>
      </w:r>
    </w:p>
    <w:p w:rsidR="00C554A4" w:rsidRPr="00852869" w:rsidRDefault="00C554A4" w:rsidP="00C554A4">
      <w:pPr>
        <w:spacing w:line="360" w:lineRule="auto"/>
        <w:ind w:right="-2"/>
        <w:jc w:val="both"/>
        <w:rPr>
          <w:rFonts w:ascii="Verdana" w:hAnsi="Verdana" w:cs="Tahoma"/>
          <w:b/>
          <w:sz w:val="20"/>
          <w:szCs w:val="20"/>
        </w:rPr>
      </w:pPr>
      <w:r>
        <w:rPr>
          <w:rFonts w:ascii="Verdana" w:hAnsi="Verdana" w:cs="Tahoma"/>
          <w:b/>
          <w:sz w:val="20"/>
          <w:szCs w:val="20"/>
        </w:rPr>
        <w:t>Pakiet nr 4, Poz.2</w:t>
      </w:r>
      <w:r w:rsidRPr="00852869">
        <w:rPr>
          <w:rFonts w:ascii="Verdana" w:hAnsi="Verdana" w:cs="Tahoma"/>
          <w:b/>
          <w:sz w:val="20"/>
          <w:szCs w:val="20"/>
        </w:rPr>
        <w:t>:</w:t>
      </w:r>
    </w:p>
    <w:p w:rsidR="00F45F57" w:rsidRPr="00F45F57" w:rsidRDefault="00F45F57" w:rsidP="00F45F57">
      <w:pPr>
        <w:spacing w:line="360" w:lineRule="auto"/>
        <w:ind w:right="-2"/>
        <w:jc w:val="both"/>
        <w:rPr>
          <w:rFonts w:ascii="Verdana" w:hAnsi="Verdana" w:cs="Tahoma"/>
          <w:sz w:val="20"/>
          <w:szCs w:val="20"/>
        </w:rPr>
      </w:pPr>
      <w:r w:rsidRPr="00F45F57">
        <w:rPr>
          <w:rFonts w:ascii="Verdana" w:hAnsi="Verdana" w:cs="Tahoma"/>
          <w:sz w:val="20"/>
          <w:szCs w:val="20"/>
        </w:rPr>
        <w:t xml:space="preserve">Prosimy o dopuszczenie 2 opakowań zestawów do barwień </w:t>
      </w:r>
      <w:proofErr w:type="spellStart"/>
      <w:r w:rsidRPr="00F45F57">
        <w:rPr>
          <w:rFonts w:ascii="Verdana" w:hAnsi="Verdana" w:cs="Tahoma"/>
          <w:sz w:val="20"/>
          <w:szCs w:val="20"/>
        </w:rPr>
        <w:t>Giemsy</w:t>
      </w:r>
      <w:proofErr w:type="spellEnd"/>
      <w:r w:rsidRPr="00F45F57">
        <w:rPr>
          <w:rFonts w:ascii="Verdana" w:hAnsi="Verdana" w:cs="Tahoma"/>
          <w:sz w:val="20"/>
          <w:szCs w:val="20"/>
        </w:rPr>
        <w:t xml:space="preserve"> na </w:t>
      </w:r>
      <w:proofErr w:type="spellStart"/>
      <w:r w:rsidRPr="00F45F57">
        <w:rPr>
          <w:rFonts w:ascii="Verdana" w:hAnsi="Verdana" w:cs="Tahoma"/>
          <w:sz w:val="20"/>
          <w:szCs w:val="20"/>
        </w:rPr>
        <w:t>Helicobacter</w:t>
      </w:r>
      <w:proofErr w:type="spellEnd"/>
      <w:r w:rsidRPr="00F45F57">
        <w:rPr>
          <w:rFonts w:ascii="Verdana" w:hAnsi="Verdana" w:cs="Tahoma"/>
          <w:sz w:val="20"/>
          <w:szCs w:val="20"/>
        </w:rPr>
        <w:t xml:space="preserve"> </w:t>
      </w:r>
      <w:proofErr w:type="spellStart"/>
      <w:r w:rsidRPr="00F45F57">
        <w:rPr>
          <w:rFonts w:ascii="Verdana" w:hAnsi="Verdana" w:cs="Tahoma"/>
          <w:sz w:val="20"/>
          <w:szCs w:val="20"/>
        </w:rPr>
        <w:t>Pylori</w:t>
      </w:r>
      <w:proofErr w:type="spellEnd"/>
      <w:r w:rsidRPr="00F45F57">
        <w:rPr>
          <w:rFonts w:ascii="Verdana" w:hAnsi="Verdana" w:cs="Tahoma"/>
          <w:sz w:val="20"/>
          <w:szCs w:val="20"/>
        </w:rPr>
        <w:t xml:space="preserve"> (100 testów).</w:t>
      </w:r>
    </w:p>
    <w:p w:rsidR="00776A49" w:rsidRPr="00CF24D7" w:rsidRDefault="00F45F57" w:rsidP="00776A49">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ODPOWIEDŹ –</w:t>
      </w:r>
      <w:r w:rsidR="00776A49">
        <w:rPr>
          <w:rFonts w:ascii="Verdana" w:hAnsi="Verdana" w:cs="Tahoma"/>
          <w:b/>
          <w:iCs/>
          <w:sz w:val="20"/>
          <w:szCs w:val="20"/>
        </w:rPr>
        <w:t xml:space="preserve"> </w:t>
      </w:r>
      <w:r w:rsidR="00776A49" w:rsidRPr="00CF24D7">
        <w:rPr>
          <w:rFonts w:ascii="Verdana" w:hAnsi="Verdana" w:cs="Tahoma"/>
          <w:b/>
          <w:iCs/>
          <w:sz w:val="20"/>
          <w:szCs w:val="20"/>
        </w:rPr>
        <w:t>ZAMAWIAJĄCY NIE DOPUSZCZA ZMIAN W POZ.2 DOT. ZESTAWU NA 100 TESTÓW I POZOSTAWIA ZAPISY BEZ ZMIAN</w:t>
      </w:r>
      <w:r w:rsidR="00776A49">
        <w:rPr>
          <w:rFonts w:ascii="Verdana" w:hAnsi="Verdana" w:cs="Tahoma"/>
          <w:b/>
          <w:iCs/>
          <w:sz w:val="20"/>
          <w:szCs w:val="20"/>
        </w:rPr>
        <w:t>.</w:t>
      </w:r>
    </w:p>
    <w:p w:rsidR="00776A49" w:rsidRDefault="00776A49" w:rsidP="00776A49">
      <w:pPr>
        <w:autoSpaceDE w:val="0"/>
        <w:autoSpaceDN w:val="0"/>
        <w:adjustRightInd w:val="0"/>
        <w:spacing w:after="0"/>
        <w:ind w:right="-2"/>
        <w:jc w:val="both"/>
        <w:rPr>
          <w:rFonts w:ascii="Verdana" w:hAnsi="Verdana" w:cs="Tahoma"/>
          <w:b/>
          <w:iCs/>
          <w:sz w:val="20"/>
          <w:szCs w:val="20"/>
        </w:rPr>
      </w:pPr>
    </w:p>
    <w:p w:rsidR="00B9400E" w:rsidRDefault="00B9400E" w:rsidP="00F45F57">
      <w:pPr>
        <w:autoSpaceDE w:val="0"/>
        <w:autoSpaceDN w:val="0"/>
        <w:adjustRightInd w:val="0"/>
        <w:spacing w:after="0"/>
        <w:ind w:right="-2"/>
        <w:jc w:val="both"/>
        <w:rPr>
          <w:rFonts w:ascii="Verdana" w:hAnsi="Verdana" w:cs="Tahoma"/>
          <w:b/>
          <w:iCs/>
          <w:sz w:val="20"/>
          <w:szCs w:val="20"/>
        </w:rPr>
      </w:pPr>
    </w:p>
    <w:p w:rsidR="00B9400E" w:rsidRDefault="00B9400E" w:rsidP="00F45F57">
      <w:pPr>
        <w:autoSpaceDE w:val="0"/>
        <w:autoSpaceDN w:val="0"/>
        <w:adjustRightInd w:val="0"/>
        <w:spacing w:after="0"/>
        <w:ind w:right="-2"/>
        <w:jc w:val="both"/>
        <w:rPr>
          <w:rFonts w:ascii="Verdana" w:hAnsi="Verdana" w:cs="Tahoma"/>
          <w:b/>
          <w:iCs/>
          <w:sz w:val="20"/>
          <w:szCs w:val="20"/>
        </w:rPr>
      </w:pPr>
    </w:p>
    <w:p w:rsidR="00B9400E" w:rsidRPr="00CF24D7" w:rsidRDefault="00B9400E" w:rsidP="00B9400E">
      <w:pPr>
        <w:spacing w:after="0"/>
        <w:ind w:right="-2"/>
        <w:jc w:val="both"/>
        <w:rPr>
          <w:rFonts w:ascii="Verdana" w:hAnsi="Verdana" w:cs="Tahoma"/>
          <w:b/>
          <w:sz w:val="20"/>
          <w:szCs w:val="20"/>
        </w:rPr>
      </w:pPr>
      <w:r>
        <w:rPr>
          <w:rFonts w:ascii="Verdana" w:hAnsi="Verdana" w:cs="Tahoma"/>
          <w:b/>
          <w:sz w:val="20"/>
          <w:szCs w:val="20"/>
        </w:rPr>
        <w:t>Pytanie nr 4</w:t>
      </w:r>
    </w:p>
    <w:p w:rsidR="00B9400E" w:rsidRDefault="00B9400E" w:rsidP="00B9400E">
      <w:pPr>
        <w:spacing w:line="360" w:lineRule="auto"/>
        <w:ind w:right="-2"/>
        <w:jc w:val="both"/>
        <w:rPr>
          <w:rFonts w:ascii="Verdana" w:hAnsi="Verdana" w:cs="Tahoma"/>
          <w:b/>
          <w:sz w:val="20"/>
          <w:szCs w:val="20"/>
        </w:rPr>
      </w:pPr>
      <w:r>
        <w:rPr>
          <w:rFonts w:ascii="Verdana" w:hAnsi="Verdana" w:cs="Tahoma"/>
          <w:b/>
          <w:sz w:val="20"/>
          <w:szCs w:val="20"/>
        </w:rPr>
        <w:t>Pakiet nr 4, Poz.6</w:t>
      </w:r>
      <w:r w:rsidRPr="00852869">
        <w:rPr>
          <w:rFonts w:ascii="Verdana" w:hAnsi="Verdana" w:cs="Tahoma"/>
          <w:b/>
          <w:sz w:val="20"/>
          <w:szCs w:val="20"/>
        </w:rPr>
        <w:t>:</w:t>
      </w:r>
    </w:p>
    <w:p w:rsidR="00B9400E" w:rsidRPr="00B9400E" w:rsidRDefault="00B9400E" w:rsidP="00B9400E">
      <w:pPr>
        <w:spacing w:line="360" w:lineRule="auto"/>
        <w:ind w:right="-2"/>
        <w:jc w:val="both"/>
        <w:rPr>
          <w:rFonts w:ascii="Verdana" w:hAnsi="Verdana" w:cs="Tahoma"/>
          <w:sz w:val="20"/>
          <w:szCs w:val="20"/>
        </w:rPr>
      </w:pPr>
      <w:r w:rsidRPr="00B9400E">
        <w:rPr>
          <w:rFonts w:ascii="Verdana" w:hAnsi="Verdana" w:cs="Tahoma"/>
          <w:sz w:val="20"/>
          <w:szCs w:val="20"/>
        </w:rPr>
        <w:t>Prosimy o dopuszczenie barwnika do tkanek w opakowaniu o pojemności 59 ml.</w:t>
      </w:r>
    </w:p>
    <w:p w:rsidR="00B9400E" w:rsidRPr="00852869" w:rsidRDefault="00B9400E" w:rsidP="00B9400E">
      <w:pPr>
        <w:spacing w:line="360" w:lineRule="auto"/>
        <w:ind w:right="-2"/>
        <w:jc w:val="both"/>
        <w:rPr>
          <w:rFonts w:ascii="Verdana" w:hAnsi="Verdana" w:cs="Tahoma"/>
          <w:b/>
          <w:sz w:val="20"/>
          <w:szCs w:val="20"/>
        </w:rPr>
      </w:pPr>
      <w:r w:rsidRPr="00CF24D7">
        <w:rPr>
          <w:rFonts w:ascii="Verdana" w:hAnsi="Verdana" w:cs="Tahoma"/>
          <w:b/>
          <w:sz w:val="20"/>
          <w:szCs w:val="20"/>
        </w:rPr>
        <w:t>ODPOWIEDŹ:</w:t>
      </w:r>
      <w:r>
        <w:rPr>
          <w:rFonts w:ascii="Verdana" w:hAnsi="Verdana" w:cs="Tahoma"/>
          <w:b/>
          <w:sz w:val="20"/>
          <w:szCs w:val="20"/>
        </w:rPr>
        <w:t xml:space="preserve"> </w:t>
      </w:r>
      <w:r>
        <w:rPr>
          <w:rFonts w:ascii="Verdana" w:hAnsi="Verdana" w:cs="Tahoma"/>
          <w:b/>
          <w:iCs/>
          <w:sz w:val="20"/>
          <w:szCs w:val="20"/>
        </w:rPr>
        <w:t>ZAMAWIAJĄCY WYRAŻA ZGODĘ NA DOPUSZCZENIE BARWNIKA DO TKANEK W OPAKOWANIU O POJEMNOŚCI 59 ML.</w:t>
      </w:r>
    </w:p>
    <w:p w:rsidR="004718DE" w:rsidRPr="00CF24D7" w:rsidRDefault="004718DE" w:rsidP="004718DE">
      <w:pPr>
        <w:spacing w:after="0"/>
        <w:ind w:right="-2"/>
        <w:jc w:val="both"/>
        <w:rPr>
          <w:rFonts w:ascii="Verdana" w:hAnsi="Verdana" w:cs="Tahoma"/>
          <w:b/>
          <w:sz w:val="20"/>
          <w:szCs w:val="20"/>
        </w:rPr>
      </w:pPr>
      <w:r>
        <w:rPr>
          <w:rFonts w:ascii="Verdana" w:hAnsi="Verdana" w:cs="Tahoma"/>
          <w:b/>
          <w:sz w:val="20"/>
          <w:szCs w:val="20"/>
        </w:rPr>
        <w:t>Pytanie nr 5</w:t>
      </w:r>
    </w:p>
    <w:p w:rsidR="004718DE" w:rsidRDefault="004718DE" w:rsidP="004718DE">
      <w:pPr>
        <w:spacing w:line="360" w:lineRule="auto"/>
        <w:ind w:right="-2"/>
        <w:jc w:val="both"/>
        <w:rPr>
          <w:rFonts w:ascii="Verdana" w:hAnsi="Verdana" w:cs="Tahoma"/>
          <w:b/>
          <w:sz w:val="20"/>
          <w:szCs w:val="20"/>
        </w:rPr>
      </w:pPr>
      <w:r>
        <w:rPr>
          <w:rFonts w:ascii="Verdana" w:hAnsi="Verdana" w:cs="Tahoma"/>
          <w:b/>
          <w:sz w:val="20"/>
          <w:szCs w:val="20"/>
        </w:rPr>
        <w:t>Pakiet nr 4, Poz.9</w:t>
      </w:r>
      <w:r w:rsidRPr="00852869">
        <w:rPr>
          <w:rFonts w:ascii="Verdana" w:hAnsi="Verdana" w:cs="Tahoma"/>
          <w:b/>
          <w:sz w:val="20"/>
          <w:szCs w:val="20"/>
        </w:rPr>
        <w:t>:</w:t>
      </w:r>
    </w:p>
    <w:p w:rsidR="004718DE" w:rsidRPr="00900019" w:rsidRDefault="004718DE" w:rsidP="004718DE">
      <w:pPr>
        <w:spacing w:line="360" w:lineRule="auto"/>
        <w:ind w:right="-2"/>
        <w:jc w:val="both"/>
        <w:rPr>
          <w:rFonts w:ascii="Verdana" w:hAnsi="Verdana" w:cs="Tahoma"/>
          <w:sz w:val="20"/>
          <w:szCs w:val="20"/>
        </w:rPr>
      </w:pPr>
      <w:r w:rsidRPr="00900019">
        <w:rPr>
          <w:rFonts w:ascii="Verdana" w:hAnsi="Verdana" w:cs="Tahoma"/>
          <w:sz w:val="20"/>
          <w:szCs w:val="20"/>
        </w:rPr>
        <w:t xml:space="preserve">Prosimy o doprecyzowanie, czy Zamawiający oczekuje zestawu do barwień </w:t>
      </w:r>
      <w:proofErr w:type="spellStart"/>
      <w:r w:rsidRPr="00900019">
        <w:rPr>
          <w:rFonts w:ascii="Verdana" w:hAnsi="Verdana" w:cs="Tahoma"/>
          <w:sz w:val="20"/>
          <w:szCs w:val="20"/>
        </w:rPr>
        <w:t>Weigert</w:t>
      </w:r>
      <w:proofErr w:type="spellEnd"/>
      <w:r w:rsidRPr="00900019">
        <w:rPr>
          <w:rFonts w:ascii="Verdana" w:hAnsi="Verdana" w:cs="Tahoma"/>
          <w:sz w:val="20"/>
          <w:szCs w:val="20"/>
        </w:rPr>
        <w:t xml:space="preserve"> metodą długą czy szybką.</w:t>
      </w:r>
    </w:p>
    <w:p w:rsidR="00B9400E" w:rsidRDefault="00900019" w:rsidP="00F45F57">
      <w:pPr>
        <w:autoSpaceDE w:val="0"/>
        <w:autoSpaceDN w:val="0"/>
        <w:adjustRightInd w:val="0"/>
        <w:spacing w:after="0"/>
        <w:ind w:right="-2"/>
        <w:jc w:val="both"/>
        <w:rPr>
          <w:rFonts w:ascii="Verdana" w:hAnsi="Verdana" w:cs="Tahoma"/>
          <w:b/>
          <w:iCs/>
          <w:sz w:val="20"/>
          <w:szCs w:val="20"/>
        </w:rPr>
      </w:pPr>
      <w:r w:rsidRPr="00CF24D7">
        <w:rPr>
          <w:rFonts w:ascii="Verdana" w:hAnsi="Verdana" w:cs="Tahoma"/>
          <w:b/>
          <w:sz w:val="20"/>
          <w:szCs w:val="20"/>
        </w:rPr>
        <w:t>ODPOWIEDŹ:</w:t>
      </w:r>
      <w:r>
        <w:rPr>
          <w:rFonts w:ascii="Verdana" w:hAnsi="Verdana" w:cs="Tahoma"/>
          <w:b/>
          <w:sz w:val="20"/>
          <w:szCs w:val="20"/>
        </w:rPr>
        <w:t xml:space="preserve"> </w:t>
      </w:r>
      <w:r>
        <w:rPr>
          <w:rFonts w:ascii="Verdana" w:hAnsi="Verdana" w:cs="Tahoma"/>
          <w:b/>
          <w:iCs/>
          <w:sz w:val="20"/>
          <w:szCs w:val="20"/>
        </w:rPr>
        <w:t>ZAMAWIAJĄCY OCZEKUJE ZESTAWU DO BARWIEŃ WEIGERT METODĄ DŁUGĄ.</w:t>
      </w:r>
    </w:p>
    <w:p w:rsidR="00B9400E" w:rsidRPr="00CF24D7" w:rsidRDefault="00B9400E" w:rsidP="00F45F57">
      <w:pPr>
        <w:autoSpaceDE w:val="0"/>
        <w:autoSpaceDN w:val="0"/>
        <w:adjustRightInd w:val="0"/>
        <w:spacing w:after="0"/>
        <w:ind w:right="-2"/>
        <w:jc w:val="both"/>
        <w:rPr>
          <w:rFonts w:ascii="Verdana" w:hAnsi="Verdana" w:cs="Tahoma"/>
          <w:b/>
          <w:iCs/>
          <w:sz w:val="20"/>
          <w:szCs w:val="20"/>
        </w:rPr>
      </w:pPr>
    </w:p>
    <w:p w:rsidR="00014E6A" w:rsidRPr="00CF24D7" w:rsidRDefault="00014E6A" w:rsidP="00014E6A">
      <w:pPr>
        <w:spacing w:after="0"/>
        <w:ind w:right="-2"/>
        <w:jc w:val="both"/>
        <w:rPr>
          <w:rFonts w:ascii="Verdana" w:hAnsi="Verdana" w:cs="Tahoma"/>
          <w:b/>
          <w:sz w:val="20"/>
          <w:szCs w:val="20"/>
        </w:rPr>
      </w:pPr>
      <w:r>
        <w:rPr>
          <w:rFonts w:ascii="Verdana" w:hAnsi="Verdana" w:cs="Tahoma"/>
          <w:b/>
          <w:sz w:val="20"/>
          <w:szCs w:val="20"/>
        </w:rPr>
        <w:t>Pytanie nr 6</w:t>
      </w:r>
    </w:p>
    <w:p w:rsidR="00014E6A" w:rsidRDefault="00014E6A" w:rsidP="00014E6A">
      <w:pPr>
        <w:spacing w:line="360" w:lineRule="auto"/>
        <w:ind w:right="-2"/>
        <w:jc w:val="both"/>
        <w:rPr>
          <w:rFonts w:ascii="Verdana" w:hAnsi="Verdana" w:cs="Tahoma"/>
          <w:b/>
          <w:sz w:val="20"/>
          <w:szCs w:val="20"/>
        </w:rPr>
      </w:pPr>
      <w:r>
        <w:rPr>
          <w:rFonts w:ascii="Verdana" w:hAnsi="Verdana" w:cs="Tahoma"/>
          <w:b/>
          <w:sz w:val="20"/>
          <w:szCs w:val="20"/>
        </w:rPr>
        <w:t>Pakiet nr 4, Poz.11</w:t>
      </w:r>
      <w:r w:rsidRPr="00852869">
        <w:rPr>
          <w:rFonts w:ascii="Verdana" w:hAnsi="Verdana" w:cs="Tahoma"/>
          <w:b/>
          <w:sz w:val="20"/>
          <w:szCs w:val="20"/>
        </w:rPr>
        <w:t>:</w:t>
      </w:r>
    </w:p>
    <w:p w:rsidR="00014E6A" w:rsidRPr="00014E6A" w:rsidRDefault="00014E6A" w:rsidP="00014E6A">
      <w:pPr>
        <w:spacing w:line="360" w:lineRule="auto"/>
        <w:ind w:right="-2"/>
        <w:jc w:val="both"/>
        <w:rPr>
          <w:rFonts w:ascii="Verdana" w:hAnsi="Verdana" w:cs="Tahoma"/>
          <w:sz w:val="20"/>
          <w:szCs w:val="20"/>
        </w:rPr>
      </w:pPr>
      <w:r w:rsidRPr="00014E6A">
        <w:rPr>
          <w:rFonts w:ascii="Verdana" w:hAnsi="Verdana" w:cs="Tahoma"/>
          <w:sz w:val="20"/>
          <w:szCs w:val="20"/>
        </w:rPr>
        <w:t xml:space="preserve">Prosimy o dopuszczenie żelu do </w:t>
      </w:r>
      <w:proofErr w:type="spellStart"/>
      <w:r w:rsidRPr="00014E6A">
        <w:rPr>
          <w:rFonts w:ascii="Verdana" w:hAnsi="Verdana" w:cs="Tahoma"/>
          <w:sz w:val="20"/>
          <w:szCs w:val="20"/>
        </w:rPr>
        <w:t>przymrażania</w:t>
      </w:r>
      <w:proofErr w:type="spellEnd"/>
      <w:r w:rsidRPr="00014E6A">
        <w:rPr>
          <w:rFonts w:ascii="Verdana" w:hAnsi="Verdana" w:cs="Tahoma"/>
          <w:sz w:val="20"/>
          <w:szCs w:val="20"/>
        </w:rPr>
        <w:t xml:space="preserve"> w opakowaniu 120 ml. Jest to niewielka różnica pojemności, a zgoda na powyższe umożliwi złożenie ofert konkurencyjnych oraz otrzymanie nieco większej ilości odczynnika.</w:t>
      </w:r>
    </w:p>
    <w:p w:rsidR="00014E6A" w:rsidRPr="00CF24D7" w:rsidRDefault="00014E6A" w:rsidP="00014E6A">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ODPOWIEDŹ – ZAMAWIAJĄCY NIE DOPUSZCZA I POZOSTAWIA ZAPIS BEZ ZMIAN.</w:t>
      </w:r>
    </w:p>
    <w:p w:rsidR="00852869" w:rsidRDefault="00852869" w:rsidP="00CF24D7">
      <w:pPr>
        <w:shd w:val="clear" w:color="auto" w:fill="FFFFFF"/>
        <w:spacing w:after="0"/>
        <w:rPr>
          <w:rFonts w:ascii="Verdana" w:eastAsia="Times New Roman" w:hAnsi="Verdana"/>
          <w:color w:val="333333"/>
          <w:sz w:val="20"/>
          <w:szCs w:val="20"/>
          <w:lang w:eastAsia="pl-PL"/>
        </w:rPr>
      </w:pPr>
    </w:p>
    <w:p w:rsidR="00015092" w:rsidRPr="00CF24D7" w:rsidRDefault="00015092" w:rsidP="00015092">
      <w:pPr>
        <w:spacing w:after="0"/>
        <w:ind w:right="-2"/>
        <w:jc w:val="both"/>
        <w:rPr>
          <w:rFonts w:ascii="Verdana" w:hAnsi="Verdana" w:cs="Tahoma"/>
          <w:b/>
          <w:sz w:val="20"/>
          <w:szCs w:val="20"/>
        </w:rPr>
      </w:pPr>
      <w:r>
        <w:rPr>
          <w:rFonts w:ascii="Verdana" w:hAnsi="Verdana" w:cs="Tahoma"/>
          <w:b/>
          <w:sz w:val="20"/>
          <w:szCs w:val="20"/>
        </w:rPr>
        <w:t>Pytanie nr 7</w:t>
      </w:r>
    </w:p>
    <w:p w:rsidR="00015092" w:rsidRDefault="00015092" w:rsidP="00015092">
      <w:pPr>
        <w:spacing w:line="360" w:lineRule="auto"/>
        <w:ind w:right="-2"/>
        <w:jc w:val="both"/>
        <w:rPr>
          <w:rFonts w:ascii="Verdana" w:hAnsi="Verdana" w:cs="Tahoma"/>
          <w:b/>
          <w:sz w:val="20"/>
          <w:szCs w:val="20"/>
        </w:rPr>
      </w:pPr>
      <w:r>
        <w:rPr>
          <w:rFonts w:ascii="Verdana" w:hAnsi="Verdana" w:cs="Tahoma"/>
          <w:b/>
          <w:sz w:val="20"/>
          <w:szCs w:val="20"/>
        </w:rPr>
        <w:t>Pakiet nr 5, Poz.1-3</w:t>
      </w:r>
      <w:r w:rsidRPr="00852869">
        <w:rPr>
          <w:rFonts w:ascii="Verdana" w:hAnsi="Verdana" w:cs="Tahoma"/>
          <w:b/>
          <w:sz w:val="20"/>
          <w:szCs w:val="20"/>
        </w:rPr>
        <w:t>:</w:t>
      </w:r>
    </w:p>
    <w:p w:rsidR="00015092" w:rsidRPr="00015092" w:rsidRDefault="00015092" w:rsidP="00015092">
      <w:pPr>
        <w:spacing w:line="360" w:lineRule="auto"/>
        <w:ind w:right="-2"/>
        <w:jc w:val="both"/>
        <w:rPr>
          <w:rFonts w:ascii="Verdana" w:hAnsi="Verdana" w:cs="Tahoma"/>
          <w:sz w:val="20"/>
          <w:szCs w:val="20"/>
        </w:rPr>
      </w:pPr>
      <w:r w:rsidRPr="00015092">
        <w:rPr>
          <w:rFonts w:ascii="Verdana" w:hAnsi="Verdana" w:cs="Tahoma"/>
          <w:sz w:val="20"/>
          <w:szCs w:val="20"/>
        </w:rPr>
        <w:t>Prosimy o dopuszczenie szkiełek nakrywkowych ze szkła sodowo-wapniowego. Pozostałe parametry zgodnie z SIWZ.</w:t>
      </w:r>
    </w:p>
    <w:p w:rsidR="00015092" w:rsidRPr="00CF24D7" w:rsidRDefault="00015092" w:rsidP="00015092">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ODPOWIEDŹ – ZAMAWIAJĄCY NIE DOPUSZCZA I POZOSTAWIA ZAPIS BEZ ZMIAN.</w:t>
      </w: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F1202E" w:rsidRPr="00CF24D7" w:rsidRDefault="00F1202E" w:rsidP="00F1202E">
      <w:pPr>
        <w:spacing w:after="0"/>
        <w:ind w:right="-2"/>
        <w:jc w:val="both"/>
        <w:rPr>
          <w:rFonts w:ascii="Verdana" w:hAnsi="Verdana" w:cs="Tahoma"/>
          <w:b/>
          <w:sz w:val="20"/>
          <w:szCs w:val="20"/>
        </w:rPr>
      </w:pPr>
      <w:r>
        <w:rPr>
          <w:rFonts w:ascii="Verdana" w:hAnsi="Verdana" w:cs="Tahoma"/>
          <w:b/>
          <w:sz w:val="20"/>
          <w:szCs w:val="20"/>
        </w:rPr>
        <w:t>Pytanie nr 8</w:t>
      </w:r>
    </w:p>
    <w:p w:rsidR="00F1202E" w:rsidRDefault="00F1202E" w:rsidP="00F1202E">
      <w:pPr>
        <w:spacing w:line="360" w:lineRule="auto"/>
        <w:ind w:right="-2"/>
        <w:jc w:val="both"/>
        <w:rPr>
          <w:rFonts w:ascii="Verdana" w:hAnsi="Verdana" w:cs="Tahoma"/>
          <w:b/>
          <w:sz w:val="20"/>
          <w:szCs w:val="20"/>
        </w:rPr>
      </w:pPr>
      <w:r>
        <w:rPr>
          <w:rFonts w:ascii="Verdana" w:hAnsi="Verdana" w:cs="Tahoma"/>
          <w:b/>
          <w:sz w:val="20"/>
          <w:szCs w:val="20"/>
        </w:rPr>
        <w:lastRenderedPageBreak/>
        <w:t>Pakiet nr 5, Poz.1</w:t>
      </w:r>
      <w:r w:rsidRPr="00852869">
        <w:rPr>
          <w:rFonts w:ascii="Verdana" w:hAnsi="Verdana" w:cs="Tahoma"/>
          <w:b/>
          <w:sz w:val="20"/>
          <w:szCs w:val="20"/>
        </w:rPr>
        <w:t>:</w:t>
      </w:r>
    </w:p>
    <w:p w:rsidR="00F1202E" w:rsidRPr="00386261" w:rsidRDefault="00F1202E" w:rsidP="00F1202E">
      <w:pPr>
        <w:spacing w:line="360" w:lineRule="auto"/>
        <w:ind w:right="-2"/>
        <w:jc w:val="both"/>
        <w:rPr>
          <w:rFonts w:ascii="Verdana" w:hAnsi="Verdana" w:cs="Tahoma"/>
          <w:sz w:val="20"/>
          <w:szCs w:val="20"/>
        </w:rPr>
      </w:pPr>
      <w:r w:rsidRPr="00386261">
        <w:rPr>
          <w:rFonts w:ascii="Verdana" w:hAnsi="Verdana" w:cs="Tahoma"/>
          <w:sz w:val="20"/>
          <w:szCs w:val="20"/>
        </w:rPr>
        <w:t xml:space="preserve">Prosimy o dopuszczenie szkiełek nakrywkowych ze szkła </w:t>
      </w:r>
      <w:proofErr w:type="spellStart"/>
      <w:r w:rsidRPr="00386261">
        <w:rPr>
          <w:rFonts w:ascii="Verdana" w:hAnsi="Verdana" w:cs="Tahoma"/>
          <w:sz w:val="20"/>
          <w:szCs w:val="20"/>
        </w:rPr>
        <w:t>borosilikatowego</w:t>
      </w:r>
      <w:proofErr w:type="spellEnd"/>
      <w:r w:rsidRPr="00386261">
        <w:rPr>
          <w:rFonts w:ascii="Verdana" w:hAnsi="Verdana" w:cs="Tahoma"/>
          <w:sz w:val="20"/>
          <w:szCs w:val="20"/>
        </w:rPr>
        <w:t xml:space="preserve"> D263M, w opakowaniu dwuczęściowym bez zawiasów, bez zewnętrznej folii aluminiowej na opakowaniu.</w:t>
      </w:r>
    </w:p>
    <w:p w:rsidR="00FE476B" w:rsidRPr="00CF24D7" w:rsidRDefault="00FE476B" w:rsidP="00FE476B">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ODPOWIEDŹ – ZAMAWIAJĄCY NIE DOPUSZCZA I POZOSTAWIA ZAPIS BEZ ZMIAN.</w:t>
      </w: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FE476B" w:rsidRPr="00CF24D7" w:rsidRDefault="00FE476B" w:rsidP="00FE476B">
      <w:pPr>
        <w:spacing w:after="0"/>
        <w:ind w:right="-2"/>
        <w:jc w:val="both"/>
        <w:rPr>
          <w:rFonts w:ascii="Verdana" w:hAnsi="Verdana" w:cs="Tahoma"/>
          <w:b/>
          <w:sz w:val="20"/>
          <w:szCs w:val="20"/>
        </w:rPr>
      </w:pPr>
      <w:r>
        <w:rPr>
          <w:rFonts w:ascii="Verdana" w:hAnsi="Verdana" w:cs="Tahoma"/>
          <w:b/>
          <w:sz w:val="20"/>
          <w:szCs w:val="20"/>
        </w:rPr>
        <w:t>Pytanie nr 9</w:t>
      </w:r>
    </w:p>
    <w:p w:rsidR="00FE476B" w:rsidRDefault="00FE476B" w:rsidP="00FE476B">
      <w:pPr>
        <w:spacing w:line="360" w:lineRule="auto"/>
        <w:ind w:right="-2"/>
        <w:jc w:val="both"/>
        <w:rPr>
          <w:rFonts w:ascii="Verdana" w:hAnsi="Verdana" w:cs="Tahoma"/>
          <w:b/>
          <w:sz w:val="20"/>
          <w:szCs w:val="20"/>
        </w:rPr>
      </w:pPr>
      <w:r>
        <w:rPr>
          <w:rFonts w:ascii="Verdana" w:hAnsi="Verdana" w:cs="Tahoma"/>
          <w:b/>
          <w:sz w:val="20"/>
          <w:szCs w:val="20"/>
        </w:rPr>
        <w:t>Pakiet nr 5, Poz.6</w:t>
      </w:r>
      <w:r w:rsidRPr="00852869">
        <w:rPr>
          <w:rFonts w:ascii="Verdana" w:hAnsi="Verdana" w:cs="Tahoma"/>
          <w:b/>
          <w:sz w:val="20"/>
          <w:szCs w:val="20"/>
        </w:rPr>
        <w:t>:</w:t>
      </w:r>
    </w:p>
    <w:p w:rsidR="00386261" w:rsidRPr="00386261" w:rsidRDefault="00386261" w:rsidP="00386261">
      <w:pPr>
        <w:spacing w:line="360" w:lineRule="auto"/>
        <w:ind w:right="-2"/>
        <w:jc w:val="both"/>
        <w:rPr>
          <w:rFonts w:ascii="Verdana" w:hAnsi="Verdana" w:cs="Tahoma"/>
          <w:sz w:val="20"/>
          <w:szCs w:val="20"/>
        </w:rPr>
      </w:pPr>
      <w:r w:rsidRPr="00386261">
        <w:rPr>
          <w:rFonts w:ascii="Verdana" w:hAnsi="Verdana" w:cs="Tahoma"/>
          <w:sz w:val="20"/>
          <w:szCs w:val="20"/>
        </w:rPr>
        <w:t>Prosimy o dopuszczenie pojemników o pojemności 200 ml i wysokości 80mm. Pozostałe parametry zgodnie z SIWZ.</w:t>
      </w:r>
    </w:p>
    <w:p w:rsidR="00386261" w:rsidRDefault="00386261" w:rsidP="00FE476B">
      <w:pPr>
        <w:spacing w:line="360" w:lineRule="auto"/>
        <w:ind w:right="-2"/>
        <w:jc w:val="both"/>
        <w:rPr>
          <w:rFonts w:ascii="Verdana" w:hAnsi="Verdana" w:cs="Tahoma"/>
          <w:b/>
          <w:sz w:val="20"/>
          <w:szCs w:val="20"/>
        </w:rPr>
      </w:pPr>
      <w:r>
        <w:rPr>
          <w:rFonts w:ascii="Verdana" w:hAnsi="Verdana" w:cs="Tahoma"/>
          <w:b/>
          <w:iCs/>
          <w:sz w:val="20"/>
          <w:szCs w:val="20"/>
        </w:rPr>
        <w:t>ODPOWIEDŹ – ZAMAWIAJĄCY</w:t>
      </w:r>
      <w:r w:rsidRPr="00CF24D7">
        <w:rPr>
          <w:rFonts w:ascii="Verdana" w:hAnsi="Verdana" w:cs="Tahoma"/>
          <w:b/>
          <w:iCs/>
          <w:sz w:val="20"/>
          <w:szCs w:val="20"/>
        </w:rPr>
        <w:t xml:space="preserve"> DOPUSZCZA</w:t>
      </w:r>
      <w:r>
        <w:rPr>
          <w:rFonts w:ascii="Verdana" w:hAnsi="Verdana" w:cs="Tahoma"/>
          <w:b/>
          <w:iCs/>
          <w:sz w:val="20"/>
          <w:szCs w:val="20"/>
        </w:rPr>
        <w:t xml:space="preserve"> POJEMNIKI O POJEMNOŚCI 200 ML I WYSOKOŚCI 80 MM. POZOSTAŁE PARAMETRY ZGODNE Z ZAPROSZENIEM DO ZŁOZENIA OFERT.</w:t>
      </w:r>
      <w:r>
        <w:rPr>
          <w:rFonts w:ascii="Verdana" w:hAnsi="Verdana" w:cs="Tahoma"/>
          <w:b/>
          <w:sz w:val="20"/>
          <w:szCs w:val="20"/>
        </w:rPr>
        <w:t xml:space="preserve"> </w:t>
      </w:r>
    </w:p>
    <w:p w:rsidR="00435462" w:rsidRPr="00CF24D7" w:rsidRDefault="00435462" w:rsidP="00435462">
      <w:pPr>
        <w:spacing w:after="0"/>
        <w:ind w:right="-2"/>
        <w:jc w:val="both"/>
        <w:rPr>
          <w:rFonts w:ascii="Verdana" w:hAnsi="Verdana" w:cs="Tahoma"/>
          <w:b/>
          <w:sz w:val="20"/>
          <w:szCs w:val="20"/>
        </w:rPr>
      </w:pPr>
      <w:r>
        <w:rPr>
          <w:rFonts w:ascii="Verdana" w:hAnsi="Verdana" w:cs="Tahoma"/>
          <w:b/>
          <w:sz w:val="20"/>
          <w:szCs w:val="20"/>
        </w:rPr>
        <w:t>Pytanie nr 10</w:t>
      </w:r>
    </w:p>
    <w:p w:rsidR="00435462" w:rsidRDefault="00435462" w:rsidP="00435462">
      <w:pPr>
        <w:spacing w:line="360" w:lineRule="auto"/>
        <w:ind w:right="-2"/>
        <w:jc w:val="both"/>
        <w:rPr>
          <w:rFonts w:ascii="Verdana" w:hAnsi="Verdana" w:cs="Tahoma"/>
          <w:b/>
          <w:sz w:val="20"/>
          <w:szCs w:val="20"/>
        </w:rPr>
      </w:pPr>
      <w:r>
        <w:rPr>
          <w:rFonts w:ascii="Verdana" w:hAnsi="Verdana" w:cs="Tahoma"/>
          <w:b/>
          <w:sz w:val="20"/>
          <w:szCs w:val="20"/>
        </w:rPr>
        <w:t>Pakiet nr 5, Poz.8</w:t>
      </w:r>
      <w:r w:rsidRPr="00852869">
        <w:rPr>
          <w:rFonts w:ascii="Verdana" w:hAnsi="Verdana" w:cs="Tahoma"/>
          <w:b/>
          <w:sz w:val="20"/>
          <w:szCs w:val="20"/>
        </w:rPr>
        <w:t>:</w:t>
      </w:r>
    </w:p>
    <w:p w:rsidR="00435462" w:rsidRDefault="00435462" w:rsidP="00435462">
      <w:pPr>
        <w:spacing w:line="360" w:lineRule="auto"/>
        <w:ind w:right="-2"/>
        <w:jc w:val="both"/>
        <w:rPr>
          <w:rFonts w:ascii="Verdana" w:hAnsi="Verdana" w:cs="Tahoma"/>
          <w:sz w:val="20"/>
          <w:szCs w:val="20"/>
        </w:rPr>
      </w:pPr>
      <w:r w:rsidRPr="00435462">
        <w:rPr>
          <w:rFonts w:ascii="Verdana" w:hAnsi="Verdana" w:cs="Tahoma"/>
          <w:sz w:val="20"/>
          <w:szCs w:val="20"/>
        </w:rPr>
        <w:t xml:space="preserve">Prosimy o dopuszczenie szalek </w:t>
      </w:r>
      <w:proofErr w:type="spellStart"/>
      <w:r w:rsidRPr="00435462">
        <w:rPr>
          <w:rFonts w:ascii="Verdana" w:hAnsi="Verdana" w:cs="Tahoma"/>
          <w:sz w:val="20"/>
          <w:szCs w:val="20"/>
        </w:rPr>
        <w:t>Petriego</w:t>
      </w:r>
      <w:proofErr w:type="spellEnd"/>
      <w:r w:rsidRPr="00435462">
        <w:rPr>
          <w:rFonts w:ascii="Verdana" w:hAnsi="Verdana" w:cs="Tahoma"/>
          <w:sz w:val="20"/>
          <w:szCs w:val="20"/>
        </w:rPr>
        <w:t xml:space="preserve"> niewentylowanych, jałowych, pakowanych po 500 lub 600 sztuk (po 10 w zgrzewce). Pozostałe parametry zgodnie z SIWZ.</w:t>
      </w:r>
    </w:p>
    <w:p w:rsidR="008D291A" w:rsidRDefault="008D291A" w:rsidP="00435462">
      <w:pPr>
        <w:spacing w:line="360" w:lineRule="auto"/>
        <w:ind w:right="-2"/>
        <w:jc w:val="both"/>
        <w:rPr>
          <w:rFonts w:ascii="Verdana" w:hAnsi="Verdana" w:cs="Tahoma"/>
          <w:sz w:val="20"/>
          <w:szCs w:val="20"/>
        </w:rPr>
      </w:pPr>
      <w:r>
        <w:rPr>
          <w:rFonts w:ascii="Verdana" w:hAnsi="Verdana" w:cs="Tahoma"/>
          <w:b/>
          <w:iCs/>
          <w:sz w:val="20"/>
          <w:szCs w:val="20"/>
        </w:rPr>
        <w:t>ODPOWIEDŹ – ZAMAWIAJĄCY</w:t>
      </w:r>
      <w:r w:rsidRPr="00CF24D7">
        <w:rPr>
          <w:rFonts w:ascii="Verdana" w:hAnsi="Verdana" w:cs="Tahoma"/>
          <w:b/>
          <w:iCs/>
          <w:sz w:val="20"/>
          <w:szCs w:val="20"/>
        </w:rPr>
        <w:t xml:space="preserve"> DOPU</w:t>
      </w:r>
      <w:r>
        <w:rPr>
          <w:rFonts w:ascii="Verdana" w:hAnsi="Verdana" w:cs="Tahoma"/>
          <w:b/>
          <w:iCs/>
          <w:sz w:val="20"/>
          <w:szCs w:val="20"/>
        </w:rPr>
        <w:t>ŚCI SZALKI PETRIEGO NIEWNTYLOWANE, JAŁOWE PAKOWANE PO 500 LUB 600 SZTUK (PO 1</w:t>
      </w:r>
      <w:r w:rsidR="00B422A7">
        <w:rPr>
          <w:rFonts w:ascii="Verdana" w:hAnsi="Verdana" w:cs="Tahoma"/>
          <w:b/>
          <w:iCs/>
          <w:sz w:val="20"/>
          <w:szCs w:val="20"/>
        </w:rPr>
        <w:t xml:space="preserve">0 W ZGRZEWCE) </w:t>
      </w:r>
      <w:r>
        <w:rPr>
          <w:rFonts w:ascii="Verdana" w:hAnsi="Verdana" w:cs="Tahoma"/>
          <w:b/>
          <w:iCs/>
          <w:sz w:val="20"/>
          <w:szCs w:val="20"/>
        </w:rPr>
        <w:t>Z ODPOWIEDNIM PRZELICZENIEM ILOŚCI W FORMULARZU CENOWYM.</w:t>
      </w:r>
      <w:r w:rsidR="00B422A7">
        <w:rPr>
          <w:rFonts w:ascii="Verdana" w:hAnsi="Verdana" w:cs="Tahoma"/>
          <w:b/>
          <w:iCs/>
          <w:sz w:val="20"/>
          <w:szCs w:val="20"/>
        </w:rPr>
        <w:t xml:space="preserve"> </w:t>
      </w:r>
      <w:r>
        <w:rPr>
          <w:rFonts w:ascii="Verdana" w:hAnsi="Verdana" w:cs="Tahoma"/>
          <w:b/>
          <w:iCs/>
          <w:sz w:val="20"/>
          <w:szCs w:val="20"/>
        </w:rPr>
        <w:t>WYKONAWCA WINIEN ODPOWIEDNIO PRZELICZYĆ ILOŚĆ OPAKOWAŃ TAK, ABY ILOŚĆ PRODUKTU BYŁA ZGODNA Z ZAPROSZENIEM DO ZŁOZENIA OFERT, PRZELICZAJAC ILOŚC OPAKOWŃ DO DWÓCH MIEJSC PO PRZECINKU. POZOSTAŁE PARAMETRY ZGODNIE Z ZAPROSZENIEM DO ZŁOZENIA OFERT.</w:t>
      </w:r>
    </w:p>
    <w:p w:rsidR="008D291A" w:rsidRDefault="008D291A" w:rsidP="00435462">
      <w:pPr>
        <w:spacing w:line="360" w:lineRule="auto"/>
        <w:ind w:right="-2"/>
        <w:jc w:val="both"/>
        <w:rPr>
          <w:rFonts w:ascii="Verdana" w:hAnsi="Verdana" w:cs="Tahoma"/>
          <w:sz w:val="20"/>
          <w:szCs w:val="20"/>
        </w:rPr>
      </w:pPr>
    </w:p>
    <w:p w:rsidR="008D291A" w:rsidRPr="00435462" w:rsidRDefault="008D291A" w:rsidP="00435462">
      <w:pPr>
        <w:spacing w:line="360" w:lineRule="auto"/>
        <w:ind w:right="-2"/>
        <w:jc w:val="both"/>
        <w:rPr>
          <w:rFonts w:ascii="Verdana" w:hAnsi="Verdana" w:cs="Tahoma"/>
          <w:sz w:val="20"/>
          <w:szCs w:val="20"/>
        </w:rPr>
      </w:pPr>
    </w:p>
    <w:p w:rsidR="008D291A" w:rsidRPr="006E7A42" w:rsidRDefault="008D291A" w:rsidP="008D291A">
      <w:pPr>
        <w:jc w:val="both"/>
        <w:rPr>
          <w:rFonts w:ascii="Verdana" w:hAnsi="Verdana" w:cs="Calibri"/>
          <w:sz w:val="20"/>
          <w:szCs w:val="20"/>
        </w:rPr>
      </w:pPr>
    </w:p>
    <w:p w:rsidR="00B422A7" w:rsidRPr="00CF24D7" w:rsidRDefault="00B422A7" w:rsidP="00B422A7">
      <w:pPr>
        <w:spacing w:after="0"/>
        <w:ind w:right="-2"/>
        <w:jc w:val="both"/>
        <w:rPr>
          <w:rFonts w:ascii="Verdana" w:hAnsi="Verdana" w:cs="Tahoma"/>
          <w:b/>
          <w:sz w:val="20"/>
          <w:szCs w:val="20"/>
        </w:rPr>
      </w:pPr>
      <w:r>
        <w:rPr>
          <w:rFonts w:ascii="Verdana" w:hAnsi="Verdana" w:cs="Tahoma"/>
          <w:b/>
          <w:sz w:val="20"/>
          <w:szCs w:val="20"/>
        </w:rPr>
        <w:t>Pytanie nr 11</w:t>
      </w:r>
    </w:p>
    <w:p w:rsidR="00B422A7" w:rsidRDefault="00B422A7" w:rsidP="00B422A7">
      <w:pPr>
        <w:spacing w:line="360" w:lineRule="auto"/>
        <w:ind w:right="-2"/>
        <w:jc w:val="both"/>
        <w:rPr>
          <w:rFonts w:ascii="Verdana" w:hAnsi="Verdana" w:cs="Tahoma"/>
          <w:b/>
          <w:sz w:val="20"/>
          <w:szCs w:val="20"/>
        </w:rPr>
      </w:pPr>
      <w:r>
        <w:rPr>
          <w:rFonts w:ascii="Verdana" w:hAnsi="Verdana" w:cs="Tahoma"/>
          <w:b/>
          <w:sz w:val="20"/>
          <w:szCs w:val="20"/>
        </w:rPr>
        <w:t>Pakiet nr 5, Poz.8</w:t>
      </w:r>
      <w:r w:rsidRPr="00852869">
        <w:rPr>
          <w:rFonts w:ascii="Verdana" w:hAnsi="Verdana" w:cs="Tahoma"/>
          <w:b/>
          <w:sz w:val="20"/>
          <w:szCs w:val="20"/>
        </w:rPr>
        <w:t>:</w:t>
      </w:r>
    </w:p>
    <w:p w:rsidR="00B422A7" w:rsidRDefault="00B422A7" w:rsidP="00B422A7">
      <w:pPr>
        <w:spacing w:line="360" w:lineRule="auto"/>
        <w:ind w:right="-2"/>
        <w:jc w:val="both"/>
        <w:rPr>
          <w:rFonts w:ascii="Verdana" w:hAnsi="Verdana" w:cs="Tahoma"/>
          <w:sz w:val="20"/>
          <w:szCs w:val="20"/>
        </w:rPr>
      </w:pPr>
      <w:r w:rsidRPr="00435462">
        <w:rPr>
          <w:rFonts w:ascii="Verdana" w:hAnsi="Verdana" w:cs="Tahoma"/>
          <w:sz w:val="20"/>
          <w:szCs w:val="20"/>
        </w:rPr>
        <w:t xml:space="preserve">Prosimy o dopuszczenie szalek </w:t>
      </w:r>
      <w:proofErr w:type="spellStart"/>
      <w:r w:rsidRPr="00435462">
        <w:rPr>
          <w:rFonts w:ascii="Verdana" w:hAnsi="Verdana" w:cs="Tahoma"/>
          <w:sz w:val="20"/>
          <w:szCs w:val="20"/>
        </w:rPr>
        <w:t>Petriego</w:t>
      </w:r>
      <w:proofErr w:type="spellEnd"/>
      <w:r w:rsidRPr="00435462">
        <w:rPr>
          <w:rFonts w:ascii="Verdana" w:hAnsi="Verdana" w:cs="Tahoma"/>
          <w:sz w:val="20"/>
          <w:szCs w:val="20"/>
        </w:rPr>
        <w:t xml:space="preserve"> niewentylowanych, </w:t>
      </w:r>
      <w:r>
        <w:rPr>
          <w:rFonts w:ascii="Verdana" w:hAnsi="Verdana" w:cs="Tahoma"/>
          <w:sz w:val="20"/>
          <w:szCs w:val="20"/>
        </w:rPr>
        <w:t>nie</w:t>
      </w:r>
      <w:r w:rsidRPr="00435462">
        <w:rPr>
          <w:rFonts w:ascii="Verdana" w:hAnsi="Verdana" w:cs="Tahoma"/>
          <w:sz w:val="20"/>
          <w:szCs w:val="20"/>
        </w:rPr>
        <w:t xml:space="preserve">jałowych, pakowanych </w:t>
      </w:r>
      <w:r>
        <w:rPr>
          <w:rFonts w:ascii="Verdana" w:hAnsi="Verdana" w:cs="Tahoma"/>
          <w:sz w:val="20"/>
          <w:szCs w:val="20"/>
        </w:rPr>
        <w:t xml:space="preserve">po 25 sztuk. </w:t>
      </w:r>
      <w:r w:rsidRPr="00435462">
        <w:rPr>
          <w:rFonts w:ascii="Verdana" w:hAnsi="Verdana" w:cs="Tahoma"/>
          <w:sz w:val="20"/>
          <w:szCs w:val="20"/>
        </w:rPr>
        <w:t>Pozostałe parametry zgodnie z SIWZ.</w:t>
      </w:r>
    </w:p>
    <w:p w:rsidR="00B422A7" w:rsidRDefault="00B422A7" w:rsidP="00B422A7">
      <w:pPr>
        <w:spacing w:line="360" w:lineRule="auto"/>
        <w:ind w:right="-2"/>
        <w:jc w:val="both"/>
        <w:rPr>
          <w:rFonts w:ascii="Verdana" w:hAnsi="Verdana" w:cs="Tahoma"/>
          <w:sz w:val="20"/>
          <w:szCs w:val="20"/>
        </w:rPr>
      </w:pPr>
      <w:r>
        <w:rPr>
          <w:rFonts w:ascii="Verdana" w:hAnsi="Verdana" w:cs="Tahoma"/>
          <w:b/>
          <w:iCs/>
          <w:sz w:val="20"/>
          <w:szCs w:val="20"/>
        </w:rPr>
        <w:t>ODPOWIEDŹ – ZAMAWIAJĄCY</w:t>
      </w:r>
      <w:r w:rsidRPr="00CF24D7">
        <w:rPr>
          <w:rFonts w:ascii="Verdana" w:hAnsi="Verdana" w:cs="Tahoma"/>
          <w:b/>
          <w:iCs/>
          <w:sz w:val="20"/>
          <w:szCs w:val="20"/>
        </w:rPr>
        <w:t xml:space="preserve"> DOPU</w:t>
      </w:r>
      <w:r>
        <w:rPr>
          <w:rFonts w:ascii="Verdana" w:hAnsi="Verdana" w:cs="Tahoma"/>
          <w:b/>
          <w:iCs/>
          <w:sz w:val="20"/>
          <w:szCs w:val="20"/>
        </w:rPr>
        <w:t>ŚCI SZALKI PETRIEGO NIEWNTYLOWANE, NIEJAŁOWE PAKOWANE PO 25 SZTUK. Z ODPOWIEDNIM PRZELICZENIEM ILOŚCI W FORMULARZU CENOWYM. WYKONAWCA WINIEN ODPOWIEDNIO PRZELICZYĆ ILOŚĆ OPAKOWAŃ TAK, ABY ILOŚĆ PRODUKTU BYŁA ZGODNA Z ZAPROSZENIEM DO ZŁOŻENIA OFERT, PRZELICZAJAC ILOŚC OPAKOWŃ DO DWÓCH MIEJSC PO PRZECINKU. POZOSTAŁE PARAMETRY ZGODNIE Z ZAPROSZENIEM DO ZŁOZENIA OFERT.</w:t>
      </w:r>
    </w:p>
    <w:p w:rsidR="00620209" w:rsidRPr="00CF24D7" w:rsidRDefault="00620209" w:rsidP="00620209">
      <w:pPr>
        <w:spacing w:after="0"/>
        <w:ind w:right="-2"/>
        <w:jc w:val="both"/>
        <w:rPr>
          <w:rFonts w:ascii="Verdana" w:hAnsi="Verdana" w:cs="Tahoma"/>
          <w:b/>
          <w:sz w:val="20"/>
          <w:szCs w:val="20"/>
        </w:rPr>
      </w:pPr>
      <w:r>
        <w:rPr>
          <w:rFonts w:ascii="Verdana" w:hAnsi="Verdana" w:cs="Tahoma"/>
          <w:b/>
          <w:sz w:val="20"/>
          <w:szCs w:val="20"/>
        </w:rPr>
        <w:t>Pytanie nr 12</w:t>
      </w:r>
    </w:p>
    <w:p w:rsidR="00620209" w:rsidRDefault="00620209" w:rsidP="00620209">
      <w:pPr>
        <w:spacing w:line="360" w:lineRule="auto"/>
        <w:ind w:right="-2"/>
        <w:jc w:val="both"/>
        <w:rPr>
          <w:rFonts w:ascii="Verdana" w:hAnsi="Verdana" w:cs="Tahoma"/>
          <w:b/>
          <w:sz w:val="20"/>
          <w:szCs w:val="20"/>
        </w:rPr>
      </w:pPr>
      <w:r>
        <w:rPr>
          <w:rFonts w:ascii="Verdana" w:hAnsi="Verdana" w:cs="Tahoma"/>
          <w:b/>
          <w:sz w:val="20"/>
          <w:szCs w:val="20"/>
        </w:rPr>
        <w:t>DOTYCZY UMOWY</w:t>
      </w:r>
      <w:r w:rsidRPr="00852869">
        <w:rPr>
          <w:rFonts w:ascii="Verdana" w:hAnsi="Verdana" w:cs="Tahoma"/>
          <w:b/>
          <w:sz w:val="20"/>
          <w:szCs w:val="20"/>
        </w:rPr>
        <w:t>:</w:t>
      </w:r>
    </w:p>
    <w:p w:rsidR="00620209" w:rsidRPr="00CF24D7" w:rsidRDefault="00620209" w:rsidP="00620209">
      <w:pPr>
        <w:tabs>
          <w:tab w:val="left" w:pos="1035"/>
        </w:tabs>
        <w:spacing w:after="0"/>
        <w:ind w:right="-2"/>
        <w:jc w:val="both"/>
        <w:rPr>
          <w:rFonts w:ascii="Verdana" w:hAnsi="Verdana" w:cs="Tahoma"/>
          <w:sz w:val="20"/>
          <w:szCs w:val="20"/>
        </w:rPr>
      </w:pPr>
      <w:r w:rsidRPr="00CF24D7">
        <w:rPr>
          <w:rFonts w:ascii="Verdana" w:hAnsi="Verdana" w:cs="Tahoma"/>
          <w:sz w:val="20"/>
          <w:szCs w:val="20"/>
        </w:rPr>
        <w:t xml:space="preserve">Czy Zamawiający może zagwarantować realizację przedmiotu zamówienia na poziomie nie mniejszym niż 80% ilości wyszczególnionych w ofercie? Pozytywna odpowiedź na powyższe pytanie ma istotne znaczenie dla odpowiedniej kalkulacji oferowanej ceny. Zapewnieniem przestrzegania zasady uczciwej konkurencji będzie określenie przez Zamawiającego gwarantowanego poziomu zamówienia publicznego, który zostanie na pewno zrealizowany. Jak wskazano w  </w:t>
      </w:r>
      <w:r w:rsidRPr="00CF24D7">
        <w:rPr>
          <w:rFonts w:ascii="Verdana" w:hAnsi="Verdana" w:cs="Tahoma"/>
          <w:sz w:val="20"/>
          <w:szCs w:val="20"/>
          <w:shd w:val="clear" w:color="auto" w:fill="FFFFFF"/>
        </w:rPr>
        <w:t>Wyroku KIO z dnia 27 grudnia 2011 roku (KIO 2649/11): „</w:t>
      </w:r>
      <w:r w:rsidRPr="00CF24D7">
        <w:rPr>
          <w:rFonts w:ascii="Verdana" w:eastAsia="Times New Roman" w:hAnsi="Verdana" w:cs="Tahoma"/>
          <w:i/>
          <w:iCs/>
          <w:sz w:val="20"/>
          <w:szCs w:val="20"/>
          <w:lang w:eastAsia="pl-PL"/>
        </w:rPr>
        <w:t>Zamawiający powinien opisać przedmiot zamówienia w taki sposób, aby wykonawcy nie mieli wątpliwości, jakie usługi, dostawy, roboty budowlane należy wykonać i jaki będzie ich zakres, tak aby spełniały oczekiwania Zamawiającego, a z drugiej strony aby wykonawcy mogli w sposób prawidłowy dokonać wyceny złożonych ofert (…)</w:t>
      </w:r>
    </w:p>
    <w:p w:rsidR="00620209" w:rsidRPr="00CF24D7" w:rsidRDefault="00620209" w:rsidP="00620209">
      <w:pPr>
        <w:tabs>
          <w:tab w:val="left" w:pos="1035"/>
        </w:tabs>
        <w:spacing w:after="0"/>
        <w:ind w:right="-2"/>
        <w:jc w:val="both"/>
        <w:rPr>
          <w:rFonts w:ascii="Verdana" w:hAnsi="Verdana" w:cs="Tahoma"/>
          <w:sz w:val="20"/>
          <w:szCs w:val="20"/>
        </w:rPr>
      </w:pPr>
      <w:r w:rsidRPr="00CF24D7">
        <w:rPr>
          <w:rFonts w:ascii="Verdana" w:hAnsi="Verdana" w:cs="Tahoma"/>
          <w:sz w:val="20"/>
          <w:szCs w:val="20"/>
        </w:rPr>
        <w:t xml:space="preserve">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oraz w wyroku z dnia </w:t>
      </w:r>
      <w:r w:rsidRPr="00CF24D7">
        <w:rPr>
          <w:rFonts w:ascii="Verdana" w:hAnsi="Verdana" w:cs="Tahoma"/>
          <w:sz w:val="20"/>
          <w:szCs w:val="20"/>
          <w:shd w:val="clear" w:color="auto" w:fill="FFFFFF"/>
        </w:rPr>
        <w:t>3.10.2014 r., KIO 1944/14: „</w:t>
      </w:r>
      <w:r w:rsidRPr="00CF24D7">
        <w:rPr>
          <w:rFonts w:ascii="Verdana" w:hAnsi="Verdana" w:cs="Tahoma"/>
          <w:i/>
          <w:iCs/>
          <w:sz w:val="20"/>
          <w:szCs w:val="20"/>
          <w:shd w:val="clear" w:color="auto" w:fill="FFFFFF"/>
        </w:rPr>
        <w:t>Dla zapewnienia uczciwej konkurencji przy kalkulowaniu ceny oferty konieczne jest określenie w sposób precyzyjny zakresu, jakiego prawo opcji dotyczy, oraz wskazanie tej części zamówienia, która będzie realizowana na pewno, oraz tej części, której realizacja będzie uzależniona od decyzji zamawiającego o skorzystaniu z prawa opcji</w:t>
      </w:r>
      <w:r w:rsidRPr="00CF24D7">
        <w:rPr>
          <w:rFonts w:ascii="Verdana" w:hAnsi="Verdana" w:cs="Tahoma"/>
          <w:sz w:val="20"/>
          <w:szCs w:val="20"/>
          <w:shd w:val="clear" w:color="auto" w:fill="FFFFFF"/>
        </w:rPr>
        <w:t>”</w:t>
      </w:r>
      <w:r w:rsidRPr="00CF24D7">
        <w:rPr>
          <w:rFonts w:ascii="Verdana" w:hAnsi="Verdana" w:cs="Tahoma"/>
          <w:sz w:val="20"/>
          <w:szCs w:val="20"/>
        </w:rPr>
        <w:t>.</w:t>
      </w:r>
    </w:p>
    <w:p w:rsidR="00620209" w:rsidRDefault="00620209" w:rsidP="00620209">
      <w:pPr>
        <w:tabs>
          <w:tab w:val="left" w:pos="1035"/>
        </w:tabs>
        <w:spacing w:after="0"/>
        <w:ind w:right="-2"/>
        <w:jc w:val="both"/>
        <w:rPr>
          <w:rFonts w:ascii="Verdana" w:hAnsi="Verdana" w:cs="Tahoma"/>
          <w:sz w:val="20"/>
          <w:szCs w:val="20"/>
        </w:rPr>
      </w:pPr>
      <w:r w:rsidRPr="00CF24D7">
        <w:rPr>
          <w:rFonts w:ascii="Verdana" w:hAnsi="Verdana" w:cs="Tahoma"/>
          <w:sz w:val="20"/>
          <w:szCs w:val="20"/>
        </w:rPr>
        <w:lastRenderedPageBreak/>
        <w:t>W wyroku z dnia 7 maja 2014 r. KIO 809/14 Krajowa Izba Odwoławcza stwierdziła, że „nie można zaakceptować postanowień umowy dających zamawiającemu całkowitą, nieograniczoną pod względem ilościowym i pozostającą poza wszelką kontrolą dowolność w podjęciu decyzji o zmniejszeniu zakresu dostaw będących przedmiotem zamówienia”.</w:t>
      </w:r>
    </w:p>
    <w:p w:rsidR="00620209" w:rsidRPr="00CF24D7" w:rsidRDefault="00620209" w:rsidP="00620209">
      <w:pPr>
        <w:tabs>
          <w:tab w:val="left" w:pos="1035"/>
        </w:tabs>
        <w:spacing w:after="0"/>
        <w:ind w:right="-2"/>
        <w:jc w:val="both"/>
        <w:rPr>
          <w:rFonts w:ascii="Verdana" w:hAnsi="Verdana" w:cs="Tahoma"/>
          <w:sz w:val="20"/>
          <w:szCs w:val="20"/>
        </w:rPr>
      </w:pPr>
    </w:p>
    <w:p w:rsidR="00620209" w:rsidRPr="00CF24D7" w:rsidRDefault="00620209" w:rsidP="00620209">
      <w:pPr>
        <w:pStyle w:val="Tekstpodstawowywcity3"/>
        <w:spacing w:after="0"/>
        <w:ind w:left="0" w:right="-2"/>
        <w:jc w:val="both"/>
        <w:rPr>
          <w:rFonts w:ascii="Verdana" w:hAnsi="Verdana" w:cs="Tahoma"/>
          <w:b/>
          <w:sz w:val="20"/>
          <w:szCs w:val="20"/>
        </w:rPr>
      </w:pPr>
      <w:r w:rsidRPr="00CF24D7">
        <w:rPr>
          <w:rFonts w:ascii="Verdana" w:hAnsi="Verdana" w:cs="Tahoma"/>
          <w:b/>
          <w:sz w:val="20"/>
          <w:szCs w:val="20"/>
        </w:rPr>
        <w:t>ODPOWIEDŹ: ZAMAWIAJĄCY POZOSTAWIA ZAPISY UMOWY BEZ ZMIAN.</w:t>
      </w:r>
    </w:p>
    <w:p w:rsidR="00435462" w:rsidRDefault="00435462" w:rsidP="00FE476B">
      <w:pPr>
        <w:spacing w:line="360" w:lineRule="auto"/>
        <w:ind w:right="-2"/>
        <w:jc w:val="both"/>
        <w:rPr>
          <w:rFonts w:ascii="Verdana" w:hAnsi="Verdana" w:cs="Tahoma"/>
          <w:b/>
          <w:sz w:val="20"/>
          <w:szCs w:val="20"/>
        </w:rPr>
      </w:pPr>
    </w:p>
    <w:p w:rsidR="00C26D86" w:rsidRPr="00CF24D7" w:rsidRDefault="00C26D86" w:rsidP="00C26D86">
      <w:pPr>
        <w:spacing w:after="0"/>
        <w:ind w:right="-2"/>
        <w:jc w:val="both"/>
        <w:rPr>
          <w:rFonts w:ascii="Verdana" w:hAnsi="Verdana" w:cs="Tahoma"/>
          <w:b/>
          <w:sz w:val="20"/>
          <w:szCs w:val="20"/>
        </w:rPr>
      </w:pPr>
      <w:r>
        <w:rPr>
          <w:rFonts w:ascii="Verdana" w:hAnsi="Verdana" w:cs="Tahoma"/>
          <w:b/>
          <w:sz w:val="20"/>
          <w:szCs w:val="20"/>
        </w:rPr>
        <w:t>Pytanie nr 13</w:t>
      </w:r>
    </w:p>
    <w:p w:rsidR="00C26D86" w:rsidRDefault="00C26D86" w:rsidP="00C26D86">
      <w:pPr>
        <w:spacing w:line="360" w:lineRule="auto"/>
        <w:ind w:right="-2"/>
        <w:jc w:val="both"/>
        <w:rPr>
          <w:rFonts w:ascii="Verdana" w:hAnsi="Verdana" w:cs="Tahoma"/>
          <w:b/>
          <w:sz w:val="20"/>
          <w:szCs w:val="20"/>
        </w:rPr>
      </w:pPr>
      <w:r>
        <w:rPr>
          <w:rFonts w:ascii="Verdana" w:hAnsi="Verdana" w:cs="Tahoma"/>
          <w:b/>
          <w:sz w:val="20"/>
          <w:szCs w:val="20"/>
        </w:rPr>
        <w:t>DOTYCZY UMOWY</w:t>
      </w:r>
      <w:r w:rsidRPr="00852869">
        <w:rPr>
          <w:rFonts w:ascii="Verdana" w:hAnsi="Verdana" w:cs="Tahoma"/>
          <w:b/>
          <w:sz w:val="20"/>
          <w:szCs w:val="20"/>
        </w:rPr>
        <w:t>:</w:t>
      </w:r>
    </w:p>
    <w:p w:rsidR="00C26D86" w:rsidRPr="00C26D86" w:rsidRDefault="00C26D86" w:rsidP="00C26D86">
      <w:pPr>
        <w:pStyle w:val="Tekstpodstawowywcity3"/>
        <w:spacing w:line="360" w:lineRule="auto"/>
        <w:ind w:left="0" w:right="-2"/>
        <w:jc w:val="both"/>
        <w:rPr>
          <w:rFonts w:ascii="Verdana" w:hAnsi="Verdana" w:cs="Tahoma"/>
          <w:sz w:val="20"/>
          <w:szCs w:val="20"/>
        </w:rPr>
      </w:pPr>
      <w:r w:rsidRPr="00C26D86">
        <w:rPr>
          <w:rFonts w:ascii="Verdana" w:hAnsi="Verdana" w:cs="Tahoma"/>
          <w:sz w:val="20"/>
          <w:szCs w:val="20"/>
        </w:rPr>
        <w:t xml:space="preserve">Prosimy Zamawiającego o rozszerzenie 20-dniowego terminu dostawy dla pozycji nr 1-5 i 7-10 w pakiecie nr 4 (Zestaw do  barwień metodą Van </w:t>
      </w:r>
      <w:proofErr w:type="spellStart"/>
      <w:r w:rsidRPr="00C26D86">
        <w:rPr>
          <w:rFonts w:ascii="Verdana" w:hAnsi="Verdana" w:cs="Tahoma"/>
          <w:sz w:val="20"/>
          <w:szCs w:val="20"/>
        </w:rPr>
        <w:t>Gieson</w:t>
      </w:r>
      <w:proofErr w:type="spellEnd"/>
      <w:r w:rsidRPr="00C26D86">
        <w:rPr>
          <w:rFonts w:ascii="Verdana" w:hAnsi="Verdana" w:cs="Tahoma"/>
          <w:sz w:val="20"/>
          <w:szCs w:val="20"/>
        </w:rPr>
        <w:t xml:space="preserve"> </w:t>
      </w:r>
      <w:proofErr w:type="spellStart"/>
      <w:r w:rsidRPr="00C26D86">
        <w:rPr>
          <w:rFonts w:ascii="Verdana" w:hAnsi="Verdana" w:cs="Tahoma"/>
          <w:sz w:val="20"/>
          <w:szCs w:val="20"/>
        </w:rPr>
        <w:t>Trichrome</w:t>
      </w:r>
      <w:proofErr w:type="spellEnd"/>
      <w:r w:rsidRPr="00C26D86">
        <w:rPr>
          <w:rFonts w:ascii="Verdana" w:hAnsi="Verdana" w:cs="Tahoma"/>
          <w:sz w:val="20"/>
          <w:szCs w:val="20"/>
        </w:rPr>
        <w:t>, Zestaw do b</w:t>
      </w:r>
      <w:r w:rsidR="00986E16">
        <w:rPr>
          <w:rFonts w:ascii="Verdana" w:hAnsi="Verdana" w:cs="Tahoma"/>
          <w:sz w:val="20"/>
          <w:szCs w:val="20"/>
        </w:rPr>
        <w:t xml:space="preserve">arwień Giemzy (na </w:t>
      </w:r>
      <w:proofErr w:type="spellStart"/>
      <w:r w:rsidR="00986E16">
        <w:rPr>
          <w:rFonts w:ascii="Verdana" w:hAnsi="Verdana" w:cs="Tahoma"/>
          <w:sz w:val="20"/>
          <w:szCs w:val="20"/>
        </w:rPr>
        <w:t>Helicobacter</w:t>
      </w:r>
      <w:proofErr w:type="spellEnd"/>
      <w:r w:rsidR="00986E16">
        <w:rPr>
          <w:rFonts w:ascii="Verdana" w:hAnsi="Verdana" w:cs="Tahoma"/>
          <w:sz w:val="20"/>
          <w:szCs w:val="20"/>
        </w:rPr>
        <w:t xml:space="preserve"> </w:t>
      </w:r>
      <w:proofErr w:type="spellStart"/>
      <w:r w:rsidR="00986E16">
        <w:rPr>
          <w:rFonts w:ascii="Verdana" w:hAnsi="Verdana" w:cs="Tahoma"/>
          <w:sz w:val="20"/>
          <w:szCs w:val="20"/>
        </w:rPr>
        <w:t>P</w:t>
      </w:r>
      <w:r w:rsidRPr="00C26D86">
        <w:rPr>
          <w:rFonts w:ascii="Verdana" w:hAnsi="Verdana" w:cs="Tahoma"/>
          <w:sz w:val="20"/>
          <w:szCs w:val="20"/>
        </w:rPr>
        <w:t>ylori</w:t>
      </w:r>
      <w:proofErr w:type="spellEnd"/>
      <w:r w:rsidRPr="00C26D86">
        <w:rPr>
          <w:rFonts w:ascii="Verdana" w:hAnsi="Verdana" w:cs="Tahoma"/>
          <w:sz w:val="20"/>
          <w:szCs w:val="20"/>
        </w:rPr>
        <w:t>), Zestaw do  wybarwiania śluzu (</w:t>
      </w:r>
      <w:proofErr w:type="spellStart"/>
      <w:r w:rsidRPr="00C26D86">
        <w:rPr>
          <w:rFonts w:ascii="Verdana" w:hAnsi="Verdana" w:cs="Tahoma"/>
          <w:sz w:val="20"/>
          <w:szCs w:val="20"/>
        </w:rPr>
        <w:t>Mucykarmin</w:t>
      </w:r>
      <w:proofErr w:type="spellEnd"/>
      <w:r w:rsidRPr="00C26D86">
        <w:rPr>
          <w:rFonts w:ascii="Verdana" w:hAnsi="Verdana" w:cs="Tahoma"/>
          <w:sz w:val="20"/>
          <w:szCs w:val="20"/>
        </w:rPr>
        <w:t xml:space="preserve">), </w:t>
      </w:r>
    </w:p>
    <w:p w:rsidR="00C26D86" w:rsidRPr="00C26D86" w:rsidRDefault="00C26D86" w:rsidP="00C26D86">
      <w:pPr>
        <w:pStyle w:val="Tekstpodstawowywcity3"/>
        <w:spacing w:line="360" w:lineRule="auto"/>
        <w:ind w:left="0" w:right="-2"/>
        <w:jc w:val="both"/>
        <w:rPr>
          <w:rFonts w:ascii="Verdana" w:hAnsi="Verdana" w:cs="Tahoma"/>
          <w:sz w:val="20"/>
          <w:szCs w:val="20"/>
        </w:rPr>
      </w:pPr>
      <w:r w:rsidRPr="00C26D86">
        <w:rPr>
          <w:rFonts w:ascii="Verdana" w:hAnsi="Verdana" w:cs="Tahoma"/>
          <w:sz w:val="20"/>
          <w:szCs w:val="20"/>
        </w:rPr>
        <w:t>Zestaw do  wykonywania reakcji P.A.S(</w:t>
      </w:r>
      <w:proofErr w:type="spellStart"/>
      <w:r w:rsidRPr="00C26D86">
        <w:rPr>
          <w:rFonts w:ascii="Verdana" w:hAnsi="Verdana" w:cs="Tahoma"/>
          <w:sz w:val="20"/>
          <w:szCs w:val="20"/>
        </w:rPr>
        <w:t>Periodic</w:t>
      </w:r>
      <w:proofErr w:type="spellEnd"/>
      <w:r w:rsidRPr="00C26D86">
        <w:rPr>
          <w:rFonts w:ascii="Verdana" w:hAnsi="Verdana" w:cs="Tahoma"/>
          <w:sz w:val="20"/>
          <w:szCs w:val="20"/>
        </w:rPr>
        <w:t xml:space="preserve"> </w:t>
      </w:r>
      <w:proofErr w:type="spellStart"/>
      <w:r w:rsidRPr="00C26D86">
        <w:rPr>
          <w:rFonts w:ascii="Verdana" w:hAnsi="Verdana" w:cs="Tahoma"/>
          <w:sz w:val="20"/>
          <w:szCs w:val="20"/>
        </w:rPr>
        <w:t>Acid</w:t>
      </w:r>
      <w:proofErr w:type="spellEnd"/>
      <w:r w:rsidRPr="00C26D86">
        <w:rPr>
          <w:rFonts w:ascii="Verdana" w:hAnsi="Verdana" w:cs="Tahoma"/>
          <w:sz w:val="20"/>
          <w:szCs w:val="20"/>
        </w:rPr>
        <w:t xml:space="preserve"> Schaff), Zestaw do  barwienia metodą </w:t>
      </w:r>
      <w:proofErr w:type="spellStart"/>
      <w:r w:rsidRPr="00C26D86">
        <w:rPr>
          <w:rFonts w:ascii="Verdana" w:hAnsi="Verdana" w:cs="Tahoma"/>
          <w:sz w:val="20"/>
          <w:szCs w:val="20"/>
        </w:rPr>
        <w:t>Ziehl</w:t>
      </w:r>
      <w:proofErr w:type="spellEnd"/>
      <w:r w:rsidRPr="00C26D86">
        <w:rPr>
          <w:rFonts w:ascii="Verdana" w:hAnsi="Verdana" w:cs="Tahoma"/>
          <w:sz w:val="20"/>
          <w:szCs w:val="20"/>
        </w:rPr>
        <w:t xml:space="preserve"> –Nielsena, Zestaw do  barwień metodą </w:t>
      </w:r>
      <w:proofErr w:type="spellStart"/>
      <w:r w:rsidRPr="00C26D86">
        <w:rPr>
          <w:rFonts w:ascii="Verdana" w:hAnsi="Verdana" w:cs="Tahoma"/>
          <w:sz w:val="20"/>
          <w:szCs w:val="20"/>
        </w:rPr>
        <w:t>Masson</w:t>
      </w:r>
      <w:proofErr w:type="spellEnd"/>
      <w:r w:rsidRPr="00C26D86">
        <w:rPr>
          <w:rFonts w:ascii="Verdana" w:hAnsi="Verdana" w:cs="Tahoma"/>
          <w:sz w:val="20"/>
          <w:szCs w:val="20"/>
        </w:rPr>
        <w:t xml:space="preserve"> </w:t>
      </w:r>
      <w:proofErr w:type="spellStart"/>
      <w:r w:rsidRPr="00C26D86">
        <w:rPr>
          <w:rFonts w:ascii="Verdana" w:hAnsi="Verdana" w:cs="Tahoma"/>
          <w:sz w:val="20"/>
          <w:szCs w:val="20"/>
        </w:rPr>
        <w:t>Trichrome</w:t>
      </w:r>
      <w:proofErr w:type="spellEnd"/>
      <w:r w:rsidRPr="00C26D86">
        <w:rPr>
          <w:rFonts w:ascii="Verdana" w:hAnsi="Verdana" w:cs="Tahoma"/>
          <w:sz w:val="20"/>
          <w:szCs w:val="20"/>
        </w:rPr>
        <w:t xml:space="preserve">, Zestaw do  barwień metodą </w:t>
      </w:r>
      <w:proofErr w:type="spellStart"/>
      <w:r w:rsidRPr="00C26D86">
        <w:rPr>
          <w:rFonts w:ascii="Verdana" w:hAnsi="Verdana" w:cs="Tahoma"/>
          <w:sz w:val="20"/>
          <w:szCs w:val="20"/>
        </w:rPr>
        <w:t>Grocott</w:t>
      </w:r>
      <w:proofErr w:type="spellEnd"/>
      <w:r w:rsidRPr="00C26D86">
        <w:rPr>
          <w:rFonts w:ascii="Verdana" w:hAnsi="Verdana" w:cs="Tahoma"/>
          <w:sz w:val="20"/>
          <w:szCs w:val="20"/>
        </w:rPr>
        <w:t xml:space="preserve"> </w:t>
      </w:r>
      <w:proofErr w:type="spellStart"/>
      <w:r w:rsidRPr="00C26D86">
        <w:rPr>
          <w:rFonts w:ascii="Verdana" w:hAnsi="Verdana" w:cs="Tahoma"/>
          <w:sz w:val="20"/>
          <w:szCs w:val="20"/>
        </w:rPr>
        <w:t>Acc</w:t>
      </w:r>
      <w:proofErr w:type="spellEnd"/>
      <w:r w:rsidRPr="00C26D86">
        <w:rPr>
          <w:rFonts w:ascii="Verdana" w:hAnsi="Verdana" w:cs="Tahoma"/>
          <w:sz w:val="20"/>
          <w:szCs w:val="20"/>
        </w:rPr>
        <w:t xml:space="preserve"> to </w:t>
      </w:r>
      <w:proofErr w:type="spellStart"/>
      <w:r w:rsidRPr="00C26D86">
        <w:rPr>
          <w:rFonts w:ascii="Verdana" w:hAnsi="Verdana" w:cs="Tahoma"/>
          <w:sz w:val="20"/>
          <w:szCs w:val="20"/>
        </w:rPr>
        <w:t>Callard</w:t>
      </w:r>
      <w:proofErr w:type="spellEnd"/>
      <w:r w:rsidRPr="00C26D86">
        <w:rPr>
          <w:rFonts w:ascii="Verdana" w:hAnsi="Verdana" w:cs="Tahoma"/>
          <w:sz w:val="20"/>
          <w:szCs w:val="20"/>
        </w:rPr>
        <w:t xml:space="preserve">, Zestaw do barwień </w:t>
      </w:r>
      <w:proofErr w:type="spellStart"/>
      <w:r w:rsidRPr="00C26D86">
        <w:rPr>
          <w:rFonts w:ascii="Verdana" w:hAnsi="Verdana" w:cs="Tahoma"/>
          <w:sz w:val="20"/>
          <w:szCs w:val="20"/>
        </w:rPr>
        <w:t>Weigert</w:t>
      </w:r>
      <w:proofErr w:type="spellEnd"/>
      <w:r w:rsidRPr="00C26D86">
        <w:rPr>
          <w:rFonts w:ascii="Verdana" w:hAnsi="Verdana" w:cs="Tahoma"/>
          <w:sz w:val="20"/>
          <w:szCs w:val="20"/>
        </w:rPr>
        <w:t xml:space="preserve">, </w:t>
      </w:r>
      <w:proofErr w:type="spellStart"/>
      <w:r w:rsidRPr="00C26D86">
        <w:rPr>
          <w:rFonts w:ascii="Verdana" w:hAnsi="Verdana" w:cs="Tahoma"/>
          <w:sz w:val="20"/>
          <w:szCs w:val="20"/>
        </w:rPr>
        <w:t>Congo</w:t>
      </w:r>
      <w:proofErr w:type="spellEnd"/>
      <w:r w:rsidRPr="00C26D86">
        <w:rPr>
          <w:rFonts w:ascii="Verdana" w:hAnsi="Verdana" w:cs="Tahoma"/>
          <w:sz w:val="20"/>
          <w:szCs w:val="20"/>
        </w:rPr>
        <w:t xml:space="preserve"> Red (KIT) ). Zestawy te pochodzą od jednego producenta i termin dostawy jest jednakowy dla wszystkich pozycji. </w:t>
      </w:r>
    </w:p>
    <w:p w:rsidR="00852869" w:rsidRDefault="00852869" w:rsidP="00CF24D7">
      <w:pPr>
        <w:shd w:val="clear" w:color="auto" w:fill="FFFFFF"/>
        <w:spacing w:after="0"/>
        <w:rPr>
          <w:rFonts w:ascii="Verdana" w:eastAsia="Times New Roman" w:hAnsi="Verdana"/>
          <w:color w:val="333333"/>
          <w:sz w:val="20"/>
          <w:szCs w:val="20"/>
          <w:lang w:eastAsia="pl-PL"/>
        </w:rPr>
      </w:pPr>
    </w:p>
    <w:p w:rsidR="00C26D86" w:rsidRPr="00074030" w:rsidRDefault="00944173" w:rsidP="00074030">
      <w:pPr>
        <w:pStyle w:val="Tekstpodstawowywcity3"/>
        <w:spacing w:line="360" w:lineRule="auto"/>
        <w:ind w:left="0" w:right="-2"/>
        <w:jc w:val="both"/>
        <w:rPr>
          <w:rFonts w:ascii="Verdana" w:hAnsi="Verdana" w:cs="Tahoma"/>
          <w:b/>
          <w:sz w:val="20"/>
          <w:szCs w:val="20"/>
        </w:rPr>
      </w:pPr>
      <w:r w:rsidRPr="00CF24D7">
        <w:rPr>
          <w:rFonts w:ascii="Verdana" w:hAnsi="Verdana" w:cs="Tahoma"/>
          <w:b/>
          <w:sz w:val="20"/>
          <w:szCs w:val="20"/>
        </w:rPr>
        <w:t>ODPOWIEDŹ: ZAMAWIAJĄCY</w:t>
      </w:r>
      <w:r>
        <w:rPr>
          <w:rFonts w:ascii="Verdana" w:hAnsi="Verdana" w:cs="Tahoma"/>
          <w:b/>
          <w:sz w:val="20"/>
          <w:szCs w:val="20"/>
        </w:rPr>
        <w:t xml:space="preserve"> ROZSZERZA 20-DNIOWY TERMIN DOSTAWY DLA POZYCJII NR 1-5 i 7-10 W PAKIECIE NR 4</w:t>
      </w:r>
      <w:r w:rsidRPr="00944173">
        <w:rPr>
          <w:rFonts w:ascii="Verdana" w:hAnsi="Verdana" w:cs="Tahoma"/>
          <w:b/>
          <w:sz w:val="20"/>
          <w:szCs w:val="20"/>
        </w:rPr>
        <w:t xml:space="preserve"> (</w:t>
      </w:r>
      <w:r>
        <w:rPr>
          <w:rFonts w:ascii="Verdana" w:hAnsi="Verdana" w:cs="Tahoma"/>
          <w:b/>
          <w:sz w:val="20"/>
          <w:szCs w:val="20"/>
        </w:rPr>
        <w:t>ZESTAW DO BARWIEŃ METODĄ VAN GIESON TRICHROME</w:t>
      </w:r>
      <w:r w:rsidR="0094329E">
        <w:rPr>
          <w:rFonts w:ascii="Verdana" w:hAnsi="Verdana" w:cs="Tahoma"/>
          <w:b/>
          <w:sz w:val="20"/>
          <w:szCs w:val="20"/>
        </w:rPr>
        <w:t xml:space="preserve">, </w:t>
      </w:r>
      <w:r>
        <w:rPr>
          <w:rFonts w:ascii="Verdana" w:hAnsi="Verdana" w:cs="Tahoma"/>
          <w:b/>
          <w:sz w:val="20"/>
          <w:szCs w:val="20"/>
        </w:rPr>
        <w:t>GIEMZY (NA HELICOBACTER PYLORI</w:t>
      </w:r>
      <w:r w:rsidRPr="00944173">
        <w:rPr>
          <w:rFonts w:ascii="Verdana" w:hAnsi="Verdana" w:cs="Tahoma"/>
          <w:b/>
          <w:sz w:val="20"/>
          <w:szCs w:val="20"/>
        </w:rPr>
        <w:t xml:space="preserve">), </w:t>
      </w:r>
      <w:r>
        <w:rPr>
          <w:rFonts w:ascii="Verdana" w:hAnsi="Verdana" w:cs="Tahoma"/>
          <w:b/>
          <w:sz w:val="20"/>
          <w:szCs w:val="20"/>
        </w:rPr>
        <w:t>ZESTAW DO WYBARWIANIA ŚLUZU (MUCYKARMIN</w:t>
      </w:r>
      <w:r w:rsidRPr="00944173">
        <w:rPr>
          <w:rFonts w:ascii="Verdana" w:hAnsi="Verdana" w:cs="Tahoma"/>
          <w:b/>
          <w:sz w:val="20"/>
          <w:szCs w:val="20"/>
        </w:rPr>
        <w:t xml:space="preserve">), </w:t>
      </w:r>
      <w:r w:rsidR="00074030">
        <w:rPr>
          <w:rFonts w:ascii="Verdana" w:hAnsi="Verdana" w:cs="Tahoma"/>
          <w:b/>
          <w:sz w:val="20"/>
          <w:szCs w:val="20"/>
        </w:rPr>
        <w:t>ZESTAW DO  WYKONYWANIA REAKCJI</w:t>
      </w:r>
      <w:r w:rsidRPr="00944173">
        <w:rPr>
          <w:rFonts w:ascii="Verdana" w:hAnsi="Verdana" w:cs="Tahoma"/>
          <w:b/>
          <w:sz w:val="20"/>
          <w:szCs w:val="20"/>
        </w:rPr>
        <w:t xml:space="preserve"> P.A.S</w:t>
      </w:r>
      <w:r w:rsidR="00074030">
        <w:rPr>
          <w:rFonts w:ascii="Verdana" w:hAnsi="Verdana" w:cs="Tahoma"/>
          <w:b/>
          <w:sz w:val="20"/>
          <w:szCs w:val="20"/>
        </w:rPr>
        <w:t xml:space="preserve"> (PERIODIC ACID SCHAFF), ZESTAW DO BARWIENIA METODĄ ZIEHL –NIELSENA, ZESTAW DO BARWIEŃ METODĄ MASSON TRICHROME, ZESTAW DO BARWIEŃ METODĄ  GROCOTT ACC TO CALLARD, ZESTAW DO BARWIEŃ WEIGERT, CONGO RED (KIT).</w:t>
      </w:r>
      <w:r w:rsidRPr="00944173">
        <w:rPr>
          <w:rFonts w:ascii="Verdana" w:hAnsi="Verdana" w:cs="Tahoma"/>
          <w:b/>
          <w:sz w:val="20"/>
          <w:szCs w:val="20"/>
        </w:rPr>
        <w:t xml:space="preserve"> </w:t>
      </w:r>
    </w:p>
    <w:p w:rsidR="00C26D86" w:rsidRDefault="00C26D86" w:rsidP="00CF24D7">
      <w:pPr>
        <w:shd w:val="clear" w:color="auto" w:fill="FFFFFF"/>
        <w:spacing w:after="0"/>
        <w:rPr>
          <w:rFonts w:ascii="Verdana" w:eastAsia="Times New Roman" w:hAnsi="Verdana"/>
          <w:color w:val="333333"/>
          <w:sz w:val="20"/>
          <w:szCs w:val="20"/>
          <w:lang w:eastAsia="pl-PL"/>
        </w:rPr>
      </w:pPr>
    </w:p>
    <w:p w:rsidR="007700DD" w:rsidRPr="00CF24D7" w:rsidRDefault="007700DD" w:rsidP="007700DD">
      <w:pPr>
        <w:spacing w:after="0"/>
        <w:ind w:right="-2"/>
        <w:jc w:val="both"/>
        <w:rPr>
          <w:rFonts w:ascii="Verdana" w:hAnsi="Verdana" w:cs="Tahoma"/>
          <w:b/>
          <w:sz w:val="20"/>
          <w:szCs w:val="20"/>
        </w:rPr>
      </w:pPr>
      <w:r>
        <w:rPr>
          <w:rFonts w:ascii="Verdana" w:hAnsi="Verdana" w:cs="Tahoma"/>
          <w:b/>
          <w:sz w:val="20"/>
          <w:szCs w:val="20"/>
        </w:rPr>
        <w:t>Pytanie nr 14</w:t>
      </w:r>
    </w:p>
    <w:p w:rsidR="00C26D86" w:rsidRDefault="007700DD" w:rsidP="007700DD">
      <w:pPr>
        <w:shd w:val="clear" w:color="auto" w:fill="FFFFFF"/>
        <w:spacing w:after="0"/>
        <w:rPr>
          <w:rFonts w:ascii="Verdana" w:eastAsia="Times New Roman" w:hAnsi="Verdana"/>
          <w:color w:val="333333"/>
          <w:sz w:val="20"/>
          <w:szCs w:val="20"/>
          <w:lang w:eastAsia="pl-PL"/>
        </w:rPr>
      </w:pPr>
      <w:r>
        <w:rPr>
          <w:rFonts w:ascii="Verdana" w:hAnsi="Verdana" w:cs="Tahoma"/>
          <w:b/>
          <w:sz w:val="20"/>
          <w:szCs w:val="20"/>
        </w:rPr>
        <w:t>DOTYCZY UMOWY</w:t>
      </w:r>
      <w:r w:rsidRPr="00852869">
        <w:rPr>
          <w:rFonts w:ascii="Verdana" w:hAnsi="Verdana" w:cs="Tahoma"/>
          <w:b/>
          <w:sz w:val="20"/>
          <w:szCs w:val="20"/>
        </w:rPr>
        <w:t>:</w:t>
      </w:r>
    </w:p>
    <w:p w:rsidR="00C26D86" w:rsidRDefault="00C26D86" w:rsidP="00CF24D7">
      <w:pPr>
        <w:shd w:val="clear" w:color="auto" w:fill="FFFFFF"/>
        <w:spacing w:after="0"/>
        <w:rPr>
          <w:rFonts w:ascii="Verdana" w:eastAsia="Times New Roman" w:hAnsi="Verdana"/>
          <w:color w:val="333333"/>
          <w:sz w:val="20"/>
          <w:szCs w:val="20"/>
          <w:lang w:eastAsia="pl-PL"/>
        </w:rPr>
      </w:pPr>
    </w:p>
    <w:p w:rsidR="009A7DBB" w:rsidRPr="009A7DBB" w:rsidRDefault="009A7DBB" w:rsidP="009A7DBB">
      <w:pPr>
        <w:pStyle w:val="Tekstpodstawowywcity3"/>
        <w:spacing w:line="360" w:lineRule="auto"/>
        <w:ind w:left="0" w:right="-2"/>
        <w:jc w:val="both"/>
        <w:rPr>
          <w:rFonts w:ascii="Verdana" w:hAnsi="Verdana" w:cs="Tahoma"/>
          <w:sz w:val="20"/>
          <w:szCs w:val="20"/>
        </w:rPr>
      </w:pPr>
      <w:r w:rsidRPr="009A7DBB">
        <w:rPr>
          <w:rFonts w:ascii="Verdana" w:hAnsi="Verdana" w:cs="Tahoma"/>
          <w:sz w:val="20"/>
          <w:szCs w:val="20"/>
        </w:rPr>
        <w:t xml:space="preserve">Prosimy o modyfikację zapisów § 4 w taki sposób, aby wysokość kary umownej naliczana była od wartości netto a nie brutto. VAT jest należnością publicznoprawną, którą wykonawca jest zobowiązany odprowadzić do urzędu skarbowego. Ponadto sama kwota </w:t>
      </w:r>
      <w:r w:rsidRPr="009A7DBB">
        <w:rPr>
          <w:rFonts w:ascii="Verdana" w:hAnsi="Verdana" w:cs="Tahoma"/>
          <w:sz w:val="20"/>
          <w:szCs w:val="20"/>
        </w:rPr>
        <w:lastRenderedPageBreak/>
        <w:t>podatku VAT wliczona do ceny oferty nie ma wpływu na korzyści ekonomiczne osiągane przez wykonawcę z tytułu wykonania zamówienia. </w:t>
      </w:r>
    </w:p>
    <w:p w:rsidR="00852869" w:rsidRPr="009A7DBB" w:rsidRDefault="00852869" w:rsidP="00CF24D7">
      <w:pPr>
        <w:shd w:val="clear" w:color="auto" w:fill="FFFFFF"/>
        <w:spacing w:after="0"/>
        <w:rPr>
          <w:rFonts w:ascii="Verdana" w:eastAsia="Times New Roman" w:hAnsi="Verdana"/>
          <w:color w:val="333333"/>
          <w:sz w:val="20"/>
          <w:szCs w:val="20"/>
          <w:lang w:eastAsia="pl-PL"/>
        </w:rPr>
      </w:pPr>
    </w:p>
    <w:p w:rsidR="009A7DBB" w:rsidRPr="00CF24D7" w:rsidRDefault="009A7DBB" w:rsidP="009A7DBB">
      <w:pPr>
        <w:pStyle w:val="Tekstpodstawowywcity3"/>
        <w:spacing w:after="0"/>
        <w:ind w:left="0" w:right="-2"/>
        <w:jc w:val="both"/>
        <w:rPr>
          <w:rFonts w:ascii="Verdana" w:hAnsi="Verdana" w:cs="Tahoma"/>
          <w:b/>
          <w:sz w:val="20"/>
          <w:szCs w:val="20"/>
        </w:rPr>
      </w:pPr>
      <w:r w:rsidRPr="00CF24D7">
        <w:rPr>
          <w:rFonts w:ascii="Verdana" w:hAnsi="Verdana" w:cs="Tahoma"/>
          <w:b/>
          <w:sz w:val="20"/>
          <w:szCs w:val="20"/>
        </w:rPr>
        <w:t>ODPOWIEDŹ: ZAMAWIAJĄCY POZOSTAWIA ZAPISY UMOWY BEZ ZMIAN.</w:t>
      </w: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C74D8B" w:rsidRPr="00CF24D7" w:rsidRDefault="00C74D8B" w:rsidP="00C74D8B">
      <w:pPr>
        <w:spacing w:after="0"/>
        <w:ind w:right="-2"/>
        <w:jc w:val="both"/>
        <w:rPr>
          <w:rFonts w:ascii="Verdana" w:hAnsi="Verdana" w:cs="Tahoma"/>
          <w:b/>
          <w:sz w:val="20"/>
          <w:szCs w:val="20"/>
        </w:rPr>
      </w:pPr>
      <w:r>
        <w:rPr>
          <w:rFonts w:ascii="Verdana" w:hAnsi="Verdana" w:cs="Tahoma"/>
          <w:b/>
          <w:sz w:val="20"/>
          <w:szCs w:val="20"/>
        </w:rPr>
        <w:t>Pytanie nr 15</w:t>
      </w:r>
    </w:p>
    <w:p w:rsidR="00C74D8B" w:rsidRDefault="00C74D8B" w:rsidP="00C74D8B">
      <w:pPr>
        <w:shd w:val="clear" w:color="auto" w:fill="FFFFFF"/>
        <w:spacing w:after="0"/>
        <w:rPr>
          <w:rFonts w:ascii="Verdana" w:eastAsia="Times New Roman" w:hAnsi="Verdana"/>
          <w:color w:val="333333"/>
          <w:sz w:val="20"/>
          <w:szCs w:val="20"/>
          <w:lang w:eastAsia="pl-PL"/>
        </w:rPr>
      </w:pPr>
      <w:r>
        <w:rPr>
          <w:rFonts w:ascii="Verdana" w:hAnsi="Verdana" w:cs="Tahoma"/>
          <w:b/>
          <w:sz w:val="20"/>
          <w:szCs w:val="20"/>
        </w:rPr>
        <w:t>DOTYCZY UMOWY</w:t>
      </w:r>
      <w:r w:rsidRPr="00852869">
        <w:rPr>
          <w:rFonts w:ascii="Verdana" w:hAnsi="Verdana" w:cs="Tahoma"/>
          <w:b/>
          <w:sz w:val="20"/>
          <w:szCs w:val="20"/>
        </w:rPr>
        <w:t>:</w:t>
      </w:r>
    </w:p>
    <w:p w:rsidR="00852869" w:rsidRDefault="00852869" w:rsidP="00CF24D7">
      <w:pPr>
        <w:shd w:val="clear" w:color="auto" w:fill="FFFFFF"/>
        <w:spacing w:after="0"/>
        <w:rPr>
          <w:rFonts w:ascii="Verdana" w:eastAsia="Times New Roman" w:hAnsi="Verdana"/>
          <w:color w:val="333333"/>
          <w:sz w:val="20"/>
          <w:szCs w:val="20"/>
          <w:lang w:eastAsia="pl-PL"/>
        </w:rPr>
      </w:pPr>
    </w:p>
    <w:p w:rsidR="00986E16" w:rsidRPr="00BE6F2C" w:rsidRDefault="00986E16" w:rsidP="00986E16">
      <w:pPr>
        <w:autoSpaceDE w:val="0"/>
        <w:autoSpaceDN w:val="0"/>
        <w:adjustRightInd w:val="0"/>
        <w:spacing w:line="360" w:lineRule="auto"/>
        <w:ind w:right="-2"/>
        <w:jc w:val="both"/>
        <w:rPr>
          <w:rFonts w:ascii="Verdana" w:hAnsi="Verdana" w:cs="Tahoma"/>
          <w:sz w:val="20"/>
          <w:szCs w:val="20"/>
        </w:rPr>
      </w:pPr>
      <w:r w:rsidRPr="00986E16">
        <w:rPr>
          <w:rFonts w:ascii="Verdana" w:hAnsi="Verdana" w:cs="Tahoma"/>
          <w:sz w:val="20"/>
          <w:szCs w:val="20"/>
        </w:rPr>
        <w:t>Prosimy o wyjaśnienie czy Zamawiający wyrazi zgodę na dodanie do umowy sformułowania, iż</w:t>
      </w:r>
      <w:r w:rsidRPr="00986E16">
        <w:rPr>
          <w:rFonts w:ascii="Verdana" w:hAnsi="Verdana" w:cs="Tahoma"/>
          <w:b/>
          <w:bCs/>
          <w:i/>
          <w:iCs/>
          <w:sz w:val="20"/>
          <w:szCs w:val="20"/>
        </w:rPr>
        <w:t xml:space="preserve"> „Zamawiający będzie składał zamówienia według bieżących potrzeb, przy czym wartość zamówienia jednostkowego nie powinna być mniejsza niż 150 zł. netto”?</w:t>
      </w:r>
      <w:r w:rsidRPr="00986E16">
        <w:rPr>
          <w:rFonts w:ascii="Verdana" w:hAnsi="Verdana" w:cs="Tahoma"/>
          <w:iCs/>
          <w:sz w:val="20"/>
          <w:szCs w:val="20"/>
        </w:rPr>
        <w:t xml:space="preserve">Mając na względzie czynniki ekologiczne, chcielibyśmy dążyć do ograniczenia liczby opakowań, ilości listów przewozowych i faktur w formie papierowej. W związku z tym prosimy o ustanowienie minimalnej wartości zamówienia w kwocie 150 zł. </w:t>
      </w:r>
    </w:p>
    <w:p w:rsidR="00852869" w:rsidRDefault="00852869" w:rsidP="00CF24D7">
      <w:pPr>
        <w:shd w:val="clear" w:color="auto" w:fill="FFFFFF"/>
        <w:spacing w:after="0"/>
        <w:rPr>
          <w:rFonts w:ascii="Verdana" w:eastAsia="Times New Roman" w:hAnsi="Verdana"/>
          <w:color w:val="333333"/>
          <w:sz w:val="20"/>
          <w:szCs w:val="20"/>
          <w:lang w:eastAsia="pl-PL"/>
        </w:rPr>
      </w:pPr>
    </w:p>
    <w:p w:rsidR="00986E16" w:rsidRPr="00CF24D7" w:rsidRDefault="00986E16" w:rsidP="00986E16">
      <w:pPr>
        <w:pStyle w:val="Tekstpodstawowywcity3"/>
        <w:spacing w:after="0"/>
        <w:ind w:left="0" w:right="-2"/>
        <w:jc w:val="both"/>
        <w:rPr>
          <w:rFonts w:ascii="Verdana" w:hAnsi="Verdana" w:cs="Tahoma"/>
          <w:b/>
          <w:sz w:val="20"/>
          <w:szCs w:val="20"/>
        </w:rPr>
      </w:pPr>
      <w:r w:rsidRPr="00CF24D7">
        <w:rPr>
          <w:rFonts w:ascii="Verdana" w:hAnsi="Verdana" w:cs="Tahoma"/>
          <w:b/>
          <w:sz w:val="20"/>
          <w:szCs w:val="20"/>
        </w:rPr>
        <w:t>ODPOWIEDŹ: ZAMAWIAJĄCY POZOSTAWIA ZAPISY UMOWY BEZ ZMIAN.</w:t>
      </w:r>
    </w:p>
    <w:p w:rsidR="00986E16" w:rsidRDefault="00986E16" w:rsidP="00986E16">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C43E5A" w:rsidRDefault="00C43E5A" w:rsidP="00C43E5A">
      <w:pPr>
        <w:spacing w:after="0"/>
        <w:rPr>
          <w:rFonts w:ascii="Verdana" w:hAnsi="Verdana"/>
          <w:b/>
          <w:sz w:val="20"/>
          <w:szCs w:val="20"/>
        </w:rPr>
      </w:pPr>
      <w:r w:rsidRPr="00CF24D7">
        <w:rPr>
          <w:rFonts w:ascii="Verdana" w:hAnsi="Verdana"/>
          <w:sz w:val="20"/>
          <w:szCs w:val="20"/>
        </w:rPr>
        <w:t>W związku z udzielonymi wyjaśnienia dotyczącymi zapisów Zaproszenia do złożenia oferty, Zamawiający modyfikuje załącznik nr 1 w zakresie</w:t>
      </w:r>
      <w:r w:rsidR="00BE6F2C">
        <w:rPr>
          <w:rFonts w:ascii="Verdana" w:hAnsi="Verdana"/>
          <w:sz w:val="20"/>
          <w:szCs w:val="20"/>
        </w:rPr>
        <w:t xml:space="preserve"> pozycji 1 w pakiecie nr 2, pozycji 6,9 w pakiecie nr 4 oraz w zakresie pozycji 6,8 w pakiecie nr 5 i zamieszcza go pod nazwą </w:t>
      </w:r>
      <w:r w:rsidR="00BE6F2C" w:rsidRPr="00BE6F2C">
        <w:rPr>
          <w:rFonts w:ascii="Verdana" w:hAnsi="Verdana"/>
          <w:b/>
          <w:sz w:val="20"/>
          <w:szCs w:val="20"/>
        </w:rPr>
        <w:t>„29.09.2020 Załącznik nr 1 -  Opis przedmiotu zamówienia, formularz cenowy”</w:t>
      </w:r>
      <w:r w:rsidR="00BE6F2C">
        <w:rPr>
          <w:rFonts w:ascii="Verdana" w:hAnsi="Verdana"/>
          <w:sz w:val="20"/>
          <w:szCs w:val="20"/>
        </w:rPr>
        <w:t xml:space="preserve"> a także załącznik nr 3 w zakresie paragrafu 2 ustęp 2 i zamieszcza go pod nazwą </w:t>
      </w:r>
      <w:r w:rsidR="00BE6F2C" w:rsidRPr="00BE6F2C">
        <w:rPr>
          <w:rFonts w:ascii="Verdana" w:hAnsi="Verdana"/>
          <w:b/>
          <w:sz w:val="20"/>
          <w:szCs w:val="20"/>
        </w:rPr>
        <w:t>„29.09.2020 Załącznik nr 3- Wzór umowy”</w:t>
      </w:r>
      <w:r w:rsidRPr="00BE6F2C">
        <w:rPr>
          <w:rFonts w:ascii="Verdana" w:hAnsi="Verdana"/>
          <w:b/>
          <w:sz w:val="20"/>
          <w:szCs w:val="20"/>
        </w:rPr>
        <w:t>.</w:t>
      </w:r>
    </w:p>
    <w:p w:rsidR="00BE6F2C" w:rsidRPr="00CF24D7" w:rsidRDefault="00BE6F2C" w:rsidP="00C43E5A">
      <w:pPr>
        <w:spacing w:after="0"/>
        <w:rPr>
          <w:rFonts w:ascii="Verdana" w:hAnsi="Verdana"/>
          <w:sz w:val="20"/>
          <w:szCs w:val="20"/>
        </w:rPr>
      </w:pPr>
    </w:p>
    <w:p w:rsidR="00C43E5A" w:rsidRPr="00CF24D7" w:rsidRDefault="00C43E5A" w:rsidP="00C43E5A">
      <w:pPr>
        <w:pStyle w:val="NormalnyWeb"/>
        <w:spacing w:before="0" w:beforeAutospacing="0" w:after="0" w:afterAutospacing="0" w:line="276" w:lineRule="auto"/>
        <w:jc w:val="both"/>
        <w:rPr>
          <w:rFonts w:ascii="Verdana" w:hAnsi="Verdana"/>
          <w:b/>
          <w:sz w:val="20"/>
          <w:szCs w:val="20"/>
        </w:rPr>
      </w:pPr>
      <w:r w:rsidRPr="00CF24D7">
        <w:rPr>
          <w:rFonts w:ascii="Verdana" w:hAnsi="Verdana"/>
          <w:b/>
          <w:sz w:val="20"/>
          <w:szCs w:val="20"/>
        </w:rPr>
        <w:t>Przedłużenie terminu składania i otwarcia ofert</w:t>
      </w:r>
    </w:p>
    <w:p w:rsidR="00C43E5A" w:rsidRPr="00CF24D7" w:rsidRDefault="00C43E5A" w:rsidP="00C43E5A">
      <w:pPr>
        <w:tabs>
          <w:tab w:val="left" w:pos="-5103"/>
          <w:tab w:val="center" w:pos="-4962"/>
        </w:tabs>
        <w:autoSpaceDE w:val="0"/>
        <w:autoSpaceDN w:val="0"/>
        <w:adjustRightInd w:val="0"/>
        <w:spacing w:after="0"/>
        <w:jc w:val="both"/>
        <w:rPr>
          <w:rFonts w:ascii="Verdana" w:hAnsi="Verdana"/>
          <w:sz w:val="20"/>
          <w:szCs w:val="20"/>
        </w:rPr>
      </w:pPr>
      <w:r w:rsidRPr="00CF24D7">
        <w:rPr>
          <w:rFonts w:ascii="Verdana" w:hAnsi="Verdana"/>
          <w:sz w:val="20"/>
          <w:szCs w:val="20"/>
        </w:rPr>
        <w:t xml:space="preserve">Zamawiający przedłuża termin składania i otwarcia ofert do dnia </w:t>
      </w:r>
      <w:r w:rsidR="00BE6F2C">
        <w:rPr>
          <w:rFonts w:ascii="Verdana" w:hAnsi="Verdana"/>
          <w:b/>
          <w:sz w:val="20"/>
          <w:szCs w:val="20"/>
        </w:rPr>
        <w:t>05.10.2020</w:t>
      </w:r>
      <w:r w:rsidRPr="00CF24D7">
        <w:rPr>
          <w:rFonts w:ascii="Verdana" w:hAnsi="Verdana"/>
          <w:b/>
          <w:sz w:val="20"/>
          <w:szCs w:val="20"/>
        </w:rPr>
        <w:t xml:space="preserve"> roku.</w:t>
      </w:r>
    </w:p>
    <w:p w:rsidR="00C43E5A" w:rsidRPr="00CF24D7" w:rsidRDefault="00C43E5A" w:rsidP="00C43E5A">
      <w:pPr>
        <w:tabs>
          <w:tab w:val="left" w:pos="-5103"/>
          <w:tab w:val="center" w:pos="-4962"/>
        </w:tabs>
        <w:autoSpaceDE w:val="0"/>
        <w:autoSpaceDN w:val="0"/>
        <w:adjustRightInd w:val="0"/>
        <w:spacing w:after="0"/>
        <w:jc w:val="both"/>
        <w:rPr>
          <w:rFonts w:ascii="Verdana" w:hAnsi="Verdana"/>
          <w:sz w:val="20"/>
          <w:szCs w:val="20"/>
        </w:rPr>
      </w:pPr>
      <w:r w:rsidRPr="00CF24D7">
        <w:rPr>
          <w:rFonts w:ascii="Verdana" w:hAnsi="Verdana"/>
          <w:sz w:val="20"/>
          <w:szCs w:val="20"/>
        </w:rPr>
        <w:t>Godziny składania i otwarcia ofert pozostają bez zmian.</w:t>
      </w: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Pr="00CF24D7" w:rsidRDefault="00852869" w:rsidP="00CF24D7">
      <w:pPr>
        <w:shd w:val="clear" w:color="auto" w:fill="FFFFFF"/>
        <w:spacing w:after="0"/>
        <w:rPr>
          <w:rFonts w:ascii="Verdana" w:eastAsia="Times New Roman" w:hAnsi="Verdana"/>
          <w:color w:val="333333"/>
          <w:sz w:val="20"/>
          <w:szCs w:val="20"/>
          <w:lang w:eastAsia="pl-PL"/>
        </w:rPr>
      </w:pPr>
    </w:p>
    <w:sectPr w:rsidR="00852869" w:rsidRPr="00CF24D7" w:rsidSect="000E0929">
      <w:headerReference w:type="default" r:id="rId7"/>
      <w:footerReference w:type="default" r:id="rId8"/>
      <w:pgSz w:w="11906" w:h="16838" w:code="9"/>
      <w:pgMar w:top="1985" w:right="1418" w:bottom="297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173" w:rsidRDefault="00944173" w:rsidP="00F92ECB">
      <w:pPr>
        <w:spacing w:after="0" w:line="240" w:lineRule="auto"/>
      </w:pPr>
      <w:r>
        <w:separator/>
      </w:r>
    </w:p>
  </w:endnote>
  <w:endnote w:type="continuationSeparator" w:id="0">
    <w:p w:rsidR="00944173" w:rsidRDefault="00944173"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173" w:rsidRDefault="00944173">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173" w:rsidRDefault="00944173" w:rsidP="00F92ECB">
      <w:pPr>
        <w:spacing w:after="0" w:line="240" w:lineRule="auto"/>
      </w:pPr>
      <w:r>
        <w:separator/>
      </w:r>
    </w:p>
  </w:footnote>
  <w:footnote w:type="continuationSeparator" w:id="0">
    <w:p w:rsidR="00944173" w:rsidRDefault="00944173"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173" w:rsidRDefault="00944173">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44033"/>
  </w:hdrShapeDefaults>
  <w:footnotePr>
    <w:footnote w:id="-1"/>
    <w:footnote w:id="0"/>
  </w:footnotePr>
  <w:endnotePr>
    <w:endnote w:id="-1"/>
    <w:endnote w:id="0"/>
  </w:endnotePr>
  <w:compat/>
  <w:rsids>
    <w:rsidRoot w:val="00382AA3"/>
    <w:rsid w:val="00014E6A"/>
    <w:rsid w:val="00015092"/>
    <w:rsid w:val="000546BB"/>
    <w:rsid w:val="00056647"/>
    <w:rsid w:val="00074030"/>
    <w:rsid w:val="000A0BE4"/>
    <w:rsid w:val="000D66E3"/>
    <w:rsid w:val="000E0929"/>
    <w:rsid w:val="000E541C"/>
    <w:rsid w:val="000F24E5"/>
    <w:rsid w:val="001100BA"/>
    <w:rsid w:val="001430EA"/>
    <w:rsid w:val="001765F3"/>
    <w:rsid w:val="001D338B"/>
    <w:rsid w:val="001F48C0"/>
    <w:rsid w:val="00205B7E"/>
    <w:rsid w:val="00231228"/>
    <w:rsid w:val="00273580"/>
    <w:rsid w:val="002755F5"/>
    <w:rsid w:val="00295BC9"/>
    <w:rsid w:val="002A1C39"/>
    <w:rsid w:val="002B6F4B"/>
    <w:rsid w:val="002D4198"/>
    <w:rsid w:val="002E4BDF"/>
    <w:rsid w:val="00301A3C"/>
    <w:rsid w:val="0030366B"/>
    <w:rsid w:val="003740CE"/>
    <w:rsid w:val="00377213"/>
    <w:rsid w:val="00381813"/>
    <w:rsid w:val="00382AA3"/>
    <w:rsid w:val="00386261"/>
    <w:rsid w:val="00390D13"/>
    <w:rsid w:val="003D364C"/>
    <w:rsid w:val="003E65AC"/>
    <w:rsid w:val="003F74B1"/>
    <w:rsid w:val="00435462"/>
    <w:rsid w:val="004438E2"/>
    <w:rsid w:val="00451237"/>
    <w:rsid w:val="004718DE"/>
    <w:rsid w:val="00480DBE"/>
    <w:rsid w:val="00497592"/>
    <w:rsid w:val="004B35FC"/>
    <w:rsid w:val="004F1422"/>
    <w:rsid w:val="004F7089"/>
    <w:rsid w:val="00525454"/>
    <w:rsid w:val="005311DE"/>
    <w:rsid w:val="005407CA"/>
    <w:rsid w:val="005B5FE6"/>
    <w:rsid w:val="005B7A86"/>
    <w:rsid w:val="005E40A7"/>
    <w:rsid w:val="005F5F57"/>
    <w:rsid w:val="00600361"/>
    <w:rsid w:val="00605620"/>
    <w:rsid w:val="00611962"/>
    <w:rsid w:val="00620209"/>
    <w:rsid w:val="00667B0D"/>
    <w:rsid w:val="00672DDB"/>
    <w:rsid w:val="006A4933"/>
    <w:rsid w:val="006C6F02"/>
    <w:rsid w:val="006D6579"/>
    <w:rsid w:val="006F5452"/>
    <w:rsid w:val="00726F0B"/>
    <w:rsid w:val="007454E7"/>
    <w:rsid w:val="007700DD"/>
    <w:rsid w:val="00770FC9"/>
    <w:rsid w:val="00776A49"/>
    <w:rsid w:val="007A55B8"/>
    <w:rsid w:val="007D29FD"/>
    <w:rsid w:val="007D314C"/>
    <w:rsid w:val="007D3371"/>
    <w:rsid w:val="008160FD"/>
    <w:rsid w:val="00852869"/>
    <w:rsid w:val="00854AE2"/>
    <w:rsid w:val="0087411E"/>
    <w:rsid w:val="008C1572"/>
    <w:rsid w:val="008D291A"/>
    <w:rsid w:val="00900019"/>
    <w:rsid w:val="00920D00"/>
    <w:rsid w:val="0094329E"/>
    <w:rsid w:val="00944173"/>
    <w:rsid w:val="009567B1"/>
    <w:rsid w:val="00982BB4"/>
    <w:rsid w:val="00986E16"/>
    <w:rsid w:val="009A7DBB"/>
    <w:rsid w:val="009B07F1"/>
    <w:rsid w:val="009B0855"/>
    <w:rsid w:val="009C4487"/>
    <w:rsid w:val="009D0955"/>
    <w:rsid w:val="009F2AB4"/>
    <w:rsid w:val="009F3FEA"/>
    <w:rsid w:val="00A06635"/>
    <w:rsid w:val="00A07960"/>
    <w:rsid w:val="00A07AEC"/>
    <w:rsid w:val="00A314EA"/>
    <w:rsid w:val="00A52383"/>
    <w:rsid w:val="00A614BE"/>
    <w:rsid w:val="00AB3DDC"/>
    <w:rsid w:val="00AB7FDE"/>
    <w:rsid w:val="00B32BF5"/>
    <w:rsid w:val="00B422A7"/>
    <w:rsid w:val="00B9400E"/>
    <w:rsid w:val="00BD5A44"/>
    <w:rsid w:val="00BE6F2C"/>
    <w:rsid w:val="00BF33CD"/>
    <w:rsid w:val="00C113E1"/>
    <w:rsid w:val="00C11453"/>
    <w:rsid w:val="00C2619B"/>
    <w:rsid w:val="00C26D86"/>
    <w:rsid w:val="00C43E5A"/>
    <w:rsid w:val="00C554A4"/>
    <w:rsid w:val="00C6162C"/>
    <w:rsid w:val="00C70D7A"/>
    <w:rsid w:val="00C74D8B"/>
    <w:rsid w:val="00C820E0"/>
    <w:rsid w:val="00C87937"/>
    <w:rsid w:val="00CA635D"/>
    <w:rsid w:val="00CB7FFB"/>
    <w:rsid w:val="00CC12C0"/>
    <w:rsid w:val="00CC3BA3"/>
    <w:rsid w:val="00CC4D1D"/>
    <w:rsid w:val="00CF0C0D"/>
    <w:rsid w:val="00CF24D7"/>
    <w:rsid w:val="00D11066"/>
    <w:rsid w:val="00D12B20"/>
    <w:rsid w:val="00D135B2"/>
    <w:rsid w:val="00D4002D"/>
    <w:rsid w:val="00D86100"/>
    <w:rsid w:val="00D86673"/>
    <w:rsid w:val="00DA4BB2"/>
    <w:rsid w:val="00DD2207"/>
    <w:rsid w:val="00DD5E1A"/>
    <w:rsid w:val="00DE2F24"/>
    <w:rsid w:val="00E439FD"/>
    <w:rsid w:val="00E845E5"/>
    <w:rsid w:val="00E96DAB"/>
    <w:rsid w:val="00EB45A3"/>
    <w:rsid w:val="00ED2E92"/>
    <w:rsid w:val="00EE4A2E"/>
    <w:rsid w:val="00F1202E"/>
    <w:rsid w:val="00F24E02"/>
    <w:rsid w:val="00F44E26"/>
    <w:rsid w:val="00F45F57"/>
    <w:rsid w:val="00F84250"/>
    <w:rsid w:val="00F92ECB"/>
    <w:rsid w:val="00FA4BBB"/>
    <w:rsid w:val="00FA616E"/>
    <w:rsid w:val="00FB7D53"/>
    <w:rsid w:val="00FC3A5C"/>
    <w:rsid w:val="00FD435F"/>
    <w:rsid w:val="00FE476B"/>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qFormat/>
    <w:rsid w:val="009F3FEA"/>
    <w:pPr>
      <w:keepNext/>
      <w:spacing w:before="240" w:after="60" w:line="240" w:lineRule="auto"/>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character" w:customStyle="1" w:styleId="Nagwek1Znak">
    <w:name w:val="Nagłówek 1 Znak"/>
    <w:basedOn w:val="Domylnaczcionkaakapitu"/>
    <w:link w:val="Nagwek1"/>
    <w:rsid w:val="009F3FEA"/>
    <w:rPr>
      <w:rFonts w:ascii="Arial" w:eastAsia="Times New Roman" w:hAnsi="Arial" w:cs="Arial"/>
      <w:b/>
      <w:bCs/>
      <w:kern w:val="32"/>
      <w:sz w:val="32"/>
      <w:szCs w:val="32"/>
    </w:rPr>
  </w:style>
  <w:style w:type="paragraph" w:styleId="Tekstpodstawowy">
    <w:name w:val="Body Text"/>
    <w:basedOn w:val="Normalny"/>
    <w:link w:val="TekstpodstawowyZnak"/>
    <w:rsid w:val="009F3FEA"/>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9F3FEA"/>
    <w:rPr>
      <w:rFonts w:ascii="Times New Roman" w:eastAsia="Times New Roman" w:hAnsi="Times New Roman"/>
      <w:sz w:val="24"/>
      <w:szCs w:val="24"/>
    </w:rPr>
  </w:style>
  <w:style w:type="paragraph" w:styleId="Tekstkomentarza">
    <w:name w:val="annotation text"/>
    <w:basedOn w:val="Normalny"/>
    <w:link w:val="TekstkomentarzaZnak"/>
    <w:uiPriority w:val="99"/>
    <w:semiHidden/>
    <w:unhideWhenUsed/>
    <w:rsid w:val="009F3F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3FEA"/>
    <w:rPr>
      <w:lang w:eastAsia="en-US"/>
    </w:rPr>
  </w:style>
  <w:style w:type="paragraph" w:styleId="Tematkomentarza">
    <w:name w:val="annotation subject"/>
    <w:basedOn w:val="Normalny"/>
    <w:next w:val="Normalny"/>
    <w:link w:val="TematkomentarzaZnak1"/>
    <w:uiPriority w:val="99"/>
    <w:rsid w:val="009F3FEA"/>
    <w:pPr>
      <w:suppressAutoHyphens/>
      <w:spacing w:after="0" w:line="240" w:lineRule="auto"/>
    </w:pPr>
    <w:rPr>
      <w:rFonts w:ascii="Times New Roman" w:eastAsia="Times New Roman" w:hAnsi="Times New Roman" w:cs="Verdana"/>
      <w:b/>
      <w:bCs/>
      <w:sz w:val="20"/>
      <w:szCs w:val="20"/>
      <w:lang w:eastAsia="zh-CN"/>
    </w:rPr>
  </w:style>
  <w:style w:type="character" w:customStyle="1" w:styleId="TematkomentarzaZnak">
    <w:name w:val="Temat komentarza Znak"/>
    <w:basedOn w:val="TekstkomentarzaZnak"/>
    <w:link w:val="Tematkomentarza"/>
    <w:uiPriority w:val="99"/>
    <w:semiHidden/>
    <w:rsid w:val="009F3FEA"/>
    <w:rPr>
      <w:b/>
      <w:bCs/>
    </w:rPr>
  </w:style>
  <w:style w:type="character" w:customStyle="1" w:styleId="TematkomentarzaZnak1">
    <w:name w:val="Temat komentarza Znak1"/>
    <w:basedOn w:val="Domylnaczcionkaakapitu"/>
    <w:link w:val="Tematkomentarza"/>
    <w:uiPriority w:val="99"/>
    <w:locked/>
    <w:rsid w:val="009F3FEA"/>
    <w:rPr>
      <w:rFonts w:ascii="Times New Roman" w:eastAsia="Times New Roman" w:hAnsi="Times New Roman" w:cs="Verdana"/>
      <w:b/>
      <w:bCs/>
      <w:lang w:eastAsia="zh-CN"/>
    </w:rPr>
  </w:style>
  <w:style w:type="paragraph" w:customStyle="1" w:styleId="tytu">
    <w:name w:val="tytuł"/>
    <w:basedOn w:val="Normalny"/>
    <w:next w:val="Normalny"/>
    <w:rsid w:val="009F3FEA"/>
    <w:pPr>
      <w:suppressAutoHyphens/>
      <w:spacing w:after="0" w:line="240" w:lineRule="auto"/>
      <w:jc w:val="center"/>
    </w:pPr>
    <w:rPr>
      <w:rFonts w:ascii="Times New Roman" w:eastAsia="Times New Roman" w:hAnsi="Times New Roman" w:cs="Verdana"/>
      <w:b/>
      <w:sz w:val="28"/>
      <w:szCs w:val="28"/>
      <w:lang w:eastAsia="zh-CN"/>
    </w:rPr>
  </w:style>
  <w:style w:type="character" w:styleId="Pogrubienie">
    <w:name w:val="Strong"/>
    <w:basedOn w:val="Domylnaczcionkaakapitu"/>
    <w:uiPriority w:val="22"/>
    <w:qFormat/>
    <w:rsid w:val="00CF0C0D"/>
    <w:rPr>
      <w:b/>
      <w:bCs/>
    </w:rPr>
  </w:style>
  <w:style w:type="paragraph" w:styleId="Tekstpodstawowywcity3">
    <w:name w:val="Body Text Indent 3"/>
    <w:basedOn w:val="Normalny"/>
    <w:link w:val="Tekstpodstawowywcity3Znak"/>
    <w:uiPriority w:val="99"/>
    <w:unhideWhenUsed/>
    <w:rsid w:val="00CC3BA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CC3BA3"/>
    <w:rPr>
      <w:sz w:val="16"/>
      <w:szCs w:val="16"/>
      <w:lang w:eastAsia="en-US"/>
    </w:rPr>
  </w:style>
  <w:style w:type="paragraph" w:styleId="NormalnyWeb">
    <w:name w:val="Normal (Web)"/>
    <w:basedOn w:val="Normalny"/>
    <w:uiPriority w:val="99"/>
    <w:unhideWhenUsed/>
    <w:rsid w:val="007454E7"/>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689766487">
      <w:bodyDiv w:val="1"/>
      <w:marLeft w:val="0"/>
      <w:marRight w:val="0"/>
      <w:marTop w:val="0"/>
      <w:marBottom w:val="0"/>
      <w:divBdr>
        <w:top w:val="none" w:sz="0" w:space="0" w:color="auto"/>
        <w:left w:val="none" w:sz="0" w:space="0" w:color="auto"/>
        <w:bottom w:val="none" w:sz="0" w:space="0" w:color="auto"/>
        <w:right w:val="none" w:sz="0" w:space="0" w:color="auto"/>
      </w:divBdr>
      <w:divsChild>
        <w:div w:id="122063389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19572799">
              <w:marLeft w:val="0"/>
              <w:marRight w:val="0"/>
              <w:marTop w:val="0"/>
              <w:marBottom w:val="0"/>
              <w:divBdr>
                <w:top w:val="none" w:sz="0" w:space="0" w:color="auto"/>
                <w:left w:val="none" w:sz="0" w:space="0" w:color="auto"/>
                <w:bottom w:val="none" w:sz="0" w:space="0" w:color="auto"/>
                <w:right w:val="none" w:sz="0" w:space="0" w:color="auto"/>
              </w:divBdr>
              <w:divsChild>
                <w:div w:id="1202284427">
                  <w:marLeft w:val="0"/>
                  <w:marRight w:val="0"/>
                  <w:marTop w:val="0"/>
                  <w:marBottom w:val="0"/>
                  <w:divBdr>
                    <w:top w:val="none" w:sz="0" w:space="0" w:color="auto"/>
                    <w:left w:val="none" w:sz="0" w:space="0" w:color="auto"/>
                    <w:bottom w:val="none" w:sz="0" w:space="0" w:color="auto"/>
                    <w:right w:val="none" w:sz="0" w:space="0" w:color="auto"/>
                  </w:divBdr>
                </w:div>
                <w:div w:id="1968508941">
                  <w:marLeft w:val="0"/>
                  <w:marRight w:val="0"/>
                  <w:marTop w:val="0"/>
                  <w:marBottom w:val="0"/>
                  <w:divBdr>
                    <w:top w:val="none" w:sz="0" w:space="0" w:color="auto"/>
                    <w:left w:val="none" w:sz="0" w:space="0" w:color="auto"/>
                    <w:bottom w:val="none" w:sz="0" w:space="0" w:color="auto"/>
                    <w:right w:val="none" w:sz="0" w:space="0" w:color="auto"/>
                  </w:divBdr>
                </w:div>
                <w:div w:id="1642730864">
                  <w:marLeft w:val="0"/>
                  <w:marRight w:val="0"/>
                  <w:marTop w:val="0"/>
                  <w:marBottom w:val="0"/>
                  <w:divBdr>
                    <w:top w:val="none" w:sz="0" w:space="0" w:color="auto"/>
                    <w:left w:val="none" w:sz="0" w:space="0" w:color="auto"/>
                    <w:bottom w:val="none" w:sz="0" w:space="0" w:color="auto"/>
                    <w:right w:val="none" w:sz="0" w:space="0" w:color="auto"/>
                  </w:divBdr>
                </w:div>
                <w:div w:id="2105415415">
                  <w:marLeft w:val="0"/>
                  <w:marRight w:val="0"/>
                  <w:marTop w:val="0"/>
                  <w:marBottom w:val="0"/>
                  <w:divBdr>
                    <w:top w:val="none" w:sz="0" w:space="0" w:color="auto"/>
                    <w:left w:val="none" w:sz="0" w:space="0" w:color="auto"/>
                    <w:bottom w:val="none" w:sz="0" w:space="0" w:color="auto"/>
                    <w:right w:val="none" w:sz="0" w:space="0" w:color="auto"/>
                  </w:divBdr>
                </w:div>
                <w:div w:id="240483334">
                  <w:marLeft w:val="0"/>
                  <w:marRight w:val="0"/>
                  <w:marTop w:val="0"/>
                  <w:marBottom w:val="0"/>
                  <w:divBdr>
                    <w:top w:val="none" w:sz="0" w:space="0" w:color="auto"/>
                    <w:left w:val="none" w:sz="0" w:space="0" w:color="auto"/>
                    <w:bottom w:val="none" w:sz="0" w:space="0" w:color="auto"/>
                    <w:right w:val="none" w:sz="0" w:space="0" w:color="auto"/>
                  </w:divBdr>
                </w:div>
                <w:div w:id="502167687">
                  <w:marLeft w:val="0"/>
                  <w:marRight w:val="0"/>
                  <w:marTop w:val="0"/>
                  <w:marBottom w:val="0"/>
                  <w:divBdr>
                    <w:top w:val="none" w:sz="0" w:space="0" w:color="auto"/>
                    <w:left w:val="none" w:sz="0" w:space="0" w:color="auto"/>
                    <w:bottom w:val="none" w:sz="0" w:space="0" w:color="auto"/>
                    <w:right w:val="none" w:sz="0" w:space="0" w:color="auto"/>
                  </w:divBdr>
                </w:div>
                <w:div w:id="241989480">
                  <w:marLeft w:val="0"/>
                  <w:marRight w:val="0"/>
                  <w:marTop w:val="0"/>
                  <w:marBottom w:val="0"/>
                  <w:divBdr>
                    <w:top w:val="none" w:sz="0" w:space="0" w:color="auto"/>
                    <w:left w:val="none" w:sz="0" w:space="0" w:color="auto"/>
                    <w:bottom w:val="none" w:sz="0" w:space="0" w:color="auto"/>
                    <w:right w:val="none" w:sz="0" w:space="0" w:color="auto"/>
                  </w:divBdr>
                </w:div>
                <w:div w:id="1880121613">
                  <w:marLeft w:val="0"/>
                  <w:marRight w:val="0"/>
                  <w:marTop w:val="0"/>
                  <w:marBottom w:val="0"/>
                  <w:divBdr>
                    <w:top w:val="none" w:sz="0" w:space="0" w:color="auto"/>
                    <w:left w:val="none" w:sz="0" w:space="0" w:color="auto"/>
                    <w:bottom w:val="none" w:sz="0" w:space="0" w:color="auto"/>
                    <w:right w:val="none" w:sz="0" w:space="0" w:color="auto"/>
                  </w:divBdr>
                </w:div>
                <w:div w:id="1137062675">
                  <w:marLeft w:val="0"/>
                  <w:marRight w:val="0"/>
                  <w:marTop w:val="0"/>
                  <w:marBottom w:val="0"/>
                  <w:divBdr>
                    <w:top w:val="none" w:sz="0" w:space="0" w:color="auto"/>
                    <w:left w:val="none" w:sz="0" w:space="0" w:color="auto"/>
                    <w:bottom w:val="none" w:sz="0" w:space="0" w:color="auto"/>
                    <w:right w:val="none" w:sz="0" w:space="0" w:color="auto"/>
                  </w:divBdr>
                </w:div>
                <w:div w:id="18358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5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BC57F-11A8-4E01-AA0F-110A28D9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160</TotalTime>
  <Pages>8</Pages>
  <Words>1233</Words>
  <Characters>7398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Sewastynowicz</dc:creator>
  <cp:lastModifiedBy>Marzena Michalak</cp:lastModifiedBy>
  <cp:revision>43</cp:revision>
  <cp:lastPrinted>2018-09-10T08:35:00Z</cp:lastPrinted>
  <dcterms:created xsi:type="dcterms:W3CDTF">2019-08-06T11:21:00Z</dcterms:created>
  <dcterms:modified xsi:type="dcterms:W3CDTF">2020-09-29T11:09:00Z</dcterms:modified>
</cp:coreProperties>
</file>