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2C6" w:rsidRPr="00F10BCB" w:rsidRDefault="004442C6" w:rsidP="00F10BCB">
      <w:pPr>
        <w:pStyle w:val="Podtytu"/>
        <w:spacing w:line="276" w:lineRule="auto"/>
        <w:rPr>
          <w:rFonts w:ascii="Verdana" w:hAnsi="Verdana" w:cs="Arial"/>
          <w:sz w:val="20"/>
        </w:rPr>
      </w:pPr>
    </w:p>
    <w:p w:rsidR="003436B3" w:rsidRPr="00F10BCB" w:rsidRDefault="003436B3" w:rsidP="00F10BCB">
      <w:pPr>
        <w:pStyle w:val="Tekstpodstawowy"/>
        <w:spacing w:line="276" w:lineRule="auto"/>
        <w:ind w:left="283" w:hanging="283"/>
        <w:rPr>
          <w:rStyle w:val="FontStyle35"/>
          <w:rFonts w:ascii="Verdana" w:hAnsi="Verdana"/>
          <w:bCs/>
          <w:sz w:val="20"/>
          <w:szCs w:val="20"/>
        </w:rPr>
      </w:pPr>
      <w:r w:rsidRPr="00F10BCB">
        <w:rPr>
          <w:rStyle w:val="FontStyle35"/>
          <w:rFonts w:ascii="Verdana" w:hAnsi="Verdana"/>
          <w:bCs/>
          <w:sz w:val="20"/>
          <w:szCs w:val="20"/>
        </w:rPr>
        <w:t>WCPiT/EA/51-</w:t>
      </w:r>
      <w:r w:rsidR="00377E51">
        <w:rPr>
          <w:rStyle w:val="FontStyle35"/>
          <w:rFonts w:ascii="Verdana" w:hAnsi="Verdana"/>
          <w:bCs/>
          <w:sz w:val="20"/>
          <w:szCs w:val="20"/>
        </w:rPr>
        <w:t>5</w:t>
      </w:r>
      <w:r w:rsidR="00CB4361" w:rsidRPr="00F10BCB">
        <w:rPr>
          <w:rStyle w:val="FontStyle35"/>
          <w:rFonts w:ascii="Verdana" w:hAnsi="Verdana"/>
          <w:bCs/>
          <w:sz w:val="20"/>
          <w:szCs w:val="20"/>
        </w:rPr>
        <w:t>/</w:t>
      </w:r>
      <w:r w:rsidRPr="00F10BCB">
        <w:rPr>
          <w:rStyle w:val="FontStyle35"/>
          <w:rFonts w:ascii="Verdana" w:hAnsi="Verdana"/>
          <w:bCs/>
          <w:sz w:val="20"/>
          <w:szCs w:val="20"/>
        </w:rPr>
        <w:t xml:space="preserve"> </w:t>
      </w:r>
      <w:r w:rsidR="00CB4361" w:rsidRPr="00F10BCB">
        <w:rPr>
          <w:rStyle w:val="FontStyle35"/>
          <w:rFonts w:ascii="Verdana" w:hAnsi="Verdana"/>
          <w:bCs/>
          <w:sz w:val="20"/>
          <w:szCs w:val="20"/>
        </w:rPr>
        <w:t>20</w:t>
      </w:r>
      <w:r w:rsidRPr="00F10BCB">
        <w:rPr>
          <w:rStyle w:val="FontStyle35"/>
          <w:rFonts w:ascii="Verdana" w:hAnsi="Verdana"/>
          <w:bCs/>
          <w:sz w:val="20"/>
          <w:szCs w:val="20"/>
        </w:rPr>
        <w:tab/>
      </w:r>
      <w:r w:rsidRPr="00F10BCB">
        <w:rPr>
          <w:rStyle w:val="FontStyle35"/>
          <w:rFonts w:ascii="Verdana" w:hAnsi="Verdana"/>
          <w:bCs/>
          <w:sz w:val="20"/>
          <w:szCs w:val="20"/>
        </w:rPr>
        <w:tab/>
      </w:r>
      <w:r w:rsidRPr="00F10BCB">
        <w:rPr>
          <w:rStyle w:val="FontStyle35"/>
          <w:rFonts w:ascii="Verdana" w:hAnsi="Verdana"/>
          <w:bCs/>
          <w:sz w:val="20"/>
          <w:szCs w:val="20"/>
        </w:rPr>
        <w:tab/>
      </w:r>
      <w:r w:rsidRPr="00F10BCB">
        <w:rPr>
          <w:rStyle w:val="FontStyle35"/>
          <w:rFonts w:ascii="Verdana" w:hAnsi="Verdana"/>
          <w:bCs/>
          <w:sz w:val="20"/>
          <w:szCs w:val="20"/>
        </w:rPr>
        <w:tab/>
      </w:r>
      <w:r w:rsidRPr="00F10BCB">
        <w:rPr>
          <w:rStyle w:val="FontStyle35"/>
          <w:rFonts w:ascii="Verdana" w:hAnsi="Verdana"/>
          <w:bCs/>
          <w:sz w:val="20"/>
          <w:szCs w:val="20"/>
        </w:rPr>
        <w:tab/>
      </w:r>
      <w:r w:rsidRPr="00F10BCB">
        <w:rPr>
          <w:rStyle w:val="FontStyle35"/>
          <w:rFonts w:ascii="Verdana" w:hAnsi="Verdana"/>
          <w:bCs/>
          <w:sz w:val="20"/>
          <w:szCs w:val="20"/>
        </w:rPr>
        <w:tab/>
        <w:t xml:space="preserve">Poznań, dnia </w:t>
      </w:r>
      <w:r w:rsidR="006D16B7">
        <w:rPr>
          <w:rStyle w:val="FontStyle35"/>
          <w:rFonts w:ascii="Verdana" w:hAnsi="Verdana"/>
          <w:bCs/>
          <w:sz w:val="20"/>
          <w:szCs w:val="20"/>
        </w:rPr>
        <w:t>0</w:t>
      </w:r>
      <w:r w:rsidR="002B3573">
        <w:rPr>
          <w:rStyle w:val="FontStyle35"/>
          <w:rFonts w:ascii="Verdana" w:hAnsi="Verdana"/>
          <w:bCs/>
          <w:sz w:val="20"/>
          <w:szCs w:val="20"/>
        </w:rPr>
        <w:t>5</w:t>
      </w:r>
      <w:r w:rsidRPr="00F10BCB">
        <w:rPr>
          <w:rStyle w:val="FontStyle35"/>
          <w:rFonts w:ascii="Verdana" w:hAnsi="Verdana"/>
          <w:bCs/>
          <w:sz w:val="20"/>
          <w:szCs w:val="20"/>
        </w:rPr>
        <w:t>.</w:t>
      </w:r>
      <w:r w:rsidR="00377E51">
        <w:rPr>
          <w:rStyle w:val="FontStyle35"/>
          <w:rFonts w:ascii="Verdana" w:hAnsi="Verdana"/>
          <w:bCs/>
          <w:sz w:val="20"/>
          <w:szCs w:val="20"/>
        </w:rPr>
        <w:t>11</w:t>
      </w:r>
      <w:r w:rsidRPr="00F10BCB">
        <w:rPr>
          <w:rStyle w:val="FontStyle35"/>
          <w:rFonts w:ascii="Verdana" w:hAnsi="Verdana"/>
          <w:bCs/>
          <w:sz w:val="20"/>
          <w:szCs w:val="20"/>
        </w:rPr>
        <w:t>.20</w:t>
      </w:r>
      <w:r w:rsidR="00CB4361" w:rsidRPr="00F10BCB">
        <w:rPr>
          <w:rStyle w:val="FontStyle35"/>
          <w:rFonts w:ascii="Verdana" w:hAnsi="Verdana"/>
          <w:bCs/>
          <w:sz w:val="20"/>
          <w:szCs w:val="20"/>
        </w:rPr>
        <w:t>20</w:t>
      </w:r>
      <w:r w:rsidRPr="00F10BCB">
        <w:rPr>
          <w:rStyle w:val="FontStyle35"/>
          <w:rFonts w:ascii="Verdana" w:hAnsi="Verdana"/>
          <w:bCs/>
          <w:sz w:val="20"/>
          <w:szCs w:val="20"/>
        </w:rPr>
        <w:t xml:space="preserve">r.               </w:t>
      </w:r>
    </w:p>
    <w:p w:rsidR="003436B3" w:rsidRPr="00F10BCB" w:rsidRDefault="003436B3" w:rsidP="00F10BCB">
      <w:pPr>
        <w:ind w:left="283" w:hanging="283"/>
        <w:jc w:val="both"/>
        <w:rPr>
          <w:rStyle w:val="FontStyle35"/>
          <w:rFonts w:ascii="Verdana" w:hAnsi="Verdana"/>
          <w:bCs/>
          <w:sz w:val="20"/>
          <w:szCs w:val="20"/>
        </w:rPr>
      </w:pPr>
    </w:p>
    <w:p w:rsidR="00377E51" w:rsidRPr="00377E51" w:rsidRDefault="003436B3" w:rsidP="00377E51">
      <w:pPr>
        <w:spacing w:after="0"/>
        <w:jc w:val="center"/>
        <w:rPr>
          <w:rFonts w:ascii="Verdana" w:hAnsi="Verdana" w:cs="Arial"/>
          <w:b/>
          <w:sz w:val="20"/>
          <w:szCs w:val="20"/>
        </w:rPr>
      </w:pPr>
      <w:r w:rsidRPr="00377E51">
        <w:rPr>
          <w:rStyle w:val="FontStyle35"/>
          <w:rFonts w:ascii="Verdana" w:hAnsi="Verdana"/>
          <w:b/>
          <w:bCs/>
          <w:sz w:val="20"/>
          <w:szCs w:val="20"/>
        </w:rPr>
        <w:t>Dotyczy: konkursu na udzielanie świadczeń zdrowotnych w zakresie</w:t>
      </w:r>
      <w:r w:rsidR="00377E51" w:rsidRPr="00377E51">
        <w:rPr>
          <w:rFonts w:ascii="Verdana" w:hAnsi="Verdana" w:cs="Arial"/>
          <w:b/>
          <w:sz w:val="20"/>
          <w:szCs w:val="20"/>
        </w:rPr>
        <w:t xml:space="preserve"> wykonywania badań diagnostycznych, konsultacji specjalistycznych </w:t>
      </w:r>
    </w:p>
    <w:p w:rsidR="00377E51" w:rsidRPr="00377E51" w:rsidRDefault="00377E51" w:rsidP="00377E51">
      <w:pPr>
        <w:spacing w:after="0"/>
        <w:jc w:val="center"/>
        <w:rPr>
          <w:rFonts w:ascii="Verdana" w:hAnsi="Verdana" w:cs="Arial"/>
          <w:b/>
          <w:sz w:val="20"/>
          <w:szCs w:val="20"/>
        </w:rPr>
      </w:pPr>
      <w:r w:rsidRPr="00377E51">
        <w:rPr>
          <w:rFonts w:ascii="Verdana" w:hAnsi="Verdana" w:cs="Arial"/>
          <w:b/>
          <w:sz w:val="20"/>
          <w:szCs w:val="20"/>
        </w:rPr>
        <w:t>dla pacjentów</w:t>
      </w:r>
      <w:r w:rsidRPr="00377E51">
        <w:rPr>
          <w:rFonts w:ascii="Verdana" w:hAnsi="Verdana" w:cs="Arial"/>
          <w:sz w:val="20"/>
          <w:szCs w:val="20"/>
        </w:rPr>
        <w:t xml:space="preserve"> </w:t>
      </w:r>
      <w:r w:rsidRPr="00377E51">
        <w:rPr>
          <w:rFonts w:ascii="Verdana" w:hAnsi="Verdana" w:cs="Arial"/>
          <w:b/>
          <w:sz w:val="20"/>
          <w:szCs w:val="20"/>
        </w:rPr>
        <w:t xml:space="preserve"> Wielkopolskiego Centrum Pulmonologii i Torakochirurgii </w:t>
      </w:r>
    </w:p>
    <w:p w:rsidR="00377E51" w:rsidRPr="00377E51" w:rsidRDefault="00377E51" w:rsidP="00377E51">
      <w:pPr>
        <w:spacing w:after="0"/>
        <w:jc w:val="center"/>
        <w:rPr>
          <w:rFonts w:ascii="Verdana" w:hAnsi="Verdana" w:cs="Arial"/>
          <w:b/>
          <w:sz w:val="20"/>
          <w:szCs w:val="20"/>
        </w:rPr>
      </w:pPr>
      <w:r w:rsidRPr="00377E51">
        <w:rPr>
          <w:rFonts w:ascii="Verdana" w:hAnsi="Verdana" w:cs="Arial"/>
          <w:b/>
          <w:sz w:val="20"/>
          <w:szCs w:val="20"/>
        </w:rPr>
        <w:t>(szpital w Poznaniu, Ludwikowie i Chodzieży)</w:t>
      </w:r>
    </w:p>
    <w:p w:rsidR="00CB4361" w:rsidRPr="00F10BCB" w:rsidRDefault="00CB4361" w:rsidP="00377E51">
      <w:pPr>
        <w:pStyle w:val="Tekstpodstawowy2"/>
        <w:spacing w:after="0" w:line="276" w:lineRule="auto"/>
        <w:ind w:left="-360" w:right="-468"/>
        <w:jc w:val="both"/>
        <w:rPr>
          <w:rStyle w:val="FontStyle35"/>
          <w:rFonts w:ascii="Verdana" w:hAnsi="Verdana"/>
          <w:b/>
          <w:bCs/>
          <w:sz w:val="20"/>
          <w:szCs w:val="20"/>
        </w:rPr>
      </w:pPr>
    </w:p>
    <w:p w:rsidR="00CB4361" w:rsidRPr="00F10BCB" w:rsidRDefault="00CB4361" w:rsidP="00F10BCB">
      <w:pPr>
        <w:pStyle w:val="Tekstpodstawowy2"/>
        <w:spacing w:after="0" w:line="276" w:lineRule="auto"/>
        <w:ind w:left="-360" w:right="-468"/>
        <w:jc w:val="both"/>
        <w:rPr>
          <w:rStyle w:val="FontStyle35"/>
          <w:rFonts w:ascii="Verdana" w:hAnsi="Verdana"/>
          <w:b/>
          <w:bCs/>
          <w:sz w:val="20"/>
          <w:szCs w:val="20"/>
        </w:rPr>
      </w:pPr>
      <w:r w:rsidRPr="00F10BCB">
        <w:rPr>
          <w:rFonts w:ascii="Verdana" w:hAnsi="Verdana" w:cs="Arial"/>
          <w:sz w:val="20"/>
          <w:szCs w:val="20"/>
        </w:rPr>
        <w:t>W ogłoszonym postępowaniu konkursowym wpłynęły pytania do Szczegółowych Warunków Konkursu:</w:t>
      </w:r>
    </w:p>
    <w:p w:rsidR="00CB4361" w:rsidRPr="00F10BCB" w:rsidRDefault="00CB4361" w:rsidP="00F10BCB">
      <w:pPr>
        <w:pStyle w:val="Tekstpodstawowy2"/>
        <w:spacing w:after="0" w:line="276" w:lineRule="auto"/>
        <w:ind w:left="-360" w:right="-468"/>
        <w:jc w:val="both"/>
        <w:rPr>
          <w:rStyle w:val="FontStyle35"/>
          <w:rFonts w:ascii="Verdana" w:hAnsi="Verdana"/>
          <w:b/>
          <w:bCs/>
          <w:sz w:val="20"/>
          <w:szCs w:val="20"/>
        </w:rPr>
      </w:pPr>
    </w:p>
    <w:p w:rsidR="00377E51" w:rsidRDefault="00377E51" w:rsidP="00377E51">
      <w:pPr>
        <w:spacing w:after="0" w:line="240" w:lineRule="auto"/>
        <w:rPr>
          <w:rFonts w:ascii="Times New Roman" w:eastAsia="Times New Roman" w:hAnsi="Times New Roman"/>
          <w:sz w:val="20"/>
          <w:szCs w:val="20"/>
        </w:rPr>
      </w:pPr>
      <w:r w:rsidRPr="00BA72AC">
        <w:rPr>
          <w:rFonts w:ascii="Times New Roman" w:eastAsia="Times New Roman" w:hAnsi="Times New Roman"/>
          <w:sz w:val="20"/>
          <w:szCs w:val="20"/>
          <w:highlight w:val="lightGray"/>
        </w:rPr>
        <w:t>PYTANIE I</w:t>
      </w:r>
    </w:p>
    <w:p w:rsidR="00BA72AC" w:rsidRDefault="00BA72AC" w:rsidP="00BA72AC">
      <w:pPr>
        <w:spacing w:after="0" w:line="240" w:lineRule="auto"/>
        <w:rPr>
          <w:rFonts w:ascii="Times New Roman" w:eastAsia="Times New Roman" w:hAnsi="Times New Roman"/>
          <w:sz w:val="20"/>
          <w:szCs w:val="20"/>
        </w:rPr>
      </w:pPr>
    </w:p>
    <w:p w:rsidR="00377E51" w:rsidRPr="00BA72AC" w:rsidRDefault="00377E51" w:rsidP="00BA72AC">
      <w:pPr>
        <w:spacing w:after="0" w:line="240" w:lineRule="auto"/>
        <w:rPr>
          <w:rFonts w:ascii="Times New Roman" w:eastAsia="Times New Roman" w:hAnsi="Times New Roman"/>
        </w:rPr>
      </w:pPr>
      <w:r w:rsidRPr="00BA72AC">
        <w:rPr>
          <w:rFonts w:ascii="Times New Roman" w:eastAsia="Times New Roman" w:hAnsi="Times New Roman"/>
        </w:rPr>
        <w:t>1.Czy Udzielający zamówienia wyraża zgodę na przesunięcie terminu składania Ofert do 13.11.2020 r. ?</w:t>
      </w:r>
      <w:r w:rsidRPr="00BA72AC">
        <w:rPr>
          <w:rFonts w:ascii="Times New Roman" w:eastAsia="Times New Roman" w:hAnsi="Times New Roman"/>
        </w:rPr>
        <w:br/>
        <w:t>2. Czy Udzielający zamówienia wyraża zgodę na skrócenie okresu obowiązywania umowy - pakiet 9 - z trzech lat do roku? Umowa na udzielanie świadczeń zostałaby wówczas zawarta od 01.01.2021  r. do 31.12.2021 r.</w:t>
      </w:r>
    </w:p>
    <w:p w:rsidR="00CB4361" w:rsidRPr="00F10BCB" w:rsidRDefault="00CB4361" w:rsidP="00BA72AC">
      <w:pPr>
        <w:spacing w:after="0"/>
        <w:rPr>
          <w:rFonts w:ascii="Verdana" w:hAnsi="Verdana" w:cs="Arial"/>
          <w:sz w:val="20"/>
          <w:szCs w:val="20"/>
        </w:rPr>
      </w:pPr>
    </w:p>
    <w:p w:rsidR="00CB4361" w:rsidRPr="001A0A1C" w:rsidRDefault="00CB4361" w:rsidP="00BA72AC">
      <w:pPr>
        <w:spacing w:after="0"/>
        <w:jc w:val="both"/>
        <w:rPr>
          <w:rFonts w:ascii="Verdana" w:hAnsi="Verdana" w:cs="Arial"/>
          <w:sz w:val="20"/>
          <w:szCs w:val="20"/>
        </w:rPr>
      </w:pPr>
      <w:r w:rsidRPr="00BA72AC">
        <w:rPr>
          <w:rFonts w:ascii="Verdana" w:hAnsi="Verdana" w:cs="Arial"/>
          <w:sz w:val="20"/>
          <w:szCs w:val="20"/>
          <w:highlight w:val="lightGray"/>
        </w:rPr>
        <w:t>Odpowiedzi:</w:t>
      </w:r>
    </w:p>
    <w:p w:rsidR="00377E51" w:rsidRDefault="00CB4361" w:rsidP="001A0A1C">
      <w:pPr>
        <w:spacing w:after="0"/>
        <w:jc w:val="both"/>
        <w:rPr>
          <w:rFonts w:ascii="Verdana" w:hAnsi="Verdana" w:cs="Arial"/>
          <w:sz w:val="20"/>
          <w:szCs w:val="20"/>
        </w:rPr>
      </w:pPr>
      <w:r w:rsidRPr="001A0A1C">
        <w:rPr>
          <w:rFonts w:ascii="Verdana" w:hAnsi="Verdana" w:cs="Arial"/>
          <w:sz w:val="20"/>
          <w:szCs w:val="20"/>
        </w:rPr>
        <w:t xml:space="preserve">Ad 1 – </w:t>
      </w:r>
      <w:r w:rsidR="00B8000D">
        <w:rPr>
          <w:rFonts w:ascii="Verdana" w:hAnsi="Verdana" w:cs="Arial"/>
          <w:sz w:val="20"/>
          <w:szCs w:val="20"/>
        </w:rPr>
        <w:t xml:space="preserve"> </w:t>
      </w:r>
      <w:r w:rsidR="00377E51">
        <w:rPr>
          <w:rFonts w:ascii="Verdana" w:hAnsi="Verdana" w:cs="Arial"/>
          <w:sz w:val="20"/>
          <w:szCs w:val="20"/>
        </w:rPr>
        <w:t>Termin</w:t>
      </w:r>
      <w:r w:rsidR="002B3573">
        <w:rPr>
          <w:rFonts w:ascii="Verdana" w:hAnsi="Verdana" w:cs="Arial"/>
          <w:sz w:val="20"/>
          <w:szCs w:val="20"/>
        </w:rPr>
        <w:t xml:space="preserve"> składania ofert wydłużono do 16</w:t>
      </w:r>
      <w:r w:rsidR="00377E51">
        <w:rPr>
          <w:rFonts w:ascii="Verdana" w:hAnsi="Verdana" w:cs="Arial"/>
          <w:sz w:val="20"/>
          <w:szCs w:val="20"/>
        </w:rPr>
        <w:t>.11.2020r.</w:t>
      </w:r>
    </w:p>
    <w:p w:rsidR="00377E51" w:rsidRDefault="00377E51" w:rsidP="001A0A1C">
      <w:pPr>
        <w:spacing w:after="0"/>
        <w:jc w:val="both"/>
        <w:rPr>
          <w:rFonts w:ascii="Verdana" w:hAnsi="Verdana" w:cs="Arial"/>
          <w:sz w:val="20"/>
          <w:szCs w:val="20"/>
        </w:rPr>
      </w:pPr>
      <w:r>
        <w:rPr>
          <w:rFonts w:ascii="Verdana" w:hAnsi="Verdana" w:cs="Arial"/>
          <w:sz w:val="20"/>
          <w:szCs w:val="20"/>
        </w:rPr>
        <w:t>Ad 2 – Udzielający zamówienia nie wyraża zgody na skrócenie czasu obowiązywania umowy.</w:t>
      </w:r>
    </w:p>
    <w:p w:rsidR="00377E51" w:rsidRDefault="00377E51" w:rsidP="001A0A1C">
      <w:pPr>
        <w:spacing w:after="0"/>
        <w:jc w:val="both"/>
        <w:rPr>
          <w:rFonts w:ascii="Verdana" w:hAnsi="Verdana" w:cs="Arial"/>
          <w:sz w:val="20"/>
          <w:szCs w:val="20"/>
        </w:rPr>
      </w:pPr>
      <w:r>
        <w:rPr>
          <w:rFonts w:ascii="Verdana" w:hAnsi="Verdana" w:cs="Arial"/>
          <w:sz w:val="20"/>
          <w:szCs w:val="20"/>
        </w:rPr>
        <w:t xml:space="preserve"> </w:t>
      </w:r>
    </w:p>
    <w:p w:rsidR="00377E51" w:rsidRDefault="00377E51" w:rsidP="001A0A1C">
      <w:pPr>
        <w:spacing w:after="0"/>
        <w:jc w:val="both"/>
        <w:rPr>
          <w:rFonts w:ascii="Verdana" w:hAnsi="Verdana" w:cs="Arial"/>
          <w:sz w:val="20"/>
          <w:szCs w:val="20"/>
        </w:rPr>
      </w:pPr>
      <w:r w:rsidRPr="00BA72AC">
        <w:rPr>
          <w:rFonts w:ascii="Verdana" w:hAnsi="Verdana" w:cs="Arial"/>
          <w:sz w:val="20"/>
          <w:szCs w:val="20"/>
          <w:highlight w:val="lightGray"/>
        </w:rPr>
        <w:t>PYTANIE II</w:t>
      </w:r>
    </w:p>
    <w:p w:rsidR="00A90FD2" w:rsidRDefault="00A90FD2" w:rsidP="00BA72AC">
      <w:pPr>
        <w:pStyle w:val="NormalnyWeb"/>
        <w:spacing w:before="0" w:beforeAutospacing="0" w:after="0" w:afterAutospacing="0"/>
      </w:pPr>
      <w:r>
        <w:t>Zapytanie dotyczące Pakietu nr 8:</w:t>
      </w:r>
    </w:p>
    <w:p w:rsidR="00A90FD2" w:rsidRDefault="00A90FD2" w:rsidP="00BA72AC">
      <w:pPr>
        <w:pStyle w:val="NormalnyWeb"/>
        <w:spacing w:before="0" w:beforeAutospacing="0" w:after="0" w:afterAutospacing="0"/>
      </w:pPr>
      <w:r>
        <w:t>ad. 1. Czy ilość 800 badań na nosicielstwo dotyczy 800 pacjentów (czyli 2400 próbek) czy 800 próbek (czyli ok 266 pacjentów)? - Chodzi przede wszystkim o określenie ceny jednostkowej i wartości</w:t>
      </w:r>
    </w:p>
    <w:p w:rsidR="00A90FD2" w:rsidRDefault="00A90FD2" w:rsidP="00BA72AC">
      <w:pPr>
        <w:pStyle w:val="NormalnyWeb"/>
        <w:spacing w:before="0" w:beforeAutospacing="0" w:after="0" w:afterAutospacing="0"/>
      </w:pPr>
      <w:r>
        <w:t xml:space="preserve">ad. 4. Obecnie korzystamy z testu ELISA pozwalającego na </w:t>
      </w:r>
      <w:r>
        <w:rPr>
          <w:u w:val="single"/>
        </w:rPr>
        <w:t>jakościowe</w:t>
      </w:r>
      <w:r>
        <w:t xml:space="preserve"> oznaczenie ag Giardia w kale. Jest to niezgodne z wymaganiem Zamawiającego, który wymaga wyników zawierających </w:t>
      </w:r>
      <w:r>
        <w:rPr>
          <w:u w:val="single"/>
        </w:rPr>
        <w:t>ilościowe</w:t>
      </w:r>
      <w:r>
        <w:t xml:space="preserve"> oznaczenie badanych parametrów wraz z zakresami referencyjnymi. Czy mimo to możemy złożyć ofertę?? Ponadto, w przyszłym roku planujemy wprowadzenie dodatkowego badania: testu </w:t>
      </w:r>
      <w:proofErr w:type="spellStart"/>
      <w:r>
        <w:t>immunochromatograficznego</w:t>
      </w:r>
      <w:proofErr w:type="spellEnd"/>
      <w:r>
        <w:t xml:space="preserve"> (kasetkowego) wykrywającego ag Giardia lamblia oraz ag </w:t>
      </w:r>
      <w:proofErr w:type="spellStart"/>
      <w:r>
        <w:t>Cryptosporidium</w:t>
      </w:r>
      <w:proofErr w:type="spellEnd"/>
      <w:r>
        <w:t>, test może stanowić dodatkowe potwierdzenie, uzupełnienie, wyniku badania ELISA, czy informować o tym teraz Zamawiającego??</w:t>
      </w:r>
    </w:p>
    <w:p w:rsidR="00BA72AC" w:rsidRDefault="00BA72AC" w:rsidP="00BA72AC">
      <w:pPr>
        <w:spacing w:after="0"/>
        <w:jc w:val="both"/>
        <w:rPr>
          <w:rFonts w:ascii="Verdana" w:hAnsi="Verdana" w:cs="Arial"/>
          <w:sz w:val="20"/>
          <w:szCs w:val="20"/>
        </w:rPr>
      </w:pPr>
    </w:p>
    <w:p w:rsidR="00BA72AC" w:rsidRDefault="00BA72AC" w:rsidP="00BA72AC">
      <w:pPr>
        <w:spacing w:after="0"/>
        <w:jc w:val="both"/>
        <w:rPr>
          <w:rFonts w:ascii="Verdana" w:hAnsi="Verdana" w:cs="Arial"/>
          <w:sz w:val="20"/>
          <w:szCs w:val="20"/>
        </w:rPr>
      </w:pPr>
    </w:p>
    <w:p w:rsidR="00BA72AC" w:rsidRPr="001A0A1C" w:rsidRDefault="00BA72AC" w:rsidP="00BA72AC">
      <w:pPr>
        <w:spacing w:after="0"/>
        <w:jc w:val="both"/>
        <w:rPr>
          <w:rFonts w:ascii="Verdana" w:hAnsi="Verdana" w:cs="Arial"/>
          <w:sz w:val="20"/>
          <w:szCs w:val="20"/>
        </w:rPr>
      </w:pPr>
      <w:r>
        <w:rPr>
          <w:rFonts w:ascii="Verdana" w:hAnsi="Verdana" w:cs="Arial"/>
          <w:sz w:val="20"/>
          <w:szCs w:val="20"/>
        </w:rPr>
        <w:lastRenderedPageBreak/>
        <w:t xml:space="preserve"> </w:t>
      </w:r>
      <w:r w:rsidRPr="00BA72AC">
        <w:rPr>
          <w:rFonts w:ascii="Verdana" w:hAnsi="Verdana" w:cs="Arial"/>
          <w:sz w:val="20"/>
          <w:szCs w:val="20"/>
          <w:highlight w:val="lightGray"/>
        </w:rPr>
        <w:t>Odpowiedzi:</w:t>
      </w:r>
    </w:p>
    <w:p w:rsidR="00377E51" w:rsidRDefault="00A90FD2" w:rsidP="001A0A1C">
      <w:pPr>
        <w:spacing w:after="0"/>
        <w:jc w:val="both"/>
        <w:rPr>
          <w:rFonts w:ascii="Verdana" w:hAnsi="Verdana" w:cs="Arial"/>
          <w:sz w:val="20"/>
          <w:szCs w:val="20"/>
        </w:rPr>
      </w:pPr>
      <w:r>
        <w:rPr>
          <w:rFonts w:ascii="Verdana" w:hAnsi="Verdana" w:cs="Arial"/>
          <w:sz w:val="20"/>
          <w:szCs w:val="20"/>
        </w:rPr>
        <w:t>Ad 1 – Dotyczy 800 pacjentów.</w:t>
      </w:r>
    </w:p>
    <w:p w:rsidR="00213834" w:rsidRDefault="00A90FD2" w:rsidP="001A0A1C">
      <w:pPr>
        <w:spacing w:after="0"/>
        <w:jc w:val="both"/>
        <w:rPr>
          <w:rFonts w:ascii="Verdana" w:hAnsi="Verdana" w:cs="Arial"/>
          <w:sz w:val="20"/>
          <w:szCs w:val="20"/>
        </w:rPr>
      </w:pPr>
      <w:r>
        <w:rPr>
          <w:rFonts w:ascii="Verdana" w:hAnsi="Verdana" w:cs="Arial"/>
          <w:sz w:val="20"/>
          <w:szCs w:val="20"/>
        </w:rPr>
        <w:t xml:space="preserve">Ad 2 – </w:t>
      </w:r>
      <w:r w:rsidRPr="00FE313A">
        <w:rPr>
          <w:rFonts w:ascii="Verdana" w:hAnsi="Verdana" w:cs="Arial"/>
          <w:sz w:val="20"/>
          <w:szCs w:val="20"/>
        </w:rPr>
        <w:t xml:space="preserve">Zaszła omyłka pisarska, chodzi o </w:t>
      </w:r>
      <w:proofErr w:type="spellStart"/>
      <w:r w:rsidRPr="00FE313A">
        <w:rPr>
          <w:rFonts w:ascii="Verdana" w:hAnsi="Verdana" w:cs="Arial"/>
          <w:sz w:val="20"/>
          <w:szCs w:val="20"/>
        </w:rPr>
        <w:t>lambie</w:t>
      </w:r>
      <w:proofErr w:type="spellEnd"/>
      <w:r w:rsidRPr="00FE313A">
        <w:rPr>
          <w:rFonts w:ascii="Verdana" w:hAnsi="Verdana" w:cs="Arial"/>
          <w:sz w:val="20"/>
          <w:szCs w:val="20"/>
        </w:rPr>
        <w:t xml:space="preserve"> jakościowo. </w:t>
      </w:r>
    </w:p>
    <w:p w:rsidR="007B34DF" w:rsidRPr="00C10227" w:rsidRDefault="007B34DF" w:rsidP="007B34DF">
      <w:pPr>
        <w:pStyle w:val="Akapitzlist1"/>
        <w:spacing w:line="276" w:lineRule="auto"/>
        <w:ind w:left="0"/>
        <w:jc w:val="both"/>
        <w:rPr>
          <w:rFonts w:ascii="Verdana" w:hAnsi="Verdana" w:cs="Calibri"/>
          <w:sz w:val="20"/>
          <w:szCs w:val="20"/>
        </w:rPr>
      </w:pPr>
      <w:r>
        <w:rPr>
          <w:rFonts w:ascii="Verdana" w:hAnsi="Verdana" w:cs="Calibri"/>
          <w:sz w:val="20"/>
          <w:szCs w:val="20"/>
        </w:rPr>
        <w:t>„</w:t>
      </w:r>
      <w:r w:rsidRPr="00C10227">
        <w:rPr>
          <w:rFonts w:ascii="Verdana" w:hAnsi="Verdana" w:cs="Calibri"/>
          <w:sz w:val="20"/>
          <w:szCs w:val="20"/>
        </w:rPr>
        <w:t xml:space="preserve">Badanie wymienione w poz. 4 – badanie wykonane metodą ELISA. Zamawiający wymaga wyników zawierających </w:t>
      </w:r>
      <w:r w:rsidRPr="007B34DF">
        <w:rPr>
          <w:rFonts w:ascii="Verdana" w:hAnsi="Verdana" w:cs="Calibri"/>
          <w:color w:val="FF0000"/>
          <w:sz w:val="20"/>
          <w:szCs w:val="20"/>
        </w:rPr>
        <w:t>jakościowe</w:t>
      </w:r>
      <w:r w:rsidRPr="00C10227">
        <w:rPr>
          <w:rFonts w:ascii="Verdana" w:hAnsi="Verdana" w:cs="Calibri"/>
          <w:sz w:val="20"/>
          <w:szCs w:val="20"/>
        </w:rPr>
        <w:t xml:space="preserve"> oznaczenie badanych parametrów</w:t>
      </w:r>
      <w:r>
        <w:rPr>
          <w:rFonts w:ascii="Verdana" w:hAnsi="Verdana" w:cs="Calibri"/>
          <w:sz w:val="20"/>
          <w:szCs w:val="20"/>
        </w:rPr>
        <w:t>.”</w:t>
      </w:r>
    </w:p>
    <w:p w:rsidR="007B34DF" w:rsidRDefault="007B34DF" w:rsidP="001A0A1C">
      <w:pPr>
        <w:spacing w:after="0"/>
        <w:jc w:val="both"/>
        <w:rPr>
          <w:rFonts w:ascii="Verdana" w:hAnsi="Verdana" w:cs="Arial"/>
          <w:sz w:val="20"/>
          <w:szCs w:val="20"/>
        </w:rPr>
      </w:pPr>
    </w:p>
    <w:p w:rsidR="00FE313A" w:rsidRDefault="00FE313A" w:rsidP="001A0A1C">
      <w:pPr>
        <w:spacing w:after="0"/>
        <w:jc w:val="both"/>
        <w:rPr>
          <w:rFonts w:ascii="Verdana" w:hAnsi="Verdana" w:cs="Arial"/>
          <w:sz w:val="20"/>
          <w:szCs w:val="20"/>
        </w:rPr>
      </w:pPr>
    </w:p>
    <w:p w:rsidR="00213834" w:rsidRDefault="00213834" w:rsidP="001A0A1C">
      <w:pPr>
        <w:spacing w:after="0"/>
        <w:jc w:val="both"/>
        <w:rPr>
          <w:rFonts w:ascii="Verdana" w:hAnsi="Verdana" w:cs="Arial"/>
          <w:sz w:val="20"/>
          <w:szCs w:val="20"/>
        </w:rPr>
      </w:pPr>
      <w:r w:rsidRPr="00BA72AC">
        <w:rPr>
          <w:rFonts w:ascii="Verdana" w:hAnsi="Verdana" w:cs="Arial"/>
          <w:sz w:val="20"/>
          <w:szCs w:val="20"/>
          <w:highlight w:val="lightGray"/>
        </w:rPr>
        <w:t>PYTANIE III</w:t>
      </w:r>
    </w:p>
    <w:p w:rsidR="0084279B" w:rsidRPr="000B533F" w:rsidRDefault="0084279B" w:rsidP="0084279B">
      <w:pPr>
        <w:rPr>
          <w:rFonts w:ascii="Garamond" w:hAnsi="Garamond"/>
          <w:sz w:val="24"/>
          <w:szCs w:val="24"/>
        </w:rPr>
      </w:pPr>
      <w:r>
        <w:rPr>
          <w:rFonts w:ascii="Garamond" w:hAnsi="Garamond"/>
          <w:sz w:val="24"/>
          <w:szCs w:val="24"/>
        </w:rPr>
        <w:t xml:space="preserve">Czy Zamawiający wyrazi zgodę na modyfikację </w:t>
      </w:r>
      <w:r w:rsidRPr="00B35AAE">
        <w:rPr>
          <w:rFonts w:ascii="Garamond" w:hAnsi="Garamond"/>
          <w:sz w:val="24"/>
          <w:szCs w:val="24"/>
        </w:rPr>
        <w:t>§ 10</w:t>
      </w:r>
      <w:r>
        <w:rPr>
          <w:rFonts w:ascii="Garamond" w:hAnsi="Garamond"/>
          <w:sz w:val="24"/>
          <w:szCs w:val="24"/>
        </w:rPr>
        <w:t xml:space="preserve"> oraz dodanie klauzul informacyjnych RODO wg załączonego wzoru umowy? </w:t>
      </w:r>
    </w:p>
    <w:p w:rsidR="00BA72AC" w:rsidRDefault="00213834" w:rsidP="001A0A1C">
      <w:pPr>
        <w:spacing w:after="0"/>
        <w:jc w:val="both"/>
        <w:rPr>
          <w:rFonts w:ascii="Verdana" w:hAnsi="Verdana" w:cs="Arial"/>
          <w:sz w:val="20"/>
          <w:szCs w:val="20"/>
        </w:rPr>
      </w:pPr>
      <w:r w:rsidRPr="00BA72AC">
        <w:rPr>
          <w:rFonts w:ascii="Verdana" w:hAnsi="Verdana" w:cs="Arial"/>
          <w:sz w:val="20"/>
          <w:szCs w:val="20"/>
          <w:highlight w:val="lightGray"/>
        </w:rPr>
        <w:t>Odpowiedź:</w:t>
      </w:r>
      <w:r>
        <w:rPr>
          <w:rFonts w:ascii="Verdana" w:hAnsi="Verdana" w:cs="Arial"/>
          <w:sz w:val="20"/>
          <w:szCs w:val="20"/>
        </w:rPr>
        <w:t xml:space="preserve"> </w:t>
      </w:r>
    </w:p>
    <w:p w:rsidR="00213834" w:rsidRDefault="00213834" w:rsidP="001A0A1C">
      <w:pPr>
        <w:spacing w:after="0"/>
        <w:jc w:val="both"/>
        <w:rPr>
          <w:rFonts w:ascii="Verdana" w:hAnsi="Verdana" w:cs="Arial"/>
          <w:sz w:val="20"/>
          <w:szCs w:val="20"/>
        </w:rPr>
      </w:pPr>
      <w:r>
        <w:rPr>
          <w:rFonts w:ascii="Verdana" w:hAnsi="Verdana" w:cs="Arial"/>
          <w:sz w:val="20"/>
          <w:szCs w:val="20"/>
        </w:rPr>
        <w:t>Udzielający zamówienia pozostawia zapisy § 10 wzoru umowy bez zmian.</w:t>
      </w:r>
    </w:p>
    <w:p w:rsidR="002B3573" w:rsidRDefault="002B3573" w:rsidP="001A0A1C">
      <w:pPr>
        <w:spacing w:after="0"/>
        <w:jc w:val="both"/>
        <w:rPr>
          <w:rFonts w:ascii="Verdana" w:hAnsi="Verdana" w:cs="Arial"/>
          <w:sz w:val="20"/>
          <w:szCs w:val="20"/>
        </w:rPr>
      </w:pPr>
      <w:r>
        <w:rPr>
          <w:rFonts w:ascii="Verdana" w:hAnsi="Verdana" w:cs="Arial"/>
          <w:sz w:val="20"/>
          <w:szCs w:val="20"/>
        </w:rPr>
        <w:t xml:space="preserve">Zarówno WCPiT jak i </w:t>
      </w:r>
      <w:proofErr w:type="spellStart"/>
      <w:r>
        <w:rPr>
          <w:rFonts w:ascii="Verdana" w:hAnsi="Verdana" w:cs="Arial"/>
          <w:sz w:val="20"/>
          <w:szCs w:val="20"/>
        </w:rPr>
        <w:t>RCKiK</w:t>
      </w:r>
      <w:proofErr w:type="spellEnd"/>
      <w:r>
        <w:rPr>
          <w:rFonts w:ascii="Verdana" w:hAnsi="Verdana" w:cs="Arial"/>
          <w:sz w:val="20"/>
          <w:szCs w:val="20"/>
        </w:rPr>
        <w:t xml:space="preserve"> samodzielnie realizują obowiązek informacyjny wobec osób, których dane osobowe przetwarzają, nie ma potrzeby umieszczania tego typu zapisów w umowie.</w:t>
      </w:r>
    </w:p>
    <w:p w:rsidR="00213834" w:rsidRDefault="00213834" w:rsidP="001A0A1C">
      <w:pPr>
        <w:spacing w:after="0"/>
        <w:jc w:val="both"/>
        <w:rPr>
          <w:rFonts w:ascii="Verdana" w:hAnsi="Verdana" w:cs="Arial"/>
          <w:sz w:val="20"/>
          <w:szCs w:val="20"/>
        </w:rPr>
      </w:pPr>
    </w:p>
    <w:p w:rsidR="00213834" w:rsidRDefault="0084279B" w:rsidP="001A0A1C">
      <w:pPr>
        <w:spacing w:after="0"/>
        <w:jc w:val="both"/>
        <w:rPr>
          <w:rFonts w:ascii="Verdana" w:hAnsi="Verdana" w:cs="Arial"/>
          <w:sz w:val="20"/>
          <w:szCs w:val="20"/>
        </w:rPr>
      </w:pPr>
      <w:r w:rsidRPr="00BA72AC">
        <w:rPr>
          <w:rFonts w:ascii="Verdana" w:hAnsi="Verdana" w:cs="Arial"/>
          <w:sz w:val="20"/>
          <w:szCs w:val="20"/>
          <w:highlight w:val="lightGray"/>
        </w:rPr>
        <w:t>PYTANIE IV</w:t>
      </w:r>
    </w:p>
    <w:p w:rsidR="0084279B" w:rsidRDefault="008A0A1F" w:rsidP="008A0A1F">
      <w:pPr>
        <w:spacing w:after="0" w:line="240" w:lineRule="auto"/>
        <w:jc w:val="both"/>
      </w:pPr>
      <w:r>
        <w:t>Część 1.</w:t>
      </w:r>
      <w:r w:rsidR="0084279B">
        <w:t>W pakiecie 1 dla pozycji 2 i 3 wykonanie badania wiążę się jednocześnie z dostarczeniem koncentratu krwinek czerwonych przez Wykonawcę?</w:t>
      </w:r>
    </w:p>
    <w:p w:rsidR="00B66CA7" w:rsidRDefault="00B66CA7" w:rsidP="007B34DF">
      <w:pPr>
        <w:spacing w:after="0" w:line="240" w:lineRule="auto"/>
        <w:rPr>
          <w:rFonts w:ascii="Verdana" w:hAnsi="Verdana" w:cs="Arial"/>
          <w:sz w:val="20"/>
          <w:szCs w:val="20"/>
          <w:highlight w:val="lightGray"/>
        </w:rPr>
      </w:pPr>
    </w:p>
    <w:p w:rsidR="007B34DF" w:rsidRDefault="0084279B" w:rsidP="007B34DF">
      <w:pPr>
        <w:spacing w:after="0" w:line="240" w:lineRule="auto"/>
        <w:rPr>
          <w:rFonts w:ascii="Verdana" w:hAnsi="Verdana" w:cs="Arial"/>
          <w:sz w:val="20"/>
          <w:szCs w:val="20"/>
        </w:rPr>
      </w:pPr>
      <w:r w:rsidRPr="007B34DF">
        <w:rPr>
          <w:rFonts w:ascii="Verdana" w:hAnsi="Verdana" w:cs="Arial"/>
          <w:sz w:val="20"/>
          <w:szCs w:val="20"/>
          <w:highlight w:val="lightGray"/>
        </w:rPr>
        <w:t>Odpowiedź:</w:t>
      </w:r>
      <w:r w:rsidR="00BA72AC" w:rsidRPr="007B34DF">
        <w:rPr>
          <w:rFonts w:ascii="Verdana" w:hAnsi="Verdana" w:cs="Arial"/>
          <w:sz w:val="20"/>
          <w:szCs w:val="20"/>
        </w:rPr>
        <w:t xml:space="preserve"> </w:t>
      </w:r>
    </w:p>
    <w:p w:rsidR="007B34DF" w:rsidRPr="007B34DF" w:rsidRDefault="007B34DF" w:rsidP="007B34DF">
      <w:pPr>
        <w:spacing w:after="0" w:line="240" w:lineRule="auto"/>
        <w:rPr>
          <w:rFonts w:ascii="Verdana" w:hAnsi="Verdana" w:cs="Calibri"/>
          <w:sz w:val="20"/>
          <w:szCs w:val="20"/>
        </w:rPr>
      </w:pPr>
      <w:r w:rsidRPr="007B34DF">
        <w:rPr>
          <w:rFonts w:ascii="Verdana" w:hAnsi="Verdana" w:cs="Arial"/>
          <w:sz w:val="20"/>
          <w:szCs w:val="20"/>
        </w:rPr>
        <w:t xml:space="preserve">Zgodnie z zapisami SWK </w:t>
      </w:r>
      <w:proofErr w:type="spellStart"/>
      <w:r w:rsidRPr="007B34DF">
        <w:rPr>
          <w:rFonts w:ascii="Verdana" w:hAnsi="Verdana" w:cs="Arial"/>
          <w:sz w:val="20"/>
          <w:szCs w:val="20"/>
        </w:rPr>
        <w:t>pkt</w:t>
      </w:r>
      <w:proofErr w:type="spellEnd"/>
      <w:r w:rsidRPr="007B34DF">
        <w:rPr>
          <w:rFonts w:ascii="Verdana" w:hAnsi="Verdana" w:cs="Arial"/>
          <w:sz w:val="20"/>
          <w:szCs w:val="20"/>
        </w:rPr>
        <w:t xml:space="preserve"> III, </w:t>
      </w:r>
      <w:r w:rsidRPr="007B34DF">
        <w:rPr>
          <w:rFonts w:ascii="Verdana" w:hAnsi="Verdana" w:cs="Calibri"/>
          <w:sz w:val="20"/>
          <w:szCs w:val="20"/>
        </w:rPr>
        <w:t>Zapisy ogólne dotyczące badań</w:t>
      </w:r>
      <w:r w:rsidRPr="007B34DF">
        <w:rPr>
          <w:rFonts w:ascii="Verdana" w:hAnsi="Verdana" w:cs="Calibri"/>
          <w:b/>
        </w:rPr>
        <w:t xml:space="preserve"> </w:t>
      </w:r>
      <w:r w:rsidRPr="007B34DF">
        <w:rPr>
          <w:rFonts w:ascii="Verdana" w:hAnsi="Verdana" w:cs="Calibri"/>
          <w:sz w:val="20"/>
          <w:szCs w:val="20"/>
        </w:rPr>
        <w:t>laboratoryjnych (pakiety 1 –11)</w:t>
      </w:r>
    </w:p>
    <w:p w:rsidR="007B34DF" w:rsidRPr="007B34DF" w:rsidRDefault="007B34DF" w:rsidP="007B34DF">
      <w:pPr>
        <w:spacing w:after="0" w:line="240" w:lineRule="auto"/>
        <w:rPr>
          <w:rFonts w:ascii="Verdana" w:hAnsi="Verdana" w:cs="Calibri"/>
          <w:sz w:val="20"/>
          <w:szCs w:val="20"/>
        </w:rPr>
      </w:pPr>
      <w:r w:rsidRPr="007B34DF">
        <w:rPr>
          <w:rFonts w:ascii="Verdana" w:hAnsi="Verdana" w:cs="Calibri"/>
          <w:sz w:val="20"/>
          <w:szCs w:val="20"/>
        </w:rPr>
        <w:t>Pakiet nr 1</w:t>
      </w:r>
    </w:p>
    <w:p w:rsidR="007B34DF" w:rsidRPr="007B34DF" w:rsidRDefault="007B34DF" w:rsidP="007B34DF">
      <w:pPr>
        <w:numPr>
          <w:ilvl w:val="0"/>
          <w:numId w:val="7"/>
        </w:numPr>
        <w:spacing w:after="0" w:line="240" w:lineRule="auto"/>
        <w:jc w:val="both"/>
        <w:rPr>
          <w:rFonts w:ascii="Verdana" w:hAnsi="Verdana" w:cs="Calibri"/>
          <w:sz w:val="20"/>
          <w:szCs w:val="20"/>
        </w:rPr>
      </w:pPr>
      <w:r w:rsidRPr="007B34DF">
        <w:rPr>
          <w:rFonts w:ascii="Verdana" w:hAnsi="Verdana" w:cs="Calibri"/>
          <w:sz w:val="20"/>
          <w:szCs w:val="20"/>
        </w:rPr>
        <w:t>Zamawiający dla pozycji 2 i 3 wymaga:</w:t>
      </w:r>
    </w:p>
    <w:p w:rsidR="007B34DF" w:rsidRPr="007B34DF" w:rsidRDefault="007B34DF" w:rsidP="007B34DF">
      <w:pPr>
        <w:numPr>
          <w:ilvl w:val="0"/>
          <w:numId w:val="6"/>
        </w:numPr>
        <w:spacing w:after="0" w:line="240" w:lineRule="auto"/>
        <w:jc w:val="both"/>
        <w:rPr>
          <w:rFonts w:ascii="Verdana" w:hAnsi="Verdana" w:cs="Calibri"/>
          <w:sz w:val="20"/>
          <w:szCs w:val="20"/>
        </w:rPr>
      </w:pPr>
      <w:r w:rsidRPr="007B34DF">
        <w:rPr>
          <w:rFonts w:ascii="Verdana" w:hAnsi="Verdana" w:cs="Calibri"/>
          <w:sz w:val="20"/>
          <w:szCs w:val="20"/>
        </w:rPr>
        <w:t>wyniku badania</w:t>
      </w:r>
    </w:p>
    <w:p w:rsidR="007B34DF" w:rsidRPr="007B34DF" w:rsidRDefault="007B34DF" w:rsidP="007B34DF">
      <w:pPr>
        <w:numPr>
          <w:ilvl w:val="0"/>
          <w:numId w:val="6"/>
        </w:numPr>
        <w:spacing w:after="0" w:line="240" w:lineRule="auto"/>
        <w:jc w:val="both"/>
        <w:rPr>
          <w:rFonts w:ascii="Verdana" w:hAnsi="Verdana" w:cs="Calibri"/>
          <w:sz w:val="20"/>
          <w:szCs w:val="20"/>
        </w:rPr>
      </w:pPr>
      <w:r w:rsidRPr="007B34DF">
        <w:rPr>
          <w:rFonts w:ascii="Verdana" w:hAnsi="Verdana" w:cs="Calibri"/>
          <w:sz w:val="20"/>
          <w:szCs w:val="20"/>
        </w:rPr>
        <w:t>wydania koncentratu krwinek czerwonych zgodnie z zamówieniem lekarskim</w:t>
      </w:r>
    </w:p>
    <w:p w:rsidR="007B34DF" w:rsidRPr="007B34DF" w:rsidRDefault="007B34DF" w:rsidP="007B34DF">
      <w:pPr>
        <w:numPr>
          <w:ilvl w:val="0"/>
          <w:numId w:val="6"/>
        </w:numPr>
        <w:spacing w:after="0" w:line="240" w:lineRule="auto"/>
        <w:jc w:val="both"/>
        <w:rPr>
          <w:rFonts w:ascii="Verdana" w:hAnsi="Verdana" w:cs="Calibri"/>
          <w:sz w:val="20"/>
          <w:szCs w:val="20"/>
        </w:rPr>
      </w:pPr>
      <w:r w:rsidRPr="007B34DF">
        <w:rPr>
          <w:rFonts w:ascii="Verdana" w:hAnsi="Verdana" w:cs="Calibri"/>
          <w:sz w:val="20"/>
          <w:szCs w:val="20"/>
        </w:rPr>
        <w:t>protokołu transportu (kwit rozchodu)</w:t>
      </w:r>
    </w:p>
    <w:p w:rsidR="007B34DF" w:rsidRPr="007B34DF" w:rsidRDefault="007B34DF" w:rsidP="007B34DF">
      <w:pPr>
        <w:numPr>
          <w:ilvl w:val="0"/>
          <w:numId w:val="7"/>
        </w:numPr>
        <w:spacing w:after="0" w:line="240" w:lineRule="auto"/>
        <w:jc w:val="both"/>
        <w:rPr>
          <w:rFonts w:ascii="Verdana" w:hAnsi="Verdana" w:cs="Calibri"/>
          <w:sz w:val="20"/>
          <w:szCs w:val="20"/>
        </w:rPr>
      </w:pPr>
      <w:r w:rsidRPr="007B34DF">
        <w:rPr>
          <w:rFonts w:ascii="Verdana" w:hAnsi="Verdana" w:cs="Calibri"/>
          <w:sz w:val="20"/>
          <w:szCs w:val="20"/>
        </w:rPr>
        <w:t>Wykonawca posiada pracownię, której organizacja jest zgodna z Rozporządzeniem Ministra Zdrowia z dnia 16 października 2017r. z późniejszymi zmianami.</w:t>
      </w:r>
    </w:p>
    <w:p w:rsidR="0084279B" w:rsidRDefault="0084279B" w:rsidP="007B34DF">
      <w:pPr>
        <w:spacing w:after="0"/>
        <w:jc w:val="both"/>
        <w:rPr>
          <w:rFonts w:ascii="Verdana" w:hAnsi="Verdana" w:cs="Arial"/>
          <w:sz w:val="20"/>
          <w:szCs w:val="20"/>
        </w:rPr>
      </w:pPr>
    </w:p>
    <w:p w:rsidR="0084279B" w:rsidRDefault="008A0A1F" w:rsidP="0084279B">
      <w:pPr>
        <w:spacing w:after="240"/>
        <w:jc w:val="both"/>
      </w:pPr>
      <w:r>
        <w:t xml:space="preserve">Część 2. </w:t>
      </w:r>
      <w:r w:rsidR="0084279B">
        <w:t>Zwracamy się również z prośbą o wprowadzenie następujących zmian we wzorze umowy:</w:t>
      </w:r>
    </w:p>
    <w:p w:rsidR="0084279B" w:rsidRDefault="0084279B" w:rsidP="0084279B">
      <w:pPr>
        <w:numPr>
          <w:ilvl w:val="0"/>
          <w:numId w:val="4"/>
        </w:numPr>
        <w:spacing w:after="0" w:line="240" w:lineRule="auto"/>
        <w:ind w:left="567" w:hanging="567"/>
        <w:jc w:val="both"/>
      </w:pPr>
      <w:r>
        <w:t>Proszę o zamianę w całej umowie „badania diagnostyczne” na „badania diagnostyczne/konsultacje”,</w:t>
      </w:r>
    </w:p>
    <w:p w:rsidR="0084279B" w:rsidRDefault="0084279B" w:rsidP="0084279B">
      <w:pPr>
        <w:numPr>
          <w:ilvl w:val="0"/>
          <w:numId w:val="4"/>
        </w:numPr>
        <w:spacing w:after="0" w:line="240" w:lineRule="auto"/>
        <w:ind w:left="567" w:hanging="567"/>
      </w:pPr>
      <w:r>
        <w:t xml:space="preserve">W </w:t>
      </w:r>
      <w:r w:rsidRPr="00E44394">
        <w:t>§ 1</w:t>
      </w:r>
      <w:r>
        <w:t xml:space="preserve"> po ust. 2 kolejne ustępy przyjmują brzmienie:</w:t>
      </w:r>
    </w:p>
    <w:p w:rsidR="0084279B" w:rsidRPr="00E44394" w:rsidRDefault="0084279B" w:rsidP="0084279B">
      <w:pPr>
        <w:ind w:left="360"/>
        <w:rPr>
          <w:bCs/>
        </w:rPr>
      </w:pPr>
      <w:r>
        <w:t xml:space="preserve">„3. </w:t>
      </w:r>
      <w:r w:rsidRPr="00E44394">
        <w:rPr>
          <w:bCs/>
        </w:rPr>
        <w:t xml:space="preserve">Konsultacje lekarskie, o których mowa w § 1 ust. 1, będą przeprowadzane w siedzibie Wykonawcy po zbadaniu osobistym pacjenta albo na podstawie dokumentacji medycznej przekazanej przez Udzielającego zamówienie za pośrednictwem systemów teleinformacyjnych </w:t>
      </w:r>
      <w:r w:rsidRPr="00E44394">
        <w:rPr>
          <w:bCs/>
        </w:rPr>
        <w:lastRenderedPageBreak/>
        <w:t>lub systemów łączności. Wykonawca jest zobowiązany wskazać sposób przeprowadzenia konsultacji lekarskiej, na skierowaniu, o którym mowa w ust. 1 powyżej.</w:t>
      </w:r>
    </w:p>
    <w:p w:rsidR="0084279B" w:rsidRPr="00E44394" w:rsidRDefault="0084279B" w:rsidP="0084279B">
      <w:pPr>
        <w:ind w:left="360"/>
        <w:rPr>
          <w:bCs/>
        </w:rPr>
      </w:pPr>
      <w:r>
        <w:rPr>
          <w:bCs/>
        </w:rPr>
        <w:t xml:space="preserve">4. </w:t>
      </w:r>
      <w:r w:rsidRPr="00E44394">
        <w:rPr>
          <w:bCs/>
        </w:rPr>
        <w:t>W przypadku przekazywania dokumentacji medycznej za pośrednictwem systemów teleinformacyjnych lub systemów łączności, Strony ustalą sposób przekazywania dokumentacji medycznej zapewniający bezpieczeństwo przekazywania danych zgodnie z obowiązującymi w tym zakresie  przepisami prawa.</w:t>
      </w:r>
    </w:p>
    <w:p w:rsidR="0084279B" w:rsidRPr="00E44394" w:rsidRDefault="0084279B" w:rsidP="0084279B">
      <w:pPr>
        <w:ind w:left="360"/>
        <w:rPr>
          <w:bCs/>
        </w:rPr>
      </w:pPr>
      <w:r>
        <w:rPr>
          <w:bCs/>
        </w:rPr>
        <w:t>5.</w:t>
      </w:r>
      <w:r w:rsidRPr="00E44394">
        <w:rPr>
          <w:bCs/>
        </w:rPr>
        <w:t>W ramach niniejszej umowy Udzielający Zamówienia zobowiązuje się do dostarczania do miejsca wskazanego przez Wykonawcę materiału do badań lub pacjenta lub dokumentacji medycznej, ze skierowaniem w formie elektronicznej lub papierowej, na swój koszt, w terminach wyznaczonych przez Wykonawcę.</w:t>
      </w:r>
    </w:p>
    <w:p w:rsidR="0084279B" w:rsidRPr="00E44394" w:rsidRDefault="0084279B" w:rsidP="0084279B">
      <w:pPr>
        <w:ind w:left="360"/>
        <w:rPr>
          <w:bCs/>
        </w:rPr>
      </w:pPr>
      <w:r>
        <w:rPr>
          <w:bCs/>
        </w:rPr>
        <w:t>6.</w:t>
      </w:r>
      <w:r w:rsidRPr="00E44394">
        <w:rPr>
          <w:bCs/>
        </w:rPr>
        <w:t>Wyniki badań diagnostycznych/konsultacji lekarskich będą przekazywane do siedziby Udzielającego Zamówienia bezzwłocznie po ich realizacji na koszt Wykonawcy albo Udzielający Zamówienia będzie odbierał wyniki badań (w zależności od rodzaju udzielonego świadczenia). Wyniki badań będą przekazywane drogą elektroniczną w formie zaszyfrowanej na wskazany w skierowaniu lub zleceniu adres mailowy w terminach wskazanych przez Wykonawcę, zgodnie z załącznikiem nr 2, jeżeli pozwalają na to jego możliwości teleinformatyczne, w sposób zapewniający bezpieczeństwo przekazywania danych zgodnie z obowiązującymi w tym zakresie przepisami prawa.</w:t>
      </w:r>
    </w:p>
    <w:p w:rsidR="0084279B" w:rsidRDefault="0084279B" w:rsidP="0084279B">
      <w:pPr>
        <w:ind w:left="360"/>
        <w:rPr>
          <w:bCs/>
        </w:rPr>
      </w:pPr>
      <w:r>
        <w:rPr>
          <w:bCs/>
        </w:rPr>
        <w:t>7.</w:t>
      </w:r>
      <w:r w:rsidRPr="00E44394">
        <w:rPr>
          <w:bCs/>
        </w:rPr>
        <w:t>W przypadku, gdy badania diagnostyczne/konsultacje lekarskie, o których mowa w ust. 1, nie mają służyć profilaktyce, zachowaniu, ratowaniu, przywracaniu lub poprawie zdrowia, Udzielający Zamówienia zobowiązuje się do wyraźnego zaznaczenia tego w formie stosownej adnotacji na skierowaniu.</w:t>
      </w:r>
      <w:r>
        <w:rPr>
          <w:bCs/>
        </w:rPr>
        <w:t>”</w:t>
      </w:r>
    </w:p>
    <w:p w:rsidR="0084279B" w:rsidRPr="00286EFC" w:rsidRDefault="0084279B" w:rsidP="0084279B">
      <w:pPr>
        <w:numPr>
          <w:ilvl w:val="0"/>
          <w:numId w:val="4"/>
        </w:numPr>
        <w:spacing w:before="240" w:after="0" w:line="240" w:lineRule="auto"/>
        <w:ind w:left="567" w:hanging="567"/>
        <w:rPr>
          <w:bCs/>
        </w:rPr>
      </w:pPr>
      <w:r>
        <w:t>§ 2 przyjmuje brzmienie:</w:t>
      </w:r>
    </w:p>
    <w:p w:rsidR="0084279B" w:rsidRDefault="0084279B" w:rsidP="0084279B">
      <w:pPr>
        <w:ind w:left="426"/>
      </w:pPr>
      <w:r>
        <w:t>„1.Czas oczekiwania na wynik badań/konsultacji określa załącznik nr 2 do umowy. Uzgodnienie terminu wykonania badania/konsultacji a także sposobu przekazania dokumentacji medycznej oraz rodzaju dokumentacji medycznej niezbędnej do przeprowadzenia konsultacji lekarskiej odbywa się telefonicznie lub osobiście w jednostce, która wykonuje badanie/konsultacje będące przedmiotem umowy.</w:t>
      </w:r>
    </w:p>
    <w:p w:rsidR="0084279B" w:rsidRDefault="0084279B" w:rsidP="0084279B">
      <w:pPr>
        <w:ind w:left="426"/>
      </w:pPr>
      <w:r>
        <w:t xml:space="preserve">2.W przypadku przeprowadzenia konsultacji lekarskiej jedynie na podstawie przedłożonej dokumentacji medycznej, Wykonawca nie ponosi odpowiedzialności za przeprowadzone przez Udzielającego zamówienie badanie podmiotowe oraz przedmiotowe pacjenta, a także za </w:t>
      </w:r>
      <w:r>
        <w:lastRenderedPageBreak/>
        <w:t>nieprawidłowo wykonane badania diagnostyczne, będące podstawą oceny stanu zdrowia pacjenta w ramach przeprowadzonej konsultacji lekarskiej i sformułowania zaleceń co do jego dalszego leczenia.</w:t>
      </w:r>
    </w:p>
    <w:p w:rsidR="0084279B" w:rsidRDefault="0084279B" w:rsidP="0084279B">
      <w:pPr>
        <w:ind w:left="426"/>
      </w:pPr>
      <w:r>
        <w:t xml:space="preserve">3.Wykonawca nie ponosi odpowiedzialności za wdrożenie przez Udzielającego zamówienie zaleceń sformułowanych w wyniku przeprowadzonej konsultacji lekarskiej. </w:t>
      </w:r>
    </w:p>
    <w:p w:rsidR="0084279B" w:rsidRDefault="0084279B" w:rsidP="0084279B">
      <w:pPr>
        <w:ind w:left="426"/>
      </w:pPr>
      <w:r>
        <w:t>4.Udzielający zamówienie przyjmuje do wiadomości, iż zalecenia sformułowane w wyniku przeprowadzonej konsultacji lekarskiej odnoszą się jedynie do przedstawionego Wykonawcy przez Udzielającego zamówienie stanu zdrowia pacjenta.</w:t>
      </w:r>
    </w:p>
    <w:p w:rsidR="0084279B" w:rsidRDefault="0084279B" w:rsidP="0084279B">
      <w:pPr>
        <w:ind w:left="426"/>
      </w:pPr>
      <w:r>
        <w:t>5.Udzielający zamówienie przyjmuje do wiadomości, iż skierowanie pacjenta na konsultację lekarską nie jest równoznaczne z powstaniem po stronie Wykonawcy obowiązku hospitalizacji pacjenta niezależnie od jego stanu zdrowia i wyniku konsultacji lekarskiej.</w:t>
      </w:r>
    </w:p>
    <w:p w:rsidR="0084279B" w:rsidRDefault="0084279B" w:rsidP="0084279B">
      <w:pPr>
        <w:ind w:left="426"/>
      </w:pPr>
      <w:r>
        <w:t>6.W przypadku wystąpienia okoliczności, w których badania/konsultacje wymienione w załączniku nr 1 nie będą możliwe do wykonania zgodnie z warunkami niniejszej umowy (awaria sprzętu, brak odczynników), Wykonawca Udzielający zamówienie wykonuje je u innego świadczeniodawcy na swój koszt.”</w:t>
      </w:r>
    </w:p>
    <w:p w:rsidR="0084279B" w:rsidRPr="00065BF6" w:rsidRDefault="0084279B" w:rsidP="0084279B">
      <w:pPr>
        <w:numPr>
          <w:ilvl w:val="0"/>
          <w:numId w:val="4"/>
        </w:numPr>
        <w:spacing w:after="0" w:line="240" w:lineRule="auto"/>
        <w:ind w:left="426" w:hanging="426"/>
        <w:rPr>
          <w:bCs/>
        </w:rPr>
      </w:pPr>
      <w:r w:rsidRPr="00065BF6">
        <w:rPr>
          <w:bCs/>
        </w:rPr>
        <w:t xml:space="preserve">§ </w:t>
      </w:r>
      <w:r>
        <w:rPr>
          <w:bCs/>
        </w:rPr>
        <w:t>5</w:t>
      </w:r>
      <w:r w:rsidRPr="00065BF6">
        <w:rPr>
          <w:bCs/>
        </w:rPr>
        <w:t xml:space="preserve"> przyjmuje brzmienie:</w:t>
      </w:r>
    </w:p>
    <w:p w:rsidR="0084279B" w:rsidRPr="00065BF6" w:rsidRDefault="0084279B" w:rsidP="0084279B">
      <w:pPr>
        <w:ind w:left="426"/>
        <w:rPr>
          <w:bCs/>
        </w:rPr>
      </w:pPr>
      <w:r>
        <w:rPr>
          <w:bCs/>
        </w:rPr>
        <w:t>„</w:t>
      </w:r>
      <w:r w:rsidRPr="00065BF6">
        <w:rPr>
          <w:bCs/>
        </w:rPr>
        <w:t>1.</w:t>
      </w:r>
      <w:r w:rsidRPr="00065BF6">
        <w:rPr>
          <w:bCs/>
        </w:rPr>
        <w:tab/>
        <w:t>Udzielający zamówienia zobowiązuje się do uregulowania należności Wykonawcy przelewem na rachunek bankowy nr.............................................................................................., w terminie 30 dni od daty otrzymania faktury, do której należy dołączyć załącznik medyczny, zawierający wykaz pacjentów wraz z wykonanymi badaniami.</w:t>
      </w:r>
    </w:p>
    <w:p w:rsidR="0084279B" w:rsidRPr="00065BF6" w:rsidRDefault="0084279B" w:rsidP="0084279B">
      <w:pPr>
        <w:ind w:left="426"/>
        <w:rPr>
          <w:bCs/>
        </w:rPr>
      </w:pPr>
      <w:r w:rsidRPr="00065BF6">
        <w:rPr>
          <w:bCs/>
        </w:rPr>
        <w:t>2.</w:t>
      </w:r>
      <w:r w:rsidRPr="00065BF6">
        <w:rPr>
          <w:bCs/>
        </w:rPr>
        <w:tab/>
        <w:t>Fakturę Wykonawca wystawia jeden raz w miesiącu, do 15. dnia następnego miesiąca po miesiącu, w którym zostały wykonane badania.</w:t>
      </w:r>
    </w:p>
    <w:p w:rsidR="0084279B" w:rsidRPr="00065BF6" w:rsidRDefault="0084279B" w:rsidP="0084279B">
      <w:pPr>
        <w:ind w:left="426"/>
        <w:rPr>
          <w:bCs/>
        </w:rPr>
      </w:pPr>
      <w:r w:rsidRPr="00065BF6">
        <w:rPr>
          <w:bCs/>
        </w:rPr>
        <w:t>3.</w:t>
      </w:r>
      <w:r w:rsidRPr="00065BF6">
        <w:rPr>
          <w:bCs/>
        </w:rPr>
        <w:tab/>
        <w:t>Za datę uregulowania należności uważa się datę obciążenia rachunku bankowego Udzielającego Zamówienia.</w:t>
      </w:r>
    </w:p>
    <w:p w:rsidR="0084279B" w:rsidRPr="00065BF6" w:rsidRDefault="0084279B" w:rsidP="0084279B">
      <w:pPr>
        <w:ind w:left="426"/>
        <w:rPr>
          <w:bCs/>
        </w:rPr>
      </w:pPr>
      <w:r w:rsidRPr="00065BF6">
        <w:rPr>
          <w:bCs/>
        </w:rPr>
        <w:t>4.</w:t>
      </w:r>
      <w:r w:rsidRPr="00065BF6">
        <w:rPr>
          <w:bCs/>
        </w:rPr>
        <w:tab/>
        <w:t>W przypadku przekroczenia terminu płatności, Udzielający Zamówienia zastrzega sobie prawo negocjowania odroczenia terminu płatności i wysokości naliczonych odsetek.</w:t>
      </w:r>
    </w:p>
    <w:p w:rsidR="0084279B" w:rsidRPr="00065BF6" w:rsidRDefault="0084279B" w:rsidP="0084279B">
      <w:pPr>
        <w:ind w:left="426"/>
        <w:rPr>
          <w:bCs/>
        </w:rPr>
      </w:pPr>
      <w:r w:rsidRPr="00065BF6">
        <w:rPr>
          <w:bCs/>
        </w:rPr>
        <w:t>5.</w:t>
      </w:r>
      <w:r w:rsidRPr="00065BF6">
        <w:rPr>
          <w:bCs/>
        </w:rPr>
        <w:tab/>
        <w:t>W razie nie uregulowania przez Udzielającego zamówienia płatności w wyznaczonym terminie, Wykonawca ma prawo naliczyć odsetki w wysokości ustawowej za każdy dzień zwłoki., po wyczerpaniu postępowania przewidzianego w ust. 4.</w:t>
      </w:r>
    </w:p>
    <w:p w:rsidR="0084279B" w:rsidRDefault="0084279B" w:rsidP="0084279B">
      <w:pPr>
        <w:ind w:left="426"/>
        <w:rPr>
          <w:bCs/>
        </w:rPr>
      </w:pPr>
      <w:r>
        <w:rPr>
          <w:bCs/>
        </w:rPr>
        <w:lastRenderedPageBreak/>
        <w:t>6.</w:t>
      </w:r>
      <w:r w:rsidRPr="00065BF6">
        <w:rPr>
          <w:bCs/>
        </w:rPr>
        <w:t>Wykonawca bez zgody Udzielającego Zamówienia nie może przekazać wierzytelności wynikającej z niniejszej umowy osobom trzecim.</w:t>
      </w:r>
      <w:r>
        <w:rPr>
          <w:bCs/>
        </w:rPr>
        <w:t>”</w:t>
      </w:r>
    </w:p>
    <w:p w:rsidR="0084279B" w:rsidRPr="00E44394" w:rsidRDefault="0084279B" w:rsidP="0084279B">
      <w:pPr>
        <w:numPr>
          <w:ilvl w:val="0"/>
          <w:numId w:val="4"/>
        </w:numPr>
        <w:spacing w:after="0" w:line="240" w:lineRule="auto"/>
        <w:ind w:left="426" w:hanging="426"/>
        <w:rPr>
          <w:bCs/>
        </w:rPr>
      </w:pPr>
      <w:r>
        <w:rPr>
          <w:bCs/>
        </w:rPr>
        <w:t xml:space="preserve">Prosimy o wykreślenie </w:t>
      </w:r>
      <w:r w:rsidRPr="00065BF6">
        <w:rPr>
          <w:bCs/>
        </w:rPr>
        <w:t xml:space="preserve">§ </w:t>
      </w:r>
      <w:r>
        <w:rPr>
          <w:bCs/>
        </w:rPr>
        <w:t>6 Umowy.</w:t>
      </w:r>
    </w:p>
    <w:p w:rsidR="00213834" w:rsidRDefault="00213834" w:rsidP="001A0A1C">
      <w:pPr>
        <w:spacing w:after="0"/>
        <w:jc w:val="both"/>
        <w:rPr>
          <w:rFonts w:ascii="Verdana" w:hAnsi="Verdana" w:cs="Arial"/>
          <w:sz w:val="20"/>
          <w:szCs w:val="20"/>
        </w:rPr>
      </w:pPr>
    </w:p>
    <w:p w:rsidR="00E64B4A" w:rsidRDefault="0084279B" w:rsidP="001A0A1C">
      <w:pPr>
        <w:spacing w:after="0"/>
        <w:jc w:val="both"/>
        <w:rPr>
          <w:rFonts w:ascii="Verdana" w:hAnsi="Verdana" w:cs="Arial"/>
          <w:sz w:val="20"/>
          <w:szCs w:val="20"/>
        </w:rPr>
      </w:pPr>
      <w:r w:rsidRPr="00BA72AC">
        <w:rPr>
          <w:rFonts w:ascii="Verdana" w:hAnsi="Verdana" w:cs="Arial"/>
          <w:sz w:val="20"/>
          <w:szCs w:val="20"/>
          <w:highlight w:val="lightGray"/>
        </w:rPr>
        <w:t>Odpowiedzi:</w:t>
      </w:r>
    </w:p>
    <w:p w:rsidR="00C774BB" w:rsidRDefault="0084279B" w:rsidP="001A0A1C">
      <w:pPr>
        <w:spacing w:after="0"/>
        <w:jc w:val="both"/>
        <w:rPr>
          <w:rFonts w:ascii="Verdana" w:hAnsi="Verdana" w:cs="Arial"/>
          <w:sz w:val="20"/>
          <w:szCs w:val="20"/>
        </w:rPr>
      </w:pPr>
      <w:r>
        <w:rPr>
          <w:rFonts w:ascii="Verdana" w:hAnsi="Verdana" w:cs="Arial"/>
          <w:sz w:val="20"/>
          <w:szCs w:val="20"/>
        </w:rPr>
        <w:t>Ad</w:t>
      </w:r>
      <w:r w:rsidR="00C774BB">
        <w:rPr>
          <w:rFonts w:ascii="Verdana" w:hAnsi="Verdana" w:cs="Arial"/>
          <w:sz w:val="20"/>
          <w:szCs w:val="20"/>
        </w:rPr>
        <w:t xml:space="preserve"> </w:t>
      </w:r>
      <w:r>
        <w:rPr>
          <w:rFonts w:ascii="Verdana" w:hAnsi="Verdana" w:cs="Arial"/>
          <w:sz w:val="20"/>
          <w:szCs w:val="20"/>
        </w:rPr>
        <w:t>1,2,</w:t>
      </w:r>
      <w:r w:rsidR="00C774BB">
        <w:rPr>
          <w:rFonts w:ascii="Verdana" w:hAnsi="Verdana" w:cs="Arial"/>
          <w:sz w:val="20"/>
          <w:szCs w:val="20"/>
        </w:rPr>
        <w:t>3,4</w:t>
      </w:r>
      <w:r>
        <w:rPr>
          <w:rFonts w:ascii="Verdana" w:hAnsi="Verdana" w:cs="Arial"/>
          <w:sz w:val="20"/>
          <w:szCs w:val="20"/>
        </w:rPr>
        <w:t xml:space="preserve"> </w:t>
      </w:r>
      <w:r w:rsidR="00CB4361" w:rsidRPr="001A0A1C">
        <w:rPr>
          <w:rFonts w:ascii="Verdana" w:hAnsi="Verdana" w:cs="Arial"/>
          <w:sz w:val="20"/>
          <w:szCs w:val="20"/>
        </w:rPr>
        <w:t xml:space="preserve"> – </w:t>
      </w:r>
      <w:r w:rsidR="00F10BCB" w:rsidRPr="001A0A1C">
        <w:rPr>
          <w:rFonts w:ascii="Verdana" w:hAnsi="Verdana" w:cs="Arial"/>
          <w:sz w:val="20"/>
          <w:szCs w:val="20"/>
        </w:rPr>
        <w:t xml:space="preserve"> </w:t>
      </w:r>
      <w:r w:rsidR="00CB4361" w:rsidRPr="001A0A1C">
        <w:rPr>
          <w:rFonts w:ascii="Verdana" w:hAnsi="Verdana" w:cs="Arial"/>
          <w:sz w:val="20"/>
          <w:szCs w:val="20"/>
        </w:rPr>
        <w:t>Udzi</w:t>
      </w:r>
      <w:r w:rsidR="00C774BB">
        <w:rPr>
          <w:rFonts w:ascii="Verdana" w:hAnsi="Verdana" w:cs="Arial"/>
          <w:sz w:val="20"/>
          <w:szCs w:val="20"/>
        </w:rPr>
        <w:t>elający zamówienia wyraża zgodę na proponowane zmiany w treści wzoru umowy.</w:t>
      </w:r>
    </w:p>
    <w:p w:rsidR="00FE313A" w:rsidRDefault="00FE313A" w:rsidP="00FE313A">
      <w:pPr>
        <w:spacing w:after="0"/>
        <w:jc w:val="both"/>
        <w:rPr>
          <w:rFonts w:ascii="Verdana" w:hAnsi="Verdana" w:cs="Arial"/>
          <w:sz w:val="20"/>
          <w:szCs w:val="20"/>
        </w:rPr>
      </w:pPr>
      <w:r>
        <w:rPr>
          <w:rFonts w:ascii="Verdana" w:hAnsi="Verdana" w:cs="Arial"/>
          <w:sz w:val="20"/>
          <w:szCs w:val="20"/>
        </w:rPr>
        <w:t xml:space="preserve">Ad 5 - </w:t>
      </w:r>
      <w:r w:rsidRPr="001A0A1C">
        <w:rPr>
          <w:rFonts w:ascii="Verdana" w:hAnsi="Verdana" w:cs="Arial"/>
          <w:sz w:val="20"/>
          <w:szCs w:val="20"/>
        </w:rPr>
        <w:t>Udzi</w:t>
      </w:r>
      <w:r>
        <w:rPr>
          <w:rFonts w:ascii="Verdana" w:hAnsi="Verdana" w:cs="Arial"/>
          <w:sz w:val="20"/>
          <w:szCs w:val="20"/>
        </w:rPr>
        <w:t>elający zamówienia nie wyraża zgody na wykreślenie par. 6 z treści wzoru umowy.</w:t>
      </w:r>
    </w:p>
    <w:p w:rsidR="00FE313A" w:rsidRDefault="00FE313A" w:rsidP="001A0A1C">
      <w:pPr>
        <w:spacing w:after="0"/>
        <w:jc w:val="both"/>
        <w:rPr>
          <w:rFonts w:ascii="Verdana" w:hAnsi="Verdana" w:cs="Arial"/>
          <w:sz w:val="20"/>
          <w:szCs w:val="20"/>
        </w:rPr>
      </w:pPr>
    </w:p>
    <w:p w:rsidR="002B3573" w:rsidRDefault="002B3573" w:rsidP="002B3573">
      <w:pPr>
        <w:spacing w:after="0"/>
        <w:jc w:val="both"/>
        <w:rPr>
          <w:rFonts w:ascii="Verdana" w:hAnsi="Verdana" w:cs="Arial"/>
          <w:sz w:val="20"/>
          <w:szCs w:val="20"/>
        </w:rPr>
      </w:pPr>
      <w:r w:rsidRPr="00BA72AC">
        <w:rPr>
          <w:rFonts w:ascii="Verdana" w:hAnsi="Verdana" w:cs="Arial"/>
          <w:sz w:val="20"/>
          <w:szCs w:val="20"/>
          <w:highlight w:val="lightGray"/>
        </w:rPr>
        <w:t>PYTANIE V:</w:t>
      </w:r>
    </w:p>
    <w:p w:rsidR="002B3573" w:rsidRDefault="002B3573" w:rsidP="002B3573">
      <w:pPr>
        <w:spacing w:after="0"/>
        <w:ind w:left="360"/>
        <w:jc w:val="both"/>
      </w:pPr>
      <w:r>
        <w:rPr>
          <w:rFonts w:ascii="Times New Roman" w:eastAsia="Times New Roman" w:hAnsi="Times New Roman"/>
          <w:sz w:val="24"/>
          <w:szCs w:val="24"/>
          <w:lang w:eastAsia="pl-PL"/>
        </w:rPr>
        <w:t>1. Czy Udzielający Zamówienia wyrazi zgodę na wydłużenie czasu oczekiwania na wynik dla następujących badań:</w:t>
      </w:r>
    </w:p>
    <w:p w:rsidR="002B3573" w:rsidRDefault="002B3573" w:rsidP="002B3573">
      <w:pPr>
        <w:spacing w:after="0"/>
        <w:ind w:left="360"/>
        <w:jc w:val="both"/>
      </w:pPr>
      <w:r>
        <w:rPr>
          <w:rFonts w:ascii="Times New Roman" w:eastAsia="Times New Roman" w:hAnsi="Times New Roman"/>
          <w:sz w:val="24"/>
          <w:szCs w:val="24"/>
          <w:lang w:eastAsia="pl-PL"/>
        </w:rPr>
        <w:t>Pakiet 1</w:t>
      </w:r>
    </w:p>
    <w:p w:rsidR="002B3573" w:rsidRDefault="002B3573" w:rsidP="002B3573">
      <w:pPr>
        <w:spacing w:after="0"/>
        <w:jc w:val="both"/>
      </w:pPr>
      <w:r>
        <w:object w:dxaOrig="8651" w:dyaOrig="2820">
          <v:shape id="ole_rId4" o:spid="_x0000_i1025" style="width:432.75pt;height:141pt" coordsize="" o:spt="100" adj="0,,0" path="" stroked="f">
            <v:stroke joinstyle="miter"/>
            <v:imagedata r:id="rId8" o:title=""/>
            <v:formulas/>
            <v:path o:connecttype="segments"/>
          </v:shape>
          <o:OLEObject Type="Embed" ProgID="Excel.Sheet.12" ShapeID="ole_rId4" DrawAspect="Content" ObjectID="_1666084121" r:id="rId9"/>
        </w:object>
      </w:r>
    </w:p>
    <w:p w:rsidR="002B3573" w:rsidRDefault="002B3573" w:rsidP="002B3573">
      <w:pPr>
        <w:spacing w:after="0"/>
        <w:ind w:left="360"/>
        <w:jc w:val="both"/>
      </w:pPr>
      <w:r>
        <w:rPr>
          <w:rFonts w:ascii="Times New Roman" w:eastAsia="Times New Roman" w:hAnsi="Times New Roman"/>
          <w:sz w:val="24"/>
          <w:szCs w:val="24"/>
          <w:lang w:eastAsia="pl-PL"/>
        </w:rPr>
        <w:t>Pakiet 2</w:t>
      </w:r>
    </w:p>
    <w:p w:rsidR="002B3573" w:rsidRDefault="002B3573" w:rsidP="002B3573">
      <w:pPr>
        <w:spacing w:after="0"/>
        <w:ind w:left="227"/>
        <w:jc w:val="both"/>
        <w:rPr>
          <w:rFonts w:ascii="Times New Roman" w:eastAsia="Times New Roman" w:hAnsi="Times New Roman"/>
          <w:sz w:val="24"/>
          <w:szCs w:val="24"/>
          <w:lang w:eastAsia="pl-PL"/>
        </w:rPr>
      </w:pPr>
      <w:r>
        <w:object w:dxaOrig="8603" w:dyaOrig="2001">
          <v:shape id="ole_rId6" o:spid="_x0000_i1026" style="width:430.5pt;height:99.75pt" coordsize="" o:spt="100" adj="0,,0" path="" stroked="f">
            <v:stroke joinstyle="miter"/>
            <v:imagedata r:id="rId10" o:title=""/>
            <v:formulas/>
            <v:path o:connecttype="segments"/>
          </v:shape>
          <o:OLEObject Type="Embed" ProgID="Excel.Sheet.12" ShapeID="ole_rId6" DrawAspect="Content" ObjectID="_1666084122" r:id="rId11"/>
        </w:object>
      </w:r>
    </w:p>
    <w:p w:rsidR="002B3573" w:rsidRDefault="002B3573" w:rsidP="002B3573">
      <w:pPr>
        <w:spacing w:after="0"/>
        <w:ind w:left="227"/>
        <w:jc w:val="both"/>
      </w:pPr>
      <w:r>
        <w:rPr>
          <w:rFonts w:ascii="Times New Roman" w:eastAsia="Times New Roman" w:hAnsi="Times New Roman"/>
          <w:sz w:val="24"/>
          <w:szCs w:val="24"/>
          <w:lang w:eastAsia="pl-PL"/>
        </w:rPr>
        <w:t>Pakiet 3</w:t>
      </w:r>
    </w:p>
    <w:p w:rsidR="002B3573" w:rsidRDefault="002B3573" w:rsidP="002B3573">
      <w:pPr>
        <w:spacing w:after="0"/>
        <w:ind w:left="227"/>
        <w:jc w:val="both"/>
        <w:rPr>
          <w:rFonts w:ascii="Times New Roman" w:eastAsia="Times New Roman" w:hAnsi="Times New Roman"/>
          <w:sz w:val="24"/>
          <w:szCs w:val="24"/>
          <w:lang w:eastAsia="pl-PL"/>
        </w:rPr>
      </w:pPr>
      <w:r>
        <w:object w:dxaOrig="8601" w:dyaOrig="3072">
          <v:shape id="ole_rId8" o:spid="_x0000_i1027" style="width:429.75pt;height:153.75pt" coordsize="" o:spt="100" adj="0,,0" path="" stroked="f">
            <v:stroke joinstyle="miter"/>
            <v:imagedata r:id="rId12" o:title=""/>
            <v:formulas/>
            <v:path o:connecttype="segments"/>
          </v:shape>
          <o:OLEObject Type="Embed" ProgID="Excel.Sheet.12" ShapeID="ole_rId8" DrawAspect="Content" ObjectID="_1666084123" r:id="rId13"/>
        </w:object>
      </w:r>
    </w:p>
    <w:p w:rsidR="002B3573" w:rsidRDefault="002B3573" w:rsidP="002B3573">
      <w:pPr>
        <w:spacing w:after="0"/>
        <w:ind w:left="227"/>
        <w:jc w:val="both"/>
      </w:pPr>
      <w:r>
        <w:rPr>
          <w:rFonts w:ascii="Times New Roman" w:eastAsia="Times New Roman" w:hAnsi="Times New Roman"/>
          <w:sz w:val="24"/>
          <w:szCs w:val="24"/>
          <w:lang w:eastAsia="pl-PL"/>
        </w:rPr>
        <w:t>Pakiet 5</w:t>
      </w:r>
    </w:p>
    <w:p w:rsidR="002B3573" w:rsidRDefault="002B3573" w:rsidP="002B3573">
      <w:pPr>
        <w:spacing w:after="0"/>
        <w:ind w:left="227"/>
        <w:jc w:val="both"/>
        <w:rPr>
          <w:rFonts w:ascii="Times New Roman" w:eastAsia="Times New Roman" w:hAnsi="Times New Roman"/>
          <w:sz w:val="24"/>
          <w:szCs w:val="24"/>
          <w:lang w:eastAsia="pl-PL"/>
        </w:rPr>
      </w:pPr>
      <w:r>
        <w:object w:dxaOrig="8766" w:dyaOrig="2304">
          <v:shape id="ole_rId10" o:spid="_x0000_i1028" style="width:438pt;height:115.5pt" coordsize="" o:spt="100" adj="0,,0" path="" stroked="f">
            <v:stroke joinstyle="miter"/>
            <v:imagedata r:id="rId14" o:title=""/>
            <v:formulas/>
            <v:path o:connecttype="segments"/>
          </v:shape>
          <o:OLEObject Type="Embed" ProgID="Excel.Sheet.12" ShapeID="ole_rId10" DrawAspect="Content" ObjectID="_1666084124" r:id="rId15"/>
        </w:object>
      </w:r>
    </w:p>
    <w:p w:rsidR="002B3573" w:rsidRDefault="002B3573" w:rsidP="002B3573">
      <w:pPr>
        <w:spacing w:after="0"/>
        <w:ind w:left="227"/>
        <w:jc w:val="both"/>
      </w:pPr>
      <w:r>
        <w:rPr>
          <w:rFonts w:ascii="Times New Roman" w:eastAsia="Times New Roman" w:hAnsi="Times New Roman"/>
          <w:sz w:val="24"/>
          <w:szCs w:val="24"/>
          <w:lang w:eastAsia="pl-PL"/>
        </w:rPr>
        <w:t>Pakiet 6</w:t>
      </w:r>
    </w:p>
    <w:p w:rsidR="002B3573" w:rsidRDefault="002B3573" w:rsidP="002B3573">
      <w:pPr>
        <w:spacing w:after="0"/>
        <w:jc w:val="both"/>
      </w:pPr>
      <w:r>
        <w:object w:dxaOrig="8775" w:dyaOrig="2304">
          <v:shape id="ole_rId12" o:spid="_x0000_i1029" style="width:438.75pt;height:115.5pt" coordsize="" o:spt="100" adj="0,,0" path="" stroked="f">
            <v:stroke joinstyle="miter"/>
            <v:imagedata r:id="rId16" o:title=""/>
            <v:formulas/>
            <v:path o:connecttype="segments"/>
          </v:shape>
          <o:OLEObject Type="Embed" ProgID="Excel.Sheet.12" ShapeID="ole_rId12" DrawAspect="Content" ObjectID="_1666084125" r:id="rId17"/>
        </w:object>
      </w:r>
    </w:p>
    <w:p w:rsidR="002B3573" w:rsidRDefault="002B3573" w:rsidP="002B3573">
      <w:pPr>
        <w:spacing w:after="0"/>
        <w:ind w:left="227"/>
        <w:jc w:val="both"/>
      </w:pPr>
      <w:r>
        <w:rPr>
          <w:rFonts w:ascii="Times New Roman" w:eastAsia="Times New Roman" w:hAnsi="Times New Roman"/>
          <w:sz w:val="24"/>
          <w:szCs w:val="24"/>
          <w:lang w:eastAsia="pl-PL"/>
        </w:rPr>
        <w:t>Pakiet 8</w:t>
      </w:r>
    </w:p>
    <w:p w:rsidR="002B3573" w:rsidRDefault="002B3573" w:rsidP="002B3573">
      <w:pPr>
        <w:spacing w:after="0"/>
        <w:ind w:left="227"/>
        <w:jc w:val="both"/>
        <w:rPr>
          <w:rFonts w:ascii="Times New Roman" w:eastAsia="Times New Roman" w:hAnsi="Times New Roman"/>
          <w:sz w:val="24"/>
          <w:szCs w:val="24"/>
          <w:lang w:eastAsia="pl-PL"/>
        </w:rPr>
      </w:pPr>
      <w:r>
        <w:object w:dxaOrig="8685" w:dyaOrig="276">
          <v:shape id="ole_rId14" o:spid="_x0000_i1030" style="width:434.25pt;height:13.5pt" coordsize="" o:spt="100" adj="0,,0" path="" stroked="f">
            <v:stroke joinstyle="miter"/>
            <v:imagedata r:id="rId18" o:title=""/>
            <v:formulas/>
            <v:path o:connecttype="segments"/>
          </v:shape>
          <o:OLEObject Type="Embed" ProgID="Excel.Sheet.12" ShapeID="ole_rId14" DrawAspect="Content" ObjectID="_1666084126" r:id="rId19"/>
        </w:object>
      </w:r>
    </w:p>
    <w:p w:rsidR="00B66CA7" w:rsidRDefault="00B66CA7" w:rsidP="002B3573">
      <w:pPr>
        <w:spacing w:after="0"/>
        <w:ind w:left="227"/>
        <w:jc w:val="both"/>
        <w:rPr>
          <w:rFonts w:ascii="Times New Roman" w:eastAsia="Times New Roman" w:hAnsi="Times New Roman"/>
          <w:sz w:val="24"/>
          <w:szCs w:val="24"/>
          <w:lang w:eastAsia="pl-PL"/>
        </w:rPr>
      </w:pPr>
    </w:p>
    <w:p w:rsidR="00B66CA7" w:rsidRDefault="00B66CA7" w:rsidP="002B3573">
      <w:pPr>
        <w:spacing w:after="0"/>
        <w:ind w:left="227"/>
        <w:jc w:val="both"/>
        <w:rPr>
          <w:rFonts w:ascii="Times New Roman" w:eastAsia="Times New Roman" w:hAnsi="Times New Roman"/>
          <w:sz w:val="24"/>
          <w:szCs w:val="24"/>
          <w:lang w:eastAsia="pl-PL"/>
        </w:rPr>
      </w:pPr>
    </w:p>
    <w:p w:rsidR="00B66CA7" w:rsidRDefault="00B66CA7" w:rsidP="002B3573">
      <w:pPr>
        <w:spacing w:after="0"/>
        <w:ind w:left="227"/>
        <w:jc w:val="both"/>
        <w:rPr>
          <w:rFonts w:ascii="Times New Roman" w:eastAsia="Times New Roman" w:hAnsi="Times New Roman"/>
          <w:sz w:val="24"/>
          <w:szCs w:val="24"/>
          <w:lang w:eastAsia="pl-PL"/>
        </w:rPr>
      </w:pPr>
    </w:p>
    <w:p w:rsidR="00B66CA7" w:rsidRDefault="00B66CA7" w:rsidP="002B3573">
      <w:pPr>
        <w:spacing w:after="0"/>
        <w:ind w:left="227"/>
        <w:jc w:val="both"/>
        <w:rPr>
          <w:rFonts w:ascii="Times New Roman" w:eastAsia="Times New Roman" w:hAnsi="Times New Roman"/>
          <w:sz w:val="24"/>
          <w:szCs w:val="24"/>
          <w:lang w:eastAsia="pl-PL"/>
        </w:rPr>
      </w:pPr>
    </w:p>
    <w:p w:rsidR="002B3573" w:rsidRDefault="002B3573" w:rsidP="002B3573">
      <w:pPr>
        <w:spacing w:after="0"/>
        <w:ind w:left="227"/>
        <w:jc w:val="both"/>
      </w:pPr>
      <w:r>
        <w:rPr>
          <w:rFonts w:ascii="Times New Roman" w:eastAsia="Times New Roman" w:hAnsi="Times New Roman"/>
          <w:sz w:val="24"/>
          <w:szCs w:val="24"/>
          <w:lang w:eastAsia="pl-PL"/>
        </w:rPr>
        <w:t xml:space="preserve">Pakiet 9 </w:t>
      </w:r>
    </w:p>
    <w:p w:rsidR="002B3573" w:rsidRDefault="002B3573" w:rsidP="002B3573">
      <w:pPr>
        <w:spacing w:after="0"/>
        <w:ind w:left="227"/>
        <w:jc w:val="both"/>
        <w:rPr>
          <w:rFonts w:ascii="Times New Roman" w:eastAsia="Times New Roman" w:hAnsi="Times New Roman"/>
          <w:sz w:val="24"/>
          <w:szCs w:val="24"/>
          <w:lang w:eastAsia="pl-PL"/>
        </w:rPr>
      </w:pPr>
      <w:r>
        <w:object w:dxaOrig="8487" w:dyaOrig="1536">
          <v:shape id="ole_rId16" o:spid="_x0000_i1031" style="width:424.5pt;height:76.5pt" coordsize="" o:spt="100" adj="0,,0" path="" stroked="f">
            <v:stroke joinstyle="miter"/>
            <v:imagedata r:id="rId20" o:title=""/>
            <v:formulas/>
            <v:path o:connecttype="segments"/>
          </v:shape>
          <o:OLEObject Type="Embed" ProgID="Excel.Sheet.12" ShapeID="ole_rId16" DrawAspect="Content" ObjectID="_1666084127" r:id="rId21"/>
        </w:object>
      </w:r>
    </w:p>
    <w:p w:rsidR="002B3573" w:rsidRDefault="002B3573" w:rsidP="002B3573">
      <w:pPr>
        <w:spacing w:after="0"/>
        <w:ind w:left="227"/>
        <w:jc w:val="both"/>
      </w:pPr>
      <w:r>
        <w:rPr>
          <w:rFonts w:ascii="Times New Roman" w:eastAsia="Times New Roman" w:hAnsi="Times New Roman"/>
          <w:sz w:val="24"/>
          <w:szCs w:val="24"/>
          <w:lang w:eastAsia="pl-PL"/>
        </w:rPr>
        <w:t>Pakiet 10</w:t>
      </w:r>
    </w:p>
    <w:p w:rsidR="002B3573" w:rsidRDefault="002B3573" w:rsidP="002B3573">
      <w:pPr>
        <w:spacing w:after="0"/>
        <w:ind w:left="227"/>
        <w:jc w:val="both"/>
        <w:rPr>
          <w:rFonts w:ascii="Times New Roman" w:eastAsia="Times New Roman" w:hAnsi="Times New Roman"/>
          <w:sz w:val="24"/>
          <w:szCs w:val="24"/>
          <w:lang w:eastAsia="pl-PL"/>
        </w:rPr>
      </w:pPr>
      <w:r>
        <w:object w:dxaOrig="8796" w:dyaOrig="828">
          <v:shape id="ole_rId18" o:spid="_x0000_i1032" style="width:439.5pt;height:41.25pt" coordsize="" o:spt="100" adj="0,,0" path="" stroked="f">
            <v:stroke joinstyle="miter"/>
            <v:imagedata r:id="rId22" o:title=""/>
            <v:formulas/>
            <v:path o:connecttype="segments"/>
          </v:shape>
          <o:OLEObject Type="Embed" ProgID="Excel.Sheet.12" ShapeID="ole_rId18" DrawAspect="Content" ObjectID="_1666084128" r:id="rId23"/>
        </w:object>
      </w:r>
    </w:p>
    <w:p w:rsidR="002B3573" w:rsidRDefault="002B3573" w:rsidP="002B3573">
      <w:pPr>
        <w:spacing w:after="0" w:line="240" w:lineRule="auto"/>
        <w:ind w:left="360"/>
        <w:jc w:val="both"/>
      </w:pPr>
      <w:r>
        <w:rPr>
          <w:rFonts w:ascii="Times New Roman" w:eastAsia="Times New Roman" w:hAnsi="Times New Roman"/>
          <w:sz w:val="24"/>
          <w:szCs w:val="24"/>
          <w:lang w:eastAsia="pl-PL"/>
        </w:rPr>
        <w:t xml:space="preserve">2. Zwracamy się z prośbą o doprecyzowanie jakie przeciwciała Udzielający Zamówienie miał na myśli w pakiecie 3 poz. 30 </w:t>
      </w:r>
      <w:r>
        <w:rPr>
          <w:rFonts w:ascii="Times New Roman" w:eastAsia="Times New Roman" w:hAnsi="Times New Roman"/>
          <w:color w:val="000000"/>
          <w:sz w:val="24"/>
          <w:szCs w:val="24"/>
          <w:lang w:eastAsia="pl-PL"/>
        </w:rPr>
        <w:t>PRA (P/CIA</w:t>
      </w:r>
      <w:r>
        <w:rPr>
          <w:rFonts w:ascii="Times New Roman" w:hAnsi="Times New Roman"/>
          <w:color w:val="000000"/>
          <w:sz w:val="24"/>
          <w:szCs w:val="24"/>
        </w:rPr>
        <w:t>ŁA PRZECIWLIMFOCYTOTOKSYCZNE)</w:t>
      </w:r>
    </w:p>
    <w:p w:rsidR="002B3573" w:rsidRDefault="002B3573" w:rsidP="002B3573">
      <w:pPr>
        <w:spacing w:after="0" w:line="240" w:lineRule="auto"/>
        <w:ind w:left="360"/>
        <w:jc w:val="both"/>
      </w:pPr>
      <w:r>
        <w:rPr>
          <w:rFonts w:ascii="Times New Roman" w:hAnsi="Times New Roman"/>
          <w:color w:val="000000"/>
          <w:sz w:val="24"/>
          <w:szCs w:val="24"/>
        </w:rPr>
        <w:t>Oraz doprecyzowanie nazwy badania w pakiecie 9 poz. 5 - Molekularne dochodzenie epidemiologiczne.</w:t>
      </w:r>
    </w:p>
    <w:p w:rsidR="002B3573" w:rsidRDefault="002B3573" w:rsidP="002B3573">
      <w:pPr>
        <w:spacing w:after="0" w:line="240" w:lineRule="auto"/>
        <w:ind w:left="360"/>
        <w:jc w:val="both"/>
      </w:pPr>
      <w:r>
        <w:rPr>
          <w:rFonts w:ascii="Times New Roman" w:eastAsia="Times New Roman" w:hAnsi="Times New Roman"/>
          <w:sz w:val="24"/>
          <w:szCs w:val="24"/>
          <w:lang w:eastAsia="pl-PL"/>
        </w:rPr>
        <w:t xml:space="preserve">3. Czy Udzielający Zamówienie wyrazi zgodę aby badanie z pakietu 6 poz.1 </w:t>
      </w:r>
      <w:r>
        <w:rPr>
          <w:rFonts w:ascii="Times New Roman" w:eastAsia="Times New Roman" w:hAnsi="Times New Roman"/>
          <w:color w:val="000000"/>
          <w:sz w:val="24"/>
          <w:szCs w:val="24"/>
          <w:lang w:eastAsia="pl-PL"/>
        </w:rPr>
        <w:t xml:space="preserve">HIV </w:t>
      </w:r>
      <w:r>
        <w:rPr>
          <w:rFonts w:ascii="Times New Roman" w:hAnsi="Times New Roman"/>
          <w:color w:val="000000"/>
          <w:sz w:val="24"/>
          <w:szCs w:val="24"/>
        </w:rPr>
        <w:t>– RNA jakościowo mogło być wykonywane metodą ilościową.</w:t>
      </w:r>
    </w:p>
    <w:p w:rsidR="002B3573" w:rsidRDefault="002B3573" w:rsidP="002B3573">
      <w:pPr>
        <w:spacing w:after="0" w:line="240" w:lineRule="auto"/>
        <w:ind w:left="360"/>
        <w:jc w:val="both"/>
      </w:pPr>
      <w:r>
        <w:rPr>
          <w:rFonts w:ascii="Times New Roman" w:hAnsi="Times New Roman"/>
          <w:color w:val="000000"/>
          <w:sz w:val="24"/>
          <w:szCs w:val="24"/>
        </w:rPr>
        <w:t>4. Czy Udzielający Zamówienie wyrazi zgodę aby zamiast badania z pakietu 7 wczesny antygen CMV (pp65</w:t>
      </w:r>
      <w:r>
        <w:rPr>
          <w:color w:val="000000"/>
          <w:sz w:val="21"/>
        </w:rPr>
        <w:t xml:space="preserve">) </w:t>
      </w:r>
      <w:r>
        <w:rPr>
          <w:rFonts w:ascii="Times New Roman" w:hAnsi="Times New Roman"/>
          <w:color w:val="000000"/>
          <w:sz w:val="24"/>
          <w:szCs w:val="24"/>
        </w:rPr>
        <w:t xml:space="preserve">wykonywać </w:t>
      </w:r>
      <w:proofErr w:type="spellStart"/>
      <w:r>
        <w:rPr>
          <w:rFonts w:ascii="Times New Roman" w:hAnsi="Times New Roman"/>
          <w:color w:val="000000"/>
          <w:sz w:val="24"/>
          <w:szCs w:val="24"/>
        </w:rPr>
        <w:t>CMV-PCR</w:t>
      </w:r>
      <w:proofErr w:type="spellEnd"/>
      <w:r>
        <w:rPr>
          <w:rFonts w:ascii="Times New Roman" w:hAnsi="Times New Roman"/>
          <w:color w:val="000000"/>
          <w:sz w:val="24"/>
          <w:szCs w:val="24"/>
        </w:rPr>
        <w:t>. (czas wykonania do 16 dni).</w:t>
      </w:r>
    </w:p>
    <w:p w:rsidR="00FE313A" w:rsidRDefault="00FE313A" w:rsidP="002B3573">
      <w:pPr>
        <w:spacing w:after="0"/>
        <w:jc w:val="both"/>
        <w:rPr>
          <w:rFonts w:ascii="Verdana" w:hAnsi="Verdana" w:cs="Arial"/>
          <w:sz w:val="20"/>
          <w:szCs w:val="20"/>
        </w:rPr>
      </w:pPr>
    </w:p>
    <w:p w:rsidR="002B3573" w:rsidRDefault="002B3573" w:rsidP="002B3573">
      <w:pPr>
        <w:spacing w:after="0"/>
        <w:jc w:val="both"/>
        <w:rPr>
          <w:rFonts w:ascii="Verdana" w:hAnsi="Verdana" w:cs="Arial"/>
          <w:sz w:val="20"/>
          <w:szCs w:val="20"/>
        </w:rPr>
      </w:pPr>
      <w:r w:rsidRPr="00BA72AC">
        <w:rPr>
          <w:rFonts w:ascii="Verdana" w:hAnsi="Verdana" w:cs="Arial"/>
          <w:sz w:val="20"/>
          <w:szCs w:val="20"/>
          <w:highlight w:val="lightGray"/>
        </w:rPr>
        <w:t>Odpowiedzi:</w:t>
      </w:r>
    </w:p>
    <w:p w:rsidR="002B3573" w:rsidRPr="002B3573" w:rsidRDefault="002B3573" w:rsidP="002B3573">
      <w:pPr>
        <w:spacing w:after="0"/>
        <w:jc w:val="both"/>
        <w:rPr>
          <w:rFonts w:ascii="Verdana" w:hAnsi="Verdana" w:cs="Arial"/>
          <w:sz w:val="20"/>
          <w:szCs w:val="20"/>
        </w:rPr>
      </w:pPr>
      <w:r>
        <w:rPr>
          <w:rFonts w:ascii="Verdana" w:hAnsi="Verdana" w:cs="Arial"/>
          <w:sz w:val="20"/>
          <w:szCs w:val="20"/>
        </w:rPr>
        <w:t xml:space="preserve">Ad 1,2,3,4 </w:t>
      </w:r>
      <w:r w:rsidRPr="001A0A1C">
        <w:rPr>
          <w:rFonts w:ascii="Verdana" w:hAnsi="Verdana" w:cs="Arial"/>
          <w:sz w:val="20"/>
          <w:szCs w:val="20"/>
        </w:rPr>
        <w:t xml:space="preserve"> –  Udzi</w:t>
      </w:r>
      <w:r>
        <w:rPr>
          <w:rFonts w:ascii="Verdana" w:hAnsi="Verdana" w:cs="Arial"/>
          <w:sz w:val="20"/>
          <w:szCs w:val="20"/>
        </w:rPr>
        <w:t xml:space="preserve">elający zamówienia </w:t>
      </w:r>
      <w:r w:rsidRPr="002B3573">
        <w:rPr>
          <w:rFonts w:ascii="Verdana" w:hAnsi="Verdana" w:cs="Arial"/>
          <w:sz w:val="20"/>
          <w:szCs w:val="20"/>
        </w:rPr>
        <w:t xml:space="preserve">nie wyraża zgody na </w:t>
      </w:r>
      <w:r>
        <w:rPr>
          <w:rFonts w:ascii="Verdana" w:hAnsi="Verdana" w:cs="Arial"/>
          <w:sz w:val="20"/>
          <w:szCs w:val="20"/>
        </w:rPr>
        <w:t>proponowane zmiany.</w:t>
      </w:r>
    </w:p>
    <w:p w:rsidR="00FE313A" w:rsidRDefault="00FE313A" w:rsidP="001A0A1C">
      <w:pPr>
        <w:spacing w:after="0"/>
        <w:jc w:val="both"/>
        <w:rPr>
          <w:rFonts w:ascii="Verdana" w:hAnsi="Verdana" w:cs="Arial"/>
          <w:sz w:val="20"/>
          <w:szCs w:val="20"/>
        </w:rPr>
      </w:pPr>
    </w:p>
    <w:p w:rsidR="00FE313A" w:rsidRDefault="00FE313A" w:rsidP="00B66CA7">
      <w:pPr>
        <w:spacing w:after="0"/>
        <w:jc w:val="both"/>
        <w:rPr>
          <w:rFonts w:ascii="Verdana" w:hAnsi="Verdana" w:cs="Arial"/>
          <w:sz w:val="20"/>
          <w:szCs w:val="20"/>
        </w:rPr>
      </w:pPr>
      <w:r>
        <w:rPr>
          <w:rFonts w:ascii="Verdana" w:hAnsi="Verdana" w:cs="Arial"/>
          <w:sz w:val="20"/>
          <w:szCs w:val="20"/>
        </w:rPr>
        <w:t>W</w:t>
      </w:r>
      <w:r w:rsidR="00CB4361" w:rsidRPr="00F10BCB">
        <w:rPr>
          <w:rFonts w:ascii="Verdana" w:hAnsi="Verdana" w:cs="Arial"/>
          <w:sz w:val="20"/>
          <w:szCs w:val="20"/>
        </w:rPr>
        <w:t xml:space="preserve"> związku z </w:t>
      </w:r>
      <w:r w:rsidR="002B3573">
        <w:rPr>
          <w:rFonts w:ascii="Verdana" w:hAnsi="Verdana" w:cs="Arial"/>
          <w:sz w:val="20"/>
          <w:szCs w:val="20"/>
        </w:rPr>
        <w:t>udzielonymi wyjaśnieniami</w:t>
      </w:r>
      <w:r w:rsidR="00CB4361" w:rsidRPr="00F10BCB">
        <w:rPr>
          <w:rFonts w:ascii="Verdana" w:hAnsi="Verdana" w:cs="Arial"/>
          <w:sz w:val="20"/>
          <w:szCs w:val="20"/>
        </w:rPr>
        <w:t xml:space="preserve"> opublikowano na stronie internetowej WCPIT dokument</w:t>
      </w:r>
      <w:r>
        <w:rPr>
          <w:rFonts w:ascii="Verdana" w:hAnsi="Verdana" w:cs="Arial"/>
          <w:sz w:val="20"/>
          <w:szCs w:val="20"/>
        </w:rPr>
        <w:t>y po zmianach</w:t>
      </w:r>
      <w:r w:rsidR="00CB4361" w:rsidRPr="00F10BCB">
        <w:rPr>
          <w:rFonts w:ascii="Verdana" w:hAnsi="Verdana" w:cs="Arial"/>
          <w:sz w:val="20"/>
          <w:szCs w:val="20"/>
        </w:rPr>
        <w:t xml:space="preserve">, pod nazwą: </w:t>
      </w:r>
    </w:p>
    <w:p w:rsidR="002F5983" w:rsidRPr="00B66CA7" w:rsidRDefault="002B3573" w:rsidP="00B66CA7">
      <w:pPr>
        <w:spacing w:after="0"/>
        <w:jc w:val="both"/>
        <w:rPr>
          <w:rFonts w:ascii="Verdana" w:hAnsi="Verdana" w:cs="Arial"/>
          <w:b/>
          <w:sz w:val="20"/>
          <w:szCs w:val="20"/>
          <w:highlight w:val="lightGray"/>
          <w:u w:val="single"/>
        </w:rPr>
      </w:pPr>
      <w:r w:rsidRPr="00B66CA7">
        <w:rPr>
          <w:rFonts w:ascii="Verdana" w:hAnsi="Verdana" w:cs="Arial"/>
          <w:b/>
          <w:sz w:val="20"/>
          <w:szCs w:val="20"/>
          <w:highlight w:val="lightGray"/>
          <w:u w:val="single"/>
        </w:rPr>
        <w:t>04.11.20_Zalacznik_nr_7_pakiety12/35_umowa_badania_diagnostyczne/konsultacje</w:t>
      </w:r>
      <w:r w:rsidR="00B66CA7">
        <w:rPr>
          <w:rFonts w:ascii="Verdana" w:hAnsi="Verdana" w:cs="Arial"/>
          <w:b/>
          <w:sz w:val="20"/>
          <w:szCs w:val="20"/>
          <w:highlight w:val="lightGray"/>
          <w:u w:val="single"/>
        </w:rPr>
        <w:t xml:space="preserve"> </w:t>
      </w:r>
    </w:p>
    <w:p w:rsidR="0012701D" w:rsidRPr="00B66CA7" w:rsidRDefault="00AA41CC" w:rsidP="00B66CA7">
      <w:pPr>
        <w:spacing w:after="0"/>
        <w:jc w:val="both"/>
        <w:rPr>
          <w:rFonts w:ascii="Verdana" w:hAnsi="Verdana" w:cs="Arial"/>
          <w:b/>
          <w:sz w:val="20"/>
          <w:szCs w:val="20"/>
          <w:highlight w:val="lightGray"/>
          <w:u w:val="single"/>
        </w:rPr>
      </w:pPr>
      <w:r w:rsidRPr="00B66CA7">
        <w:rPr>
          <w:rFonts w:ascii="Verdana" w:hAnsi="Verdana" w:cs="Arial"/>
          <w:b/>
          <w:sz w:val="20"/>
          <w:szCs w:val="20"/>
          <w:highlight w:val="lightGray"/>
          <w:u w:val="single"/>
        </w:rPr>
        <w:t xml:space="preserve">Oraz </w:t>
      </w:r>
    </w:p>
    <w:p w:rsidR="00FE313A" w:rsidRDefault="00AA41CC" w:rsidP="00B66CA7">
      <w:pPr>
        <w:spacing w:after="0"/>
        <w:jc w:val="both"/>
        <w:rPr>
          <w:rFonts w:ascii="Verdana" w:hAnsi="Verdana" w:cs="Arial"/>
          <w:b/>
          <w:sz w:val="20"/>
          <w:szCs w:val="20"/>
          <w:u w:val="single"/>
        </w:rPr>
      </w:pPr>
      <w:r w:rsidRPr="00B66CA7">
        <w:rPr>
          <w:rFonts w:ascii="Verdana" w:hAnsi="Verdana" w:cs="Arial"/>
          <w:b/>
          <w:sz w:val="20"/>
          <w:szCs w:val="20"/>
          <w:highlight w:val="lightGray"/>
          <w:u w:val="single"/>
        </w:rPr>
        <w:t>04.11.20 Zalacznik_nr_4_klauzula zgody</w:t>
      </w:r>
      <w:r w:rsidRPr="00AA41CC">
        <w:rPr>
          <w:rFonts w:ascii="Verdana" w:hAnsi="Verdana" w:cs="Arial"/>
          <w:b/>
          <w:sz w:val="20"/>
          <w:szCs w:val="20"/>
          <w:u w:val="single"/>
        </w:rPr>
        <w:t xml:space="preserve"> </w:t>
      </w:r>
    </w:p>
    <w:p w:rsidR="002B3573" w:rsidRDefault="002B3573" w:rsidP="00B66CA7">
      <w:pPr>
        <w:spacing w:after="0"/>
        <w:jc w:val="both"/>
        <w:rPr>
          <w:rFonts w:ascii="Verdana" w:hAnsi="Verdana" w:cs="Arial"/>
          <w:b/>
          <w:sz w:val="20"/>
          <w:szCs w:val="20"/>
          <w:u w:val="single"/>
        </w:rPr>
      </w:pPr>
      <w:r>
        <w:rPr>
          <w:rFonts w:ascii="Verdana" w:hAnsi="Verdana" w:cs="Arial"/>
          <w:b/>
          <w:sz w:val="20"/>
          <w:szCs w:val="20"/>
          <w:u w:val="single"/>
        </w:rPr>
        <w:t xml:space="preserve">Dla pakietów 1 -11 wzór umowy pozostaje bez zmian: </w:t>
      </w:r>
      <w:r w:rsidRPr="002B3573">
        <w:rPr>
          <w:rFonts w:ascii="Verdana" w:hAnsi="Verdana" w:cs="Arial"/>
          <w:b/>
          <w:sz w:val="20"/>
          <w:szCs w:val="20"/>
          <w:u w:val="single"/>
        </w:rPr>
        <w:t>_Zalacznik_nr_</w:t>
      </w:r>
      <w:r>
        <w:rPr>
          <w:rFonts w:ascii="Verdana" w:hAnsi="Verdana" w:cs="Arial"/>
          <w:b/>
          <w:sz w:val="20"/>
          <w:szCs w:val="20"/>
          <w:u w:val="single"/>
        </w:rPr>
        <w:t xml:space="preserve">7 umowa </w:t>
      </w:r>
      <w:proofErr w:type="spellStart"/>
      <w:r w:rsidRPr="002B3573">
        <w:rPr>
          <w:rFonts w:ascii="Verdana" w:hAnsi="Verdana" w:cs="Arial"/>
          <w:b/>
          <w:sz w:val="20"/>
          <w:szCs w:val="20"/>
          <w:u w:val="single"/>
        </w:rPr>
        <w:t>badania_diagnostyczne</w:t>
      </w:r>
      <w:proofErr w:type="spellEnd"/>
    </w:p>
    <w:p w:rsidR="00FE313A" w:rsidRDefault="00FE313A" w:rsidP="00B66CA7">
      <w:pPr>
        <w:spacing w:after="0"/>
        <w:jc w:val="both"/>
        <w:rPr>
          <w:rFonts w:ascii="Verdana" w:hAnsi="Verdana" w:cs="Arial"/>
          <w:b/>
          <w:sz w:val="20"/>
          <w:szCs w:val="20"/>
          <w:u w:val="single"/>
        </w:rPr>
      </w:pPr>
    </w:p>
    <w:p w:rsidR="00FE313A" w:rsidRDefault="00FE313A" w:rsidP="00B66CA7">
      <w:pPr>
        <w:spacing w:after="0" w:line="240" w:lineRule="auto"/>
        <w:jc w:val="both"/>
        <w:rPr>
          <w:rFonts w:ascii="Verdana" w:hAnsi="Verdana" w:cs="Arial"/>
          <w:sz w:val="20"/>
          <w:szCs w:val="20"/>
        </w:rPr>
      </w:pPr>
    </w:p>
    <w:p w:rsidR="002B3573" w:rsidRPr="004A3E49" w:rsidRDefault="00F10BCB" w:rsidP="002B3573">
      <w:pPr>
        <w:spacing w:line="360" w:lineRule="auto"/>
        <w:jc w:val="both"/>
        <w:rPr>
          <w:rFonts w:ascii="Verdana" w:hAnsi="Verdana" w:cs="Arial"/>
          <w:b/>
          <w:sz w:val="20"/>
          <w:szCs w:val="20"/>
        </w:rPr>
      </w:pPr>
      <w:r w:rsidRPr="002B3573">
        <w:rPr>
          <w:rFonts w:ascii="Verdana" w:hAnsi="Verdana" w:cs="Arial"/>
          <w:sz w:val="20"/>
          <w:szCs w:val="20"/>
          <w:highlight w:val="lightGray"/>
        </w:rPr>
        <w:t xml:space="preserve">Udzielający zamówienia </w:t>
      </w:r>
      <w:r w:rsidRPr="002B3573">
        <w:rPr>
          <w:rFonts w:ascii="Verdana" w:hAnsi="Verdana" w:cs="Arial"/>
          <w:b/>
          <w:sz w:val="20"/>
          <w:szCs w:val="20"/>
          <w:highlight w:val="lightGray"/>
          <w:u w:val="single"/>
        </w:rPr>
        <w:t xml:space="preserve">przesuwa </w:t>
      </w:r>
      <w:r w:rsidR="004442C6" w:rsidRPr="002B3573">
        <w:rPr>
          <w:rFonts w:ascii="Verdana" w:hAnsi="Verdana" w:cs="Arial"/>
          <w:b/>
          <w:sz w:val="20"/>
          <w:szCs w:val="20"/>
          <w:highlight w:val="lightGray"/>
          <w:u w:val="single"/>
        </w:rPr>
        <w:t>termin</w:t>
      </w:r>
      <w:r w:rsidR="004442C6" w:rsidRPr="002B3573">
        <w:rPr>
          <w:rFonts w:ascii="Verdana" w:hAnsi="Verdana" w:cs="Arial"/>
          <w:sz w:val="20"/>
          <w:szCs w:val="20"/>
          <w:highlight w:val="lightGray"/>
          <w:u w:val="single"/>
        </w:rPr>
        <w:t xml:space="preserve"> </w:t>
      </w:r>
      <w:r w:rsidR="004442C6" w:rsidRPr="002B3573">
        <w:rPr>
          <w:rFonts w:ascii="Verdana" w:hAnsi="Verdana" w:cs="Arial"/>
          <w:b/>
          <w:sz w:val="20"/>
          <w:szCs w:val="20"/>
          <w:highlight w:val="lightGray"/>
          <w:u w:val="single"/>
        </w:rPr>
        <w:t xml:space="preserve">składania ofert </w:t>
      </w:r>
      <w:r w:rsidR="003436B3" w:rsidRPr="002B3573">
        <w:rPr>
          <w:rFonts w:ascii="Verdana" w:hAnsi="Verdana" w:cs="Arial"/>
          <w:b/>
          <w:sz w:val="20"/>
          <w:szCs w:val="20"/>
          <w:highlight w:val="lightGray"/>
          <w:u w:val="single"/>
        </w:rPr>
        <w:t xml:space="preserve">do </w:t>
      </w:r>
      <w:r w:rsidR="002B3573" w:rsidRPr="002B3573">
        <w:rPr>
          <w:rFonts w:ascii="Verdana" w:hAnsi="Verdana" w:cs="Arial"/>
          <w:b/>
          <w:sz w:val="20"/>
          <w:szCs w:val="20"/>
          <w:highlight w:val="lightGray"/>
          <w:u w:val="single"/>
        </w:rPr>
        <w:t>16</w:t>
      </w:r>
      <w:r w:rsidR="004442C6" w:rsidRPr="002B3573">
        <w:rPr>
          <w:rFonts w:ascii="Verdana" w:hAnsi="Verdana" w:cs="Arial"/>
          <w:b/>
          <w:sz w:val="20"/>
          <w:szCs w:val="20"/>
          <w:highlight w:val="lightGray"/>
          <w:u w:val="single"/>
        </w:rPr>
        <w:t>.</w:t>
      </w:r>
      <w:r w:rsidR="002B3573" w:rsidRPr="002B3573">
        <w:rPr>
          <w:rFonts w:ascii="Verdana" w:hAnsi="Verdana" w:cs="Arial"/>
          <w:b/>
          <w:sz w:val="20"/>
          <w:szCs w:val="20"/>
          <w:highlight w:val="lightGray"/>
          <w:u w:val="single"/>
        </w:rPr>
        <w:t>11</w:t>
      </w:r>
      <w:r w:rsidR="003436B3" w:rsidRPr="002B3573">
        <w:rPr>
          <w:rFonts w:ascii="Verdana" w:hAnsi="Verdana" w:cs="Arial"/>
          <w:b/>
          <w:sz w:val="20"/>
          <w:szCs w:val="20"/>
          <w:highlight w:val="lightGray"/>
          <w:u w:val="single"/>
        </w:rPr>
        <w:t>.20</w:t>
      </w:r>
      <w:r w:rsidRPr="002B3573">
        <w:rPr>
          <w:rFonts w:ascii="Verdana" w:hAnsi="Verdana" w:cs="Arial"/>
          <w:b/>
          <w:sz w:val="20"/>
          <w:szCs w:val="20"/>
          <w:highlight w:val="lightGray"/>
          <w:u w:val="single"/>
        </w:rPr>
        <w:t>20</w:t>
      </w:r>
      <w:r w:rsidR="004442C6" w:rsidRPr="002B3573">
        <w:rPr>
          <w:rFonts w:ascii="Verdana" w:hAnsi="Verdana" w:cs="Arial"/>
          <w:b/>
          <w:sz w:val="20"/>
          <w:szCs w:val="20"/>
          <w:highlight w:val="lightGray"/>
          <w:u w:val="single"/>
        </w:rPr>
        <w:t>r</w:t>
      </w:r>
      <w:r w:rsidRPr="002B3573">
        <w:rPr>
          <w:rFonts w:ascii="Verdana" w:hAnsi="Verdana" w:cs="Arial"/>
          <w:b/>
          <w:sz w:val="20"/>
          <w:szCs w:val="20"/>
          <w:highlight w:val="lightGray"/>
          <w:u w:val="single"/>
        </w:rPr>
        <w:t xml:space="preserve">. </w:t>
      </w:r>
      <w:r w:rsidR="002B3573" w:rsidRPr="002B3573">
        <w:rPr>
          <w:rFonts w:ascii="Verdana" w:hAnsi="Verdana" w:cs="Arial"/>
          <w:b/>
          <w:sz w:val="20"/>
          <w:szCs w:val="20"/>
          <w:highlight w:val="lightGray"/>
        </w:rPr>
        <w:t xml:space="preserve">- godzina </w:t>
      </w:r>
      <w:r w:rsidR="002B3573" w:rsidRPr="002B3573">
        <w:rPr>
          <w:rFonts w:ascii="Verdana" w:hAnsi="Verdana" w:cs="Arial"/>
          <w:b/>
          <w:sz w:val="20"/>
          <w:szCs w:val="20"/>
          <w:highlight w:val="lightGray"/>
          <w:u w:val="single"/>
        </w:rPr>
        <w:t xml:space="preserve">składania na 12:00, </w:t>
      </w:r>
      <w:r w:rsidR="002B3573" w:rsidRPr="002B3573">
        <w:rPr>
          <w:rFonts w:ascii="Verdana" w:hAnsi="Verdana" w:cs="Arial"/>
          <w:b/>
          <w:sz w:val="20"/>
          <w:szCs w:val="20"/>
          <w:highlight w:val="lightGray"/>
        </w:rPr>
        <w:t xml:space="preserve">godzina </w:t>
      </w:r>
      <w:r w:rsidR="002B3573" w:rsidRPr="002B3573">
        <w:rPr>
          <w:rFonts w:ascii="Verdana" w:hAnsi="Verdana" w:cs="Arial"/>
          <w:b/>
          <w:sz w:val="20"/>
          <w:szCs w:val="20"/>
          <w:highlight w:val="lightGray"/>
          <w:u w:val="single"/>
        </w:rPr>
        <w:t>otwarcia ofert</w:t>
      </w:r>
      <w:r w:rsidR="002B3573" w:rsidRPr="002B3573">
        <w:rPr>
          <w:rFonts w:ascii="Verdana" w:hAnsi="Verdana" w:cs="Arial"/>
          <w:b/>
          <w:sz w:val="20"/>
          <w:szCs w:val="20"/>
          <w:highlight w:val="lightGray"/>
        </w:rPr>
        <w:t xml:space="preserve"> </w:t>
      </w:r>
      <w:r w:rsidR="002B3573" w:rsidRPr="002B3573">
        <w:rPr>
          <w:rFonts w:ascii="Verdana" w:hAnsi="Verdana" w:cs="Arial"/>
          <w:b/>
          <w:sz w:val="20"/>
          <w:szCs w:val="20"/>
          <w:highlight w:val="lightGray"/>
          <w:u w:val="single"/>
        </w:rPr>
        <w:t>na 12:30.</w:t>
      </w:r>
      <w:r w:rsidR="002B3573" w:rsidRPr="004A3E49">
        <w:rPr>
          <w:rFonts w:ascii="Verdana" w:hAnsi="Verdana" w:cs="Arial"/>
          <w:b/>
          <w:sz w:val="20"/>
          <w:szCs w:val="20"/>
        </w:rPr>
        <w:t xml:space="preserve"> </w:t>
      </w:r>
    </w:p>
    <w:p w:rsidR="000C6AC0" w:rsidRPr="00F10BCB" w:rsidRDefault="000C6AC0" w:rsidP="00F10BCB">
      <w:pPr>
        <w:rPr>
          <w:rFonts w:ascii="Verdana" w:hAnsi="Verdana"/>
          <w:sz w:val="20"/>
          <w:szCs w:val="20"/>
        </w:rPr>
      </w:pPr>
    </w:p>
    <w:sectPr w:rsidR="000C6AC0" w:rsidRPr="00F10BCB" w:rsidSect="0043442F">
      <w:headerReference w:type="default" r:id="rId24"/>
      <w:footerReference w:type="default" r:id="rId25"/>
      <w:pgSz w:w="11906" w:h="16838" w:code="9"/>
      <w:pgMar w:top="2269" w:right="1418" w:bottom="3686"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701D" w:rsidRDefault="0012701D" w:rsidP="00F92ECB">
      <w:pPr>
        <w:spacing w:after="0" w:line="240" w:lineRule="auto"/>
      </w:pPr>
      <w:r>
        <w:separator/>
      </w:r>
    </w:p>
  </w:endnote>
  <w:endnote w:type="continuationSeparator" w:id="1">
    <w:p w:rsidR="0012701D" w:rsidRDefault="0012701D"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1D" w:rsidRDefault="0012701D">
    <w:pPr>
      <w:pStyle w:val="Stopka"/>
    </w:pPr>
    <w:r>
      <w:rPr>
        <w:noProof/>
        <w:lang w:eastAsia="pl-PL"/>
      </w:rPr>
      <w:drawing>
        <wp:anchor distT="0" distB="0" distL="114300" distR="114300" simplePos="0" relativeHeight="251658240" behindDoc="1" locked="0" layoutInCell="1" allowOverlap="1">
          <wp:simplePos x="0" y="0"/>
          <wp:positionH relativeFrom="page">
            <wp:align>center</wp:align>
          </wp:positionH>
          <wp:positionV relativeFrom="page">
            <wp:align>bottom</wp:align>
          </wp:positionV>
          <wp:extent cx="7560310" cy="2524125"/>
          <wp:effectExtent l="19050" t="0" r="2540" b="0"/>
          <wp:wrapNone/>
          <wp:docPr id="13" name="Obraz 13" descr="WCPiT - listownik 2017 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CPiT - listownik 2017 stopka"/>
                  <pic:cNvPicPr>
                    <a:picLocks noChangeAspect="1" noChangeArrowheads="1"/>
                  </pic:cNvPicPr>
                </pic:nvPicPr>
                <pic:blipFill>
                  <a:blip r:embed="rId1"/>
                  <a:srcRect/>
                  <a:stretch>
                    <a:fillRect/>
                  </a:stretch>
                </pic:blipFill>
                <pic:spPr bwMode="auto">
                  <a:xfrm>
                    <a:off x="0" y="0"/>
                    <a:ext cx="7560310" cy="252412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701D" w:rsidRDefault="0012701D" w:rsidP="00F92ECB">
      <w:pPr>
        <w:spacing w:after="0" w:line="240" w:lineRule="auto"/>
      </w:pPr>
      <w:r>
        <w:separator/>
      </w:r>
    </w:p>
  </w:footnote>
  <w:footnote w:type="continuationSeparator" w:id="1">
    <w:p w:rsidR="0012701D" w:rsidRDefault="0012701D"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1D" w:rsidRDefault="0012701D">
    <w:pPr>
      <w:pStyle w:val="Nagwek"/>
    </w:pPr>
    <w:r>
      <w:rPr>
        <w:noProof/>
        <w:lang w:eastAsia="pl-PL"/>
      </w:rPr>
      <w:drawing>
        <wp:anchor distT="0" distB="0" distL="114300" distR="114300" simplePos="0" relativeHeight="251657216" behindDoc="1" locked="0" layoutInCell="1" allowOverlap="1">
          <wp:simplePos x="0" y="0"/>
          <wp:positionH relativeFrom="page">
            <wp:align>center</wp:align>
          </wp:positionH>
          <wp:positionV relativeFrom="page">
            <wp:align>top</wp:align>
          </wp:positionV>
          <wp:extent cx="2700020" cy="1259840"/>
          <wp:effectExtent l="19050" t="0" r="5080" b="0"/>
          <wp:wrapNone/>
          <wp:docPr id="12" name="Obraz 12" descr="WCPiT - listownik 2017 naglo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CPiT - listownik 2017 naglowek"/>
                  <pic:cNvPicPr>
                    <a:picLocks noChangeAspect="1" noChangeArrowheads="1"/>
                  </pic:cNvPicPr>
                </pic:nvPicPr>
                <pic:blipFill>
                  <a:blip r:embed="rId1"/>
                  <a:srcRect/>
                  <a:stretch>
                    <a:fillRect/>
                  </a:stretch>
                </pic:blipFill>
                <pic:spPr bwMode="auto">
                  <a:xfrm>
                    <a:off x="0" y="0"/>
                    <a:ext cx="2700020" cy="125984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470BB"/>
    <w:multiLevelType w:val="hybridMultilevel"/>
    <w:tmpl w:val="B03A0EC8"/>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
    <w:nsid w:val="20D41682"/>
    <w:multiLevelType w:val="hybridMultilevel"/>
    <w:tmpl w:val="EF6EE60A"/>
    <w:lvl w:ilvl="0" w:tplc="0415000F">
      <w:start w:val="1"/>
      <w:numFmt w:val="decimal"/>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
    <w:nsid w:val="32C43FDE"/>
    <w:multiLevelType w:val="hybridMultilevel"/>
    <w:tmpl w:val="4D7051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AEE224D"/>
    <w:multiLevelType w:val="hybridMultilevel"/>
    <w:tmpl w:val="306059C0"/>
    <w:lvl w:ilvl="0" w:tplc="04150001">
      <w:start w:val="1"/>
      <w:numFmt w:val="bullet"/>
      <w:lvlText w:val=""/>
      <w:lvlJc w:val="left"/>
      <w:pPr>
        <w:tabs>
          <w:tab w:val="num" w:pos="1140"/>
        </w:tabs>
        <w:ind w:left="114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4">
    <w:nsid w:val="70BD6049"/>
    <w:multiLevelType w:val="hybridMultilevel"/>
    <w:tmpl w:val="209E929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72725474"/>
    <w:multiLevelType w:val="singleLevel"/>
    <w:tmpl w:val="04150001"/>
    <w:lvl w:ilvl="0">
      <w:numFmt w:val="bullet"/>
      <w:lvlText w:val=""/>
      <w:lvlJc w:val="left"/>
      <w:pPr>
        <w:tabs>
          <w:tab w:val="num" w:pos="360"/>
        </w:tabs>
        <w:ind w:left="360" w:hanging="360"/>
      </w:pPr>
      <w:rPr>
        <w:rFonts w:ascii="Symbol" w:hAnsi="Symbol" w:hint="default"/>
      </w:rPr>
    </w:lvl>
  </w:abstractNum>
  <w:abstractNum w:abstractNumId="6">
    <w:nsid w:val="73BC56C9"/>
    <w:multiLevelType w:val="hybridMultilevel"/>
    <w:tmpl w:val="234C6688"/>
    <w:lvl w:ilvl="0" w:tplc="D6C4B704">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5"/>
  </w:num>
  <w:num w:numId="2">
    <w:abstractNumId w:val="4"/>
  </w:num>
  <w:num w:numId="3">
    <w:abstractNumId w:val="0"/>
  </w:num>
  <w:num w:numId="4">
    <w:abstractNumId w:val="1"/>
  </w:num>
  <w:num w:numId="5">
    <w:abstractNumId w:val="6"/>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30721"/>
  </w:hdrShapeDefaults>
  <w:footnotePr>
    <w:footnote w:id="0"/>
    <w:footnote w:id="1"/>
  </w:footnotePr>
  <w:endnotePr>
    <w:endnote w:id="0"/>
    <w:endnote w:id="1"/>
  </w:endnotePr>
  <w:compat/>
  <w:rsids>
    <w:rsidRoot w:val="00D11066"/>
    <w:rsid w:val="000546BB"/>
    <w:rsid w:val="000936F2"/>
    <w:rsid w:val="000A0BE4"/>
    <w:rsid w:val="000C6AC0"/>
    <w:rsid w:val="000F24E5"/>
    <w:rsid w:val="001100BA"/>
    <w:rsid w:val="00120960"/>
    <w:rsid w:val="0012701D"/>
    <w:rsid w:val="001765F3"/>
    <w:rsid w:val="00180F33"/>
    <w:rsid w:val="001A0A1C"/>
    <w:rsid w:val="001F48C0"/>
    <w:rsid w:val="001F7200"/>
    <w:rsid w:val="0020093C"/>
    <w:rsid w:val="00213834"/>
    <w:rsid w:val="00273580"/>
    <w:rsid w:val="00295BC9"/>
    <w:rsid w:val="002B00BE"/>
    <w:rsid w:val="002B3573"/>
    <w:rsid w:val="002B6F4B"/>
    <w:rsid w:val="002D4198"/>
    <w:rsid w:val="002F5983"/>
    <w:rsid w:val="0030149D"/>
    <w:rsid w:val="00322B48"/>
    <w:rsid w:val="003436B3"/>
    <w:rsid w:val="00377213"/>
    <w:rsid w:val="00377E51"/>
    <w:rsid w:val="00381813"/>
    <w:rsid w:val="00383ADB"/>
    <w:rsid w:val="00390D13"/>
    <w:rsid w:val="003A6228"/>
    <w:rsid w:val="003D364C"/>
    <w:rsid w:val="003D742B"/>
    <w:rsid w:val="003E07F0"/>
    <w:rsid w:val="003E65AC"/>
    <w:rsid w:val="003F74B1"/>
    <w:rsid w:val="0043442F"/>
    <w:rsid w:val="004438E2"/>
    <w:rsid w:val="004442C6"/>
    <w:rsid w:val="004F7089"/>
    <w:rsid w:val="005311DE"/>
    <w:rsid w:val="005359C2"/>
    <w:rsid w:val="005407CA"/>
    <w:rsid w:val="00550BE4"/>
    <w:rsid w:val="005B5FE6"/>
    <w:rsid w:val="005B7A86"/>
    <w:rsid w:val="005E40A7"/>
    <w:rsid w:val="005F5F57"/>
    <w:rsid w:val="00600361"/>
    <w:rsid w:val="00605620"/>
    <w:rsid w:val="00611962"/>
    <w:rsid w:val="00612271"/>
    <w:rsid w:val="00682004"/>
    <w:rsid w:val="006915B8"/>
    <w:rsid w:val="006A4933"/>
    <w:rsid w:val="006B29B6"/>
    <w:rsid w:val="006D16B7"/>
    <w:rsid w:val="006D653D"/>
    <w:rsid w:val="006F5452"/>
    <w:rsid w:val="00726F0B"/>
    <w:rsid w:val="00797865"/>
    <w:rsid w:val="007A55B8"/>
    <w:rsid w:val="007B34DF"/>
    <w:rsid w:val="007D29FD"/>
    <w:rsid w:val="007D314C"/>
    <w:rsid w:val="007D3371"/>
    <w:rsid w:val="0084279B"/>
    <w:rsid w:val="0084296E"/>
    <w:rsid w:val="00854AE2"/>
    <w:rsid w:val="0087411E"/>
    <w:rsid w:val="008A0A1F"/>
    <w:rsid w:val="009273C8"/>
    <w:rsid w:val="009567B1"/>
    <w:rsid w:val="009974C6"/>
    <w:rsid w:val="009A0066"/>
    <w:rsid w:val="009B0855"/>
    <w:rsid w:val="009C6784"/>
    <w:rsid w:val="009F2AB4"/>
    <w:rsid w:val="00A06635"/>
    <w:rsid w:val="00A07AEC"/>
    <w:rsid w:val="00A314EA"/>
    <w:rsid w:val="00A52383"/>
    <w:rsid w:val="00A90FD2"/>
    <w:rsid w:val="00AA41CC"/>
    <w:rsid w:val="00AB3DDC"/>
    <w:rsid w:val="00B66CA7"/>
    <w:rsid w:val="00B8000D"/>
    <w:rsid w:val="00BA72AC"/>
    <w:rsid w:val="00BD48CC"/>
    <w:rsid w:val="00C11453"/>
    <w:rsid w:val="00C2619B"/>
    <w:rsid w:val="00C438F0"/>
    <w:rsid w:val="00C6162C"/>
    <w:rsid w:val="00C70D7A"/>
    <w:rsid w:val="00C774BB"/>
    <w:rsid w:val="00C87937"/>
    <w:rsid w:val="00CB4361"/>
    <w:rsid w:val="00CB7FFB"/>
    <w:rsid w:val="00CC12C0"/>
    <w:rsid w:val="00CC4D1D"/>
    <w:rsid w:val="00CD7DE2"/>
    <w:rsid w:val="00D11066"/>
    <w:rsid w:val="00D12B20"/>
    <w:rsid w:val="00D60C98"/>
    <w:rsid w:val="00D86100"/>
    <w:rsid w:val="00DA4BB2"/>
    <w:rsid w:val="00DD2207"/>
    <w:rsid w:val="00DD5E1A"/>
    <w:rsid w:val="00DE2F24"/>
    <w:rsid w:val="00E06064"/>
    <w:rsid w:val="00E439FD"/>
    <w:rsid w:val="00E64B4A"/>
    <w:rsid w:val="00ED6543"/>
    <w:rsid w:val="00EF519B"/>
    <w:rsid w:val="00F10BCB"/>
    <w:rsid w:val="00F92ECB"/>
    <w:rsid w:val="00FA447C"/>
    <w:rsid w:val="00FA616E"/>
    <w:rsid w:val="00FC3A5C"/>
    <w:rsid w:val="00FD435F"/>
    <w:rsid w:val="00FE313A"/>
    <w:rsid w:val="00FF60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rsid w:val="009974C6"/>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9974C6"/>
    <w:rPr>
      <w:rFonts w:ascii="Times New Roman" w:eastAsia="Times New Roman" w:hAnsi="Times New Roman"/>
      <w:sz w:val="24"/>
      <w:szCs w:val="24"/>
    </w:rPr>
  </w:style>
  <w:style w:type="paragraph" w:styleId="Tekstpodstawowy2">
    <w:name w:val="Body Text 2"/>
    <w:basedOn w:val="Normalny"/>
    <w:link w:val="Tekstpodstawowy2Znak"/>
    <w:rsid w:val="009974C6"/>
    <w:pPr>
      <w:spacing w:after="120" w:line="480" w:lineRule="auto"/>
    </w:pPr>
    <w:rPr>
      <w:rFonts w:ascii="Times New Roman" w:eastAsia="Times New Roman" w:hAnsi="Times New Roman"/>
      <w:sz w:val="24"/>
      <w:szCs w:val="24"/>
      <w:lang w:eastAsia="pl-PL"/>
    </w:rPr>
  </w:style>
  <w:style w:type="character" w:customStyle="1" w:styleId="Tekstpodstawowy2Znak">
    <w:name w:val="Tekst podstawowy 2 Znak"/>
    <w:basedOn w:val="Domylnaczcionkaakapitu"/>
    <w:link w:val="Tekstpodstawowy2"/>
    <w:rsid w:val="009974C6"/>
    <w:rPr>
      <w:rFonts w:ascii="Times New Roman" w:eastAsia="Times New Roman" w:hAnsi="Times New Roman"/>
      <w:sz w:val="24"/>
      <w:szCs w:val="24"/>
    </w:rPr>
  </w:style>
  <w:style w:type="character" w:styleId="Uwydatnienie">
    <w:name w:val="Emphasis"/>
    <w:basedOn w:val="Domylnaczcionkaakapitu"/>
    <w:uiPriority w:val="20"/>
    <w:qFormat/>
    <w:rsid w:val="009974C6"/>
    <w:rPr>
      <w:i/>
      <w:iCs/>
    </w:rPr>
  </w:style>
  <w:style w:type="character" w:customStyle="1" w:styleId="st">
    <w:name w:val="st"/>
    <w:basedOn w:val="Domylnaczcionkaakapitu"/>
    <w:rsid w:val="009974C6"/>
  </w:style>
  <w:style w:type="paragraph" w:customStyle="1" w:styleId="Tekstpodstawowy21">
    <w:name w:val="Tekst podstawowy 21"/>
    <w:basedOn w:val="Normalny"/>
    <w:rsid w:val="009974C6"/>
    <w:pPr>
      <w:suppressAutoHyphens/>
      <w:spacing w:before="120" w:after="0" w:line="240" w:lineRule="auto"/>
      <w:jc w:val="both"/>
    </w:pPr>
    <w:rPr>
      <w:rFonts w:ascii="Times New Roman" w:eastAsia="Times New Roman" w:hAnsi="Times New Roman" w:cs="Verdana"/>
      <w:b/>
      <w:bCs/>
      <w:sz w:val="25"/>
      <w:szCs w:val="24"/>
      <w:lang w:eastAsia="zh-CN"/>
    </w:rPr>
  </w:style>
  <w:style w:type="paragraph" w:customStyle="1" w:styleId="Styl">
    <w:name w:val="Styl"/>
    <w:autoRedefine/>
    <w:rsid w:val="000C6AC0"/>
    <w:pPr>
      <w:widowControl w:val="0"/>
      <w:autoSpaceDE w:val="0"/>
      <w:autoSpaceDN w:val="0"/>
      <w:adjustRightInd w:val="0"/>
      <w:ind w:left="5387" w:right="72" w:hanging="993"/>
      <w:jc w:val="both"/>
    </w:pPr>
    <w:rPr>
      <w:rFonts w:ascii="Arial" w:eastAsia="Times New Roman" w:hAnsi="Arial" w:cs="Arial"/>
      <w:szCs w:val="24"/>
    </w:rPr>
  </w:style>
  <w:style w:type="paragraph" w:styleId="Podtytu">
    <w:name w:val="Subtitle"/>
    <w:basedOn w:val="Normalny"/>
    <w:link w:val="PodtytuZnak"/>
    <w:qFormat/>
    <w:rsid w:val="00CD7DE2"/>
    <w:pPr>
      <w:spacing w:after="0" w:line="240" w:lineRule="auto"/>
      <w:jc w:val="center"/>
    </w:pPr>
    <w:rPr>
      <w:rFonts w:ascii="Times New Roman" w:eastAsia="Times New Roman" w:hAnsi="Times New Roman"/>
      <w:sz w:val="24"/>
      <w:szCs w:val="20"/>
      <w:lang w:eastAsia="pl-PL"/>
    </w:rPr>
  </w:style>
  <w:style w:type="character" w:customStyle="1" w:styleId="PodtytuZnak">
    <w:name w:val="Podtytuł Znak"/>
    <w:basedOn w:val="Domylnaczcionkaakapitu"/>
    <w:link w:val="Podtytu"/>
    <w:rsid w:val="00CD7DE2"/>
    <w:rPr>
      <w:rFonts w:ascii="Times New Roman" w:eastAsia="Times New Roman" w:hAnsi="Times New Roman"/>
      <w:sz w:val="24"/>
    </w:rPr>
  </w:style>
  <w:style w:type="character" w:customStyle="1" w:styleId="FontStyle35">
    <w:name w:val="Font Style35"/>
    <w:rsid w:val="003436B3"/>
    <w:rPr>
      <w:rFonts w:ascii="Arial" w:hAnsi="Arial" w:cs="Arial"/>
      <w:sz w:val="16"/>
      <w:szCs w:val="16"/>
    </w:rPr>
  </w:style>
  <w:style w:type="paragraph" w:styleId="Tekstpodstawowywcity2">
    <w:name w:val="Body Text Indent 2"/>
    <w:basedOn w:val="Normalny"/>
    <w:link w:val="Tekstpodstawowywcity2Znak"/>
    <w:uiPriority w:val="99"/>
    <w:unhideWhenUsed/>
    <w:rsid w:val="00CB4361"/>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CB4361"/>
    <w:rPr>
      <w:sz w:val="22"/>
      <w:szCs w:val="22"/>
      <w:lang w:eastAsia="en-US"/>
    </w:rPr>
  </w:style>
  <w:style w:type="paragraph" w:styleId="NormalnyWeb">
    <w:name w:val="Normal (Web)"/>
    <w:basedOn w:val="Normalny"/>
    <w:uiPriority w:val="99"/>
    <w:semiHidden/>
    <w:unhideWhenUsed/>
    <w:rsid w:val="00A90FD2"/>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Akapitzlist1">
    <w:name w:val="Akapit z listą1"/>
    <w:basedOn w:val="Normalny"/>
    <w:rsid w:val="007B34DF"/>
    <w:pPr>
      <w:spacing w:after="0" w:line="240" w:lineRule="auto"/>
      <w:ind w:left="720"/>
      <w:contextualSpacing/>
    </w:pPr>
    <w:rPr>
      <w:rFonts w:ascii="Times New Roman" w:eastAsia="Times New Roman" w:hAnsi="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446192935">
      <w:bodyDiv w:val="1"/>
      <w:marLeft w:val="0"/>
      <w:marRight w:val="0"/>
      <w:marTop w:val="0"/>
      <w:marBottom w:val="0"/>
      <w:divBdr>
        <w:top w:val="none" w:sz="0" w:space="0" w:color="auto"/>
        <w:left w:val="none" w:sz="0" w:space="0" w:color="auto"/>
        <w:bottom w:val="none" w:sz="0" w:space="0" w:color="auto"/>
        <w:right w:val="none" w:sz="0" w:space="0" w:color="auto"/>
      </w:divBdr>
    </w:div>
    <w:div w:id="1194416930">
      <w:bodyDiv w:val="1"/>
      <w:marLeft w:val="0"/>
      <w:marRight w:val="0"/>
      <w:marTop w:val="0"/>
      <w:marBottom w:val="0"/>
      <w:divBdr>
        <w:top w:val="none" w:sz="0" w:space="0" w:color="auto"/>
        <w:left w:val="none" w:sz="0" w:space="0" w:color="auto"/>
        <w:bottom w:val="none" w:sz="0" w:space="0" w:color="auto"/>
        <w:right w:val="none" w:sz="0" w:space="0" w:color="auto"/>
      </w:divBdr>
    </w:div>
    <w:div w:id="202666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Arkusz_programu_Microsoft_Office_Excel3.xlsx"/><Relationship Id="rId18" Type="http://schemas.openxmlformats.org/officeDocument/2006/relationships/image" Target="media/image6.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package" Target="embeddings/Arkusz_programu_Microsoft_Office_Excel7.xls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Arkusz_programu_Microsoft_Office_Excel5.xlsx"/><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Arkusz_programu_Microsoft_Office_Excel2.xlsx"/><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Arkusz_programu_Microsoft_Office_Excel4.xlsx"/><Relationship Id="rId23" Type="http://schemas.openxmlformats.org/officeDocument/2006/relationships/package" Target="embeddings/Arkusz_programu_Microsoft_Office_Excel8.xlsx"/><Relationship Id="rId10" Type="http://schemas.openxmlformats.org/officeDocument/2006/relationships/image" Target="media/image2.emf"/><Relationship Id="rId19" Type="http://schemas.openxmlformats.org/officeDocument/2006/relationships/package" Target="embeddings/Arkusz_programu_Microsoft_Office_Excel6.xlsx"/><Relationship Id="rId4" Type="http://schemas.openxmlformats.org/officeDocument/2006/relationships/settings" Target="settings.xml"/><Relationship Id="rId9" Type="http://schemas.openxmlformats.org/officeDocument/2006/relationships/package" Target="embeddings/Arkusz_programu_Microsoft_Office_Excel1.xls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0.jpe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33583-4ADF-4C7F-A136-2D0FF1B83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7</Pages>
  <Words>1397</Words>
  <Characters>8387</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9765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ryszards</dc:creator>
  <cp:lastModifiedBy>asewastynowicz</cp:lastModifiedBy>
  <cp:revision>14</cp:revision>
  <cp:lastPrinted>2010-07-30T12:43:00Z</cp:lastPrinted>
  <dcterms:created xsi:type="dcterms:W3CDTF">2020-08-03T12:42:00Z</dcterms:created>
  <dcterms:modified xsi:type="dcterms:W3CDTF">2020-11-05T11:22:00Z</dcterms:modified>
</cp:coreProperties>
</file>