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82E" w:rsidRDefault="00D2582E" w:rsidP="004E4E43">
      <w:pPr>
        <w:pStyle w:val="Nagwek"/>
        <w:tabs>
          <w:tab w:val="clear" w:pos="4536"/>
          <w:tab w:val="clear" w:pos="9072"/>
          <w:tab w:val="left" w:pos="-5103"/>
          <w:tab w:val="center" w:pos="-4962"/>
          <w:tab w:val="right" w:pos="142"/>
        </w:tabs>
        <w:spacing w:line="360" w:lineRule="auto"/>
        <w:jc w:val="right"/>
        <w:rPr>
          <w:rFonts w:ascii="Bookman Old Style" w:hAnsi="Bookman Old Style" w:cs="Arial"/>
          <w:lang w:eastAsia="zh-CN"/>
        </w:rPr>
      </w:pPr>
      <w:r w:rsidRPr="004E4E43">
        <w:rPr>
          <w:rFonts w:ascii="Bookman Old Style" w:hAnsi="Bookman Old Style" w:cs="Arial"/>
          <w:lang w:eastAsia="zh-CN"/>
        </w:rPr>
        <w:t xml:space="preserve">Poznań, dnia </w:t>
      </w:r>
      <w:r w:rsidR="00734431">
        <w:rPr>
          <w:rFonts w:ascii="Bookman Old Style" w:hAnsi="Bookman Old Style" w:cs="Arial"/>
          <w:lang w:eastAsia="zh-CN"/>
        </w:rPr>
        <w:t>30.11</w:t>
      </w:r>
      <w:r w:rsidR="00AA69F0" w:rsidRPr="004E4E43">
        <w:rPr>
          <w:rFonts w:ascii="Bookman Old Style" w:hAnsi="Bookman Old Style" w:cs="Arial"/>
          <w:lang w:eastAsia="zh-CN"/>
        </w:rPr>
        <w:t>.2020</w:t>
      </w:r>
      <w:r w:rsidRPr="004E4E43">
        <w:rPr>
          <w:rFonts w:ascii="Bookman Old Style" w:hAnsi="Bookman Old Style" w:cs="Arial"/>
          <w:lang w:eastAsia="zh-CN"/>
        </w:rPr>
        <w:t xml:space="preserve"> r.</w:t>
      </w:r>
    </w:p>
    <w:p w:rsidR="002540D2" w:rsidRPr="004E4E43" w:rsidRDefault="002540D2" w:rsidP="004E4E43">
      <w:pPr>
        <w:pStyle w:val="Nagwek"/>
        <w:tabs>
          <w:tab w:val="clear" w:pos="4536"/>
          <w:tab w:val="clear" w:pos="9072"/>
          <w:tab w:val="left" w:pos="-5103"/>
          <w:tab w:val="center" w:pos="-4962"/>
          <w:tab w:val="right" w:pos="142"/>
        </w:tabs>
        <w:spacing w:line="360" w:lineRule="auto"/>
        <w:jc w:val="right"/>
        <w:rPr>
          <w:rFonts w:ascii="Bookman Old Style" w:hAnsi="Bookman Old Style" w:cs="Arial"/>
          <w:lang w:eastAsia="zh-CN"/>
        </w:rPr>
      </w:pPr>
    </w:p>
    <w:p w:rsidR="00A829A7" w:rsidRPr="004E4E43" w:rsidRDefault="00A829A7" w:rsidP="004E4E43">
      <w:pPr>
        <w:pStyle w:val="Nagwek"/>
        <w:tabs>
          <w:tab w:val="clear" w:pos="4536"/>
          <w:tab w:val="clear" w:pos="9072"/>
          <w:tab w:val="left" w:pos="-5103"/>
          <w:tab w:val="center" w:pos="-4962"/>
          <w:tab w:val="right" w:pos="142"/>
        </w:tabs>
        <w:spacing w:line="360" w:lineRule="auto"/>
        <w:jc w:val="both"/>
        <w:rPr>
          <w:rFonts w:ascii="Bookman Old Style" w:hAnsi="Bookman Old Style" w:cs="Arial"/>
          <w:b/>
          <w:lang w:eastAsia="zh-CN"/>
        </w:rPr>
      </w:pPr>
    </w:p>
    <w:p w:rsidR="00160DFD" w:rsidRPr="004E4E43" w:rsidRDefault="00925D2D" w:rsidP="004E4E43">
      <w:pPr>
        <w:pStyle w:val="Nagwek"/>
        <w:tabs>
          <w:tab w:val="clear" w:pos="4536"/>
          <w:tab w:val="clear" w:pos="9072"/>
          <w:tab w:val="left" w:pos="-5103"/>
          <w:tab w:val="center" w:pos="-4962"/>
          <w:tab w:val="right" w:pos="142"/>
        </w:tabs>
        <w:spacing w:line="360" w:lineRule="auto"/>
        <w:jc w:val="right"/>
        <w:rPr>
          <w:rFonts w:ascii="Bookman Old Style" w:hAnsi="Bookman Old Style" w:cs="Tahoma"/>
          <w:b/>
        </w:rPr>
      </w:pPr>
      <w:r w:rsidRPr="004E4E43">
        <w:rPr>
          <w:rFonts w:ascii="Bookman Old Style" w:hAnsi="Bookman Old Style" w:cs="Tahoma"/>
          <w:b/>
        </w:rPr>
        <w:t>Uczestnicy postępowania</w:t>
      </w:r>
    </w:p>
    <w:p w:rsidR="005F1763" w:rsidRPr="004E4E43" w:rsidRDefault="005F1763" w:rsidP="004E4E43">
      <w:pPr>
        <w:pStyle w:val="Nagwek"/>
        <w:tabs>
          <w:tab w:val="clear" w:pos="4536"/>
          <w:tab w:val="clear" w:pos="9072"/>
          <w:tab w:val="left" w:pos="-5103"/>
          <w:tab w:val="center" w:pos="-4962"/>
          <w:tab w:val="right" w:pos="142"/>
        </w:tabs>
        <w:spacing w:line="360" w:lineRule="auto"/>
        <w:jc w:val="both"/>
        <w:rPr>
          <w:rFonts w:ascii="Bookman Old Style" w:hAnsi="Bookman Old Style" w:cs="Tahoma"/>
          <w:b/>
        </w:rPr>
      </w:pPr>
    </w:p>
    <w:p w:rsidR="0089655B" w:rsidRPr="004E4E43" w:rsidRDefault="0089655B" w:rsidP="004E4E43">
      <w:pPr>
        <w:pStyle w:val="Nagwek3"/>
        <w:tabs>
          <w:tab w:val="right" w:pos="142"/>
        </w:tabs>
        <w:spacing w:before="0" w:after="0" w:line="360" w:lineRule="auto"/>
        <w:jc w:val="both"/>
        <w:rPr>
          <w:rFonts w:ascii="Bookman Old Style" w:hAnsi="Bookman Old Style" w:cs="Arial"/>
          <w:sz w:val="22"/>
          <w:szCs w:val="22"/>
          <w:lang w:val="pl-PL"/>
        </w:rPr>
      </w:pPr>
    </w:p>
    <w:p w:rsidR="00D91EF1" w:rsidRPr="002540D2" w:rsidRDefault="006D31A7" w:rsidP="004E4E43">
      <w:pPr>
        <w:pStyle w:val="HTML-wstpniesformatowany"/>
        <w:shd w:val="clear" w:color="auto" w:fill="FFFFFF"/>
        <w:spacing w:line="360" w:lineRule="auto"/>
        <w:jc w:val="both"/>
        <w:rPr>
          <w:rFonts w:ascii="Bookman Old Style" w:hAnsi="Bookman Old Style" w:cs="Calibri"/>
          <w:b/>
          <w:sz w:val="22"/>
          <w:szCs w:val="22"/>
        </w:rPr>
      </w:pPr>
      <w:r w:rsidRPr="002540D2">
        <w:rPr>
          <w:rFonts w:ascii="Bookman Old Style" w:hAnsi="Bookman Old Style" w:cs="Arial"/>
          <w:b/>
          <w:sz w:val="22"/>
          <w:szCs w:val="22"/>
        </w:rPr>
        <w:t>D</w:t>
      </w:r>
      <w:r w:rsidR="00A829A7" w:rsidRPr="002540D2">
        <w:rPr>
          <w:rFonts w:ascii="Bookman Old Style" w:hAnsi="Bookman Old Style" w:cs="Arial"/>
          <w:b/>
          <w:sz w:val="22"/>
          <w:szCs w:val="22"/>
        </w:rPr>
        <w:t>otyczy</w:t>
      </w:r>
      <w:r w:rsidRPr="002540D2">
        <w:rPr>
          <w:rFonts w:ascii="Bookman Old Style" w:hAnsi="Bookman Old Style" w:cs="Arial"/>
          <w:b/>
          <w:sz w:val="22"/>
          <w:szCs w:val="22"/>
        </w:rPr>
        <w:t xml:space="preserve">: </w:t>
      </w:r>
      <w:r w:rsidR="00A829A7" w:rsidRPr="002540D2">
        <w:rPr>
          <w:rFonts w:ascii="Bookman Old Style" w:hAnsi="Bookman Old Style" w:cs="Arial"/>
          <w:b/>
          <w:sz w:val="22"/>
          <w:szCs w:val="22"/>
        </w:rPr>
        <w:t>przetargu nieograniczonego</w:t>
      </w:r>
      <w:r w:rsidR="00E27958" w:rsidRPr="002540D2">
        <w:rPr>
          <w:rFonts w:ascii="Bookman Old Style" w:hAnsi="Bookman Old Style" w:cs="Arial"/>
          <w:b/>
          <w:sz w:val="22"/>
          <w:szCs w:val="22"/>
        </w:rPr>
        <w:t xml:space="preserve"> </w:t>
      </w:r>
      <w:r w:rsidR="00692E04" w:rsidRPr="002540D2">
        <w:rPr>
          <w:rFonts w:ascii="Bookman Old Style" w:hAnsi="Bookman Old Style"/>
          <w:b/>
          <w:sz w:val="22"/>
          <w:szCs w:val="22"/>
          <w:lang w:eastAsia="pl-PL"/>
        </w:rPr>
        <w:t xml:space="preserve">na </w:t>
      </w:r>
      <w:r w:rsidR="00BA7274">
        <w:rPr>
          <w:rFonts w:ascii="Bookman Old Style" w:hAnsi="Bookman Old Style" w:cs="Calibri"/>
          <w:b/>
          <w:sz w:val="22"/>
          <w:szCs w:val="22"/>
        </w:rPr>
        <w:t>dostawę środków ochrony osobistej</w:t>
      </w:r>
      <w:r w:rsidR="00D91EF1" w:rsidRPr="002540D2">
        <w:rPr>
          <w:rFonts w:ascii="Bookman Old Style" w:hAnsi="Bookman Old Style" w:cs="Calibri"/>
          <w:b/>
          <w:sz w:val="22"/>
          <w:szCs w:val="22"/>
        </w:rPr>
        <w:t>.</w:t>
      </w:r>
    </w:p>
    <w:p w:rsidR="005F1763" w:rsidRPr="004E4E43" w:rsidRDefault="005F1763" w:rsidP="004E4E43">
      <w:pPr>
        <w:spacing w:after="0" w:line="360" w:lineRule="auto"/>
        <w:jc w:val="both"/>
        <w:rPr>
          <w:rFonts w:ascii="Bookman Old Style" w:hAnsi="Bookman Old Style"/>
          <w:lang w:eastAsia="pl-PL"/>
        </w:rPr>
      </w:pPr>
    </w:p>
    <w:p w:rsidR="00415C65" w:rsidRDefault="007132A4" w:rsidP="004E4E43">
      <w:pPr>
        <w:tabs>
          <w:tab w:val="left" w:pos="-5103"/>
          <w:tab w:val="center" w:pos="-4962"/>
        </w:tabs>
        <w:spacing w:after="0" w:line="360" w:lineRule="auto"/>
        <w:jc w:val="both"/>
        <w:rPr>
          <w:rFonts w:ascii="Bookman Old Style" w:hAnsi="Bookman Old Style" w:cs="Tahoma"/>
        </w:rPr>
      </w:pPr>
      <w:r w:rsidRPr="004E4E43">
        <w:rPr>
          <w:rFonts w:ascii="Bookman Old Style" w:hAnsi="Bookman Old Style" w:cs="Tahoma"/>
        </w:rPr>
        <w:t>Działając z</w:t>
      </w:r>
      <w:r w:rsidR="00415C65" w:rsidRPr="004E4E43">
        <w:rPr>
          <w:rFonts w:ascii="Bookman Old Style" w:hAnsi="Bookman Old Style" w:cs="Tahoma"/>
        </w:rPr>
        <w:t xml:space="preserve">godnie z art. 38 ust. 1 ustawy Prawo Zamówień Publicznych z dnia 29 stycznia 2004 r. </w:t>
      </w:r>
      <w:r w:rsidR="00415C65" w:rsidRPr="004E4E43">
        <w:rPr>
          <w:rFonts w:ascii="Bookman Old Style" w:hAnsi="Bookman Old Style"/>
        </w:rPr>
        <w:t>(</w:t>
      </w:r>
      <w:proofErr w:type="spellStart"/>
      <w:r w:rsidR="00415C65" w:rsidRPr="004E4E43">
        <w:rPr>
          <w:rFonts w:ascii="Bookman Old Style" w:hAnsi="Bookman Old Style"/>
        </w:rPr>
        <w:t>j.t</w:t>
      </w:r>
      <w:proofErr w:type="spellEnd"/>
      <w:r w:rsidR="00415C65" w:rsidRPr="004E4E43">
        <w:rPr>
          <w:rFonts w:ascii="Bookman Old Style" w:hAnsi="Bookman Old Style"/>
        </w:rPr>
        <w:t>. Dz. U. z 2019 r. poz. 1843</w:t>
      </w:r>
      <w:r w:rsidR="00D91EF1" w:rsidRPr="004E4E43">
        <w:rPr>
          <w:rFonts w:ascii="Bookman Old Style" w:hAnsi="Bookman Old Style"/>
        </w:rPr>
        <w:t xml:space="preserve"> ze zm.</w:t>
      </w:r>
      <w:r w:rsidR="00415C65" w:rsidRPr="004E4E43">
        <w:rPr>
          <w:rFonts w:ascii="Bookman Old Style" w:hAnsi="Bookman Old Style"/>
        </w:rPr>
        <w:t>)</w:t>
      </w:r>
      <w:r w:rsidR="00226051" w:rsidRPr="004E4E43">
        <w:rPr>
          <w:rFonts w:ascii="Bookman Old Style" w:hAnsi="Bookman Old Style"/>
        </w:rPr>
        <w:t>,</w:t>
      </w:r>
      <w:r w:rsidR="00226051" w:rsidRPr="004E4E43">
        <w:rPr>
          <w:rFonts w:ascii="Bookman Old Style" w:hAnsi="Bookman Old Style" w:cs="Tahoma"/>
        </w:rPr>
        <w:t xml:space="preserve"> </w:t>
      </w:r>
      <w:r w:rsidR="00415C65" w:rsidRPr="004E4E43">
        <w:rPr>
          <w:rFonts w:ascii="Bookman Old Style" w:hAnsi="Bookman Old Style" w:cs="Tahoma"/>
        </w:rPr>
        <w:t>Zamawiający udziela wyjaśnień dotyczących Specyfikacj</w:t>
      </w:r>
      <w:r w:rsidR="002540D2">
        <w:rPr>
          <w:rFonts w:ascii="Bookman Old Style" w:hAnsi="Bookman Old Style" w:cs="Tahoma"/>
        </w:rPr>
        <w:t>i Istotnych Warunków Zamówienia</w:t>
      </w:r>
    </w:p>
    <w:p w:rsidR="002540D2" w:rsidRPr="004E4E43" w:rsidRDefault="002540D2" w:rsidP="004E4E43">
      <w:pPr>
        <w:tabs>
          <w:tab w:val="left" w:pos="-5103"/>
          <w:tab w:val="center" w:pos="-4962"/>
        </w:tabs>
        <w:spacing w:after="0" w:line="360" w:lineRule="auto"/>
        <w:jc w:val="both"/>
        <w:rPr>
          <w:rFonts w:ascii="Bookman Old Style" w:hAnsi="Bookman Old Style" w:cs="Tahoma"/>
        </w:rPr>
      </w:pPr>
    </w:p>
    <w:p w:rsidR="00AA69F0" w:rsidRDefault="00AA69F0" w:rsidP="004E4E43">
      <w:pPr>
        <w:spacing w:after="0" w:line="360" w:lineRule="auto"/>
        <w:jc w:val="both"/>
        <w:rPr>
          <w:rFonts w:ascii="Bookman Old Style" w:eastAsia="Times New Roman" w:hAnsi="Bookman Old Style"/>
          <w:b/>
          <w:color w:val="0070C0"/>
          <w:lang w:eastAsia="pl-PL"/>
        </w:rPr>
      </w:pPr>
      <w:r w:rsidRPr="002540D2">
        <w:rPr>
          <w:rFonts w:ascii="Bookman Old Style" w:eastAsia="Times New Roman" w:hAnsi="Bookman Old Style"/>
          <w:b/>
          <w:color w:val="0070C0"/>
          <w:u w:val="single"/>
          <w:lang w:eastAsia="pl-PL"/>
        </w:rPr>
        <w:t>Pytania i odpowiedzi:</w:t>
      </w:r>
      <w:r w:rsidRPr="002540D2">
        <w:rPr>
          <w:rFonts w:ascii="Bookman Old Style" w:eastAsia="Times New Roman" w:hAnsi="Bookman Old Style"/>
          <w:b/>
          <w:color w:val="0070C0"/>
          <w:lang w:eastAsia="pl-PL"/>
        </w:rPr>
        <w:t xml:space="preserve"> </w:t>
      </w:r>
    </w:p>
    <w:p w:rsidR="002540D2" w:rsidRPr="002540D2" w:rsidRDefault="002540D2" w:rsidP="004E4E43">
      <w:pPr>
        <w:spacing w:after="0" w:line="360" w:lineRule="auto"/>
        <w:jc w:val="both"/>
        <w:rPr>
          <w:rFonts w:ascii="Bookman Old Style" w:hAnsi="Bookman Old Style"/>
          <w:b/>
          <w:color w:val="0070C0"/>
        </w:rPr>
      </w:pPr>
    </w:p>
    <w:p w:rsidR="00E74EA8" w:rsidRPr="004E4E43" w:rsidRDefault="00D91EF1" w:rsidP="004E4E43">
      <w:pPr>
        <w:spacing w:after="0" w:line="360" w:lineRule="auto"/>
        <w:jc w:val="both"/>
        <w:rPr>
          <w:rFonts w:ascii="Bookman Old Style" w:eastAsia="Times New Roman" w:hAnsi="Bookman Old Style"/>
          <w:lang w:eastAsia="pl-PL"/>
        </w:rPr>
      </w:pPr>
      <w:r w:rsidRPr="004E4E43">
        <w:rPr>
          <w:rFonts w:ascii="Bookman Old Style" w:eastAsia="Times New Roman" w:hAnsi="Bookman Old Style"/>
          <w:highlight w:val="yellow"/>
          <w:lang w:eastAsia="pl-PL"/>
        </w:rPr>
        <w:t>ZESTAW I</w:t>
      </w:r>
    </w:p>
    <w:p w:rsidR="00D91EF1" w:rsidRPr="004E4E43" w:rsidRDefault="00D91EF1" w:rsidP="004E4E43">
      <w:pPr>
        <w:pStyle w:val="Default"/>
        <w:spacing w:line="360" w:lineRule="auto"/>
        <w:jc w:val="both"/>
        <w:rPr>
          <w:rFonts w:ascii="Bookman Old Style" w:hAnsi="Bookman Old Style" w:cs="Arial"/>
          <w:sz w:val="22"/>
          <w:szCs w:val="22"/>
        </w:rPr>
      </w:pPr>
    </w:p>
    <w:p w:rsidR="00077EA8" w:rsidRDefault="00077EA8" w:rsidP="00077EA8">
      <w:pPr>
        <w:spacing w:after="0" w:line="360" w:lineRule="auto"/>
        <w:jc w:val="both"/>
        <w:rPr>
          <w:rFonts w:ascii="Bookman Old Style" w:hAnsi="Bookman Old Style" w:cs="Calibri"/>
          <w:b/>
          <w:bCs/>
          <w:iCs/>
          <w:lang w:eastAsia="pl-PL"/>
        </w:rPr>
      </w:pPr>
      <w:r w:rsidRPr="00CA390C">
        <w:rPr>
          <w:rFonts w:ascii="Bookman Old Style" w:hAnsi="Bookman Old Style" w:cs="Calibri"/>
          <w:b/>
          <w:bCs/>
          <w:iCs/>
          <w:lang w:eastAsia="pl-PL"/>
        </w:rPr>
        <w:t xml:space="preserve">dotyczy </w:t>
      </w:r>
      <w:r>
        <w:rPr>
          <w:rFonts w:ascii="Bookman Old Style" w:hAnsi="Bookman Old Style" w:cs="Calibri"/>
          <w:b/>
          <w:bCs/>
          <w:iCs/>
          <w:lang w:eastAsia="pl-PL"/>
        </w:rPr>
        <w:t>wzoru umowy</w:t>
      </w:r>
    </w:p>
    <w:p w:rsidR="00077EA8" w:rsidRPr="00077EA8" w:rsidRDefault="00077EA8" w:rsidP="00077EA8">
      <w:pPr>
        <w:spacing w:after="0" w:line="360" w:lineRule="auto"/>
        <w:jc w:val="both"/>
        <w:rPr>
          <w:rFonts w:ascii="Bookman Old Style" w:hAnsi="Bookman Old Style"/>
        </w:rPr>
      </w:pPr>
      <w:r w:rsidRPr="00077EA8">
        <w:rPr>
          <w:rFonts w:ascii="Bookman Old Style" w:hAnsi="Bookman Old Style"/>
        </w:rPr>
        <w:t xml:space="preserve">Prosimy o wydłużenie terminu dostawy do 2 tygodni od daty od momentu złożenia zamówienia.  </w:t>
      </w:r>
    </w:p>
    <w:p w:rsidR="009E58F6" w:rsidRPr="004E4E43" w:rsidRDefault="009E58F6" w:rsidP="009E58F6">
      <w:pPr>
        <w:spacing w:after="0" w:line="360" w:lineRule="auto"/>
        <w:jc w:val="both"/>
        <w:rPr>
          <w:rFonts w:ascii="Bookman Old Style" w:hAnsi="Bookman Old Style" w:cs="Arial"/>
          <w:color w:val="0070C0"/>
        </w:rPr>
      </w:pPr>
      <w:r w:rsidRPr="004E4E43">
        <w:rPr>
          <w:rFonts w:ascii="Bookman Old Style" w:hAnsi="Bookman Old Style" w:cs="Arial"/>
          <w:color w:val="0070C0"/>
        </w:rPr>
        <w:t>Zamawiający pozostawia zapisy wzoru umowy bez zmian.</w:t>
      </w:r>
    </w:p>
    <w:p w:rsidR="005E1DE3" w:rsidRDefault="005E1DE3" w:rsidP="005E1DE3">
      <w:pPr>
        <w:spacing w:after="0" w:line="360" w:lineRule="auto"/>
        <w:jc w:val="both"/>
        <w:rPr>
          <w:rFonts w:ascii="Bookman Old Style" w:eastAsia="Times New Roman" w:hAnsi="Bookman Old Style"/>
          <w:highlight w:val="yellow"/>
          <w:lang w:eastAsia="pl-PL"/>
        </w:rPr>
      </w:pPr>
    </w:p>
    <w:p w:rsidR="00D91EF1" w:rsidRPr="00D66834" w:rsidRDefault="005E1DE3" w:rsidP="00D66834">
      <w:pPr>
        <w:spacing w:after="0" w:line="360" w:lineRule="auto"/>
        <w:jc w:val="both"/>
        <w:rPr>
          <w:rFonts w:ascii="Bookman Old Style" w:eastAsia="Times New Roman" w:hAnsi="Bookman Old Style"/>
          <w:lang w:eastAsia="pl-PL"/>
        </w:rPr>
      </w:pPr>
      <w:r w:rsidRPr="005E1DE3">
        <w:rPr>
          <w:rFonts w:ascii="Bookman Old Style" w:eastAsia="Times New Roman" w:hAnsi="Bookman Old Style"/>
          <w:highlight w:val="yellow"/>
          <w:lang w:eastAsia="pl-PL"/>
        </w:rPr>
        <w:t>ZESTAW II</w:t>
      </w:r>
    </w:p>
    <w:p w:rsidR="00942DBD" w:rsidRPr="00942DBD" w:rsidRDefault="00942DBD" w:rsidP="00942DBD">
      <w:pPr>
        <w:pStyle w:val="Bezodstpw"/>
        <w:spacing w:line="360" w:lineRule="auto"/>
        <w:jc w:val="both"/>
        <w:rPr>
          <w:rFonts w:ascii="Bookman Old Style" w:hAnsi="Bookman Old Style" w:cstheme="minorHAnsi"/>
          <w:b/>
          <w:bCs/>
        </w:rPr>
      </w:pPr>
      <w:r w:rsidRPr="00942DBD">
        <w:rPr>
          <w:rFonts w:ascii="Bookman Old Style" w:hAnsi="Bookman Old Style" w:cstheme="minorHAnsi"/>
          <w:b/>
          <w:bCs/>
        </w:rPr>
        <w:t xml:space="preserve"> </w:t>
      </w:r>
      <w:r>
        <w:rPr>
          <w:rFonts w:ascii="Bookman Old Style" w:hAnsi="Bookman Old Style" w:cstheme="minorHAnsi"/>
          <w:b/>
          <w:bCs/>
        </w:rPr>
        <w:t>Pakiet</w:t>
      </w:r>
      <w:r w:rsidR="00D66834">
        <w:rPr>
          <w:rFonts w:ascii="Bookman Old Style" w:hAnsi="Bookman Old Style" w:cstheme="minorHAnsi"/>
          <w:b/>
          <w:bCs/>
        </w:rPr>
        <w:t xml:space="preserve"> nr 9</w:t>
      </w:r>
    </w:p>
    <w:p w:rsidR="00942DBD" w:rsidRDefault="00942DBD" w:rsidP="00D66834">
      <w:pPr>
        <w:pStyle w:val="Bezodstpw"/>
        <w:spacing w:line="360" w:lineRule="auto"/>
        <w:jc w:val="both"/>
        <w:rPr>
          <w:rFonts w:ascii="Bookman Old Style" w:hAnsi="Bookman Old Style" w:cs="Calibri"/>
        </w:rPr>
      </w:pPr>
      <w:r w:rsidRPr="00942DBD">
        <w:rPr>
          <w:rFonts w:ascii="Bookman Old Style" w:hAnsi="Bookman Old Style" w:cs="Calibri"/>
        </w:rPr>
        <w:t>Czy Zamawiający</w:t>
      </w:r>
      <w:r w:rsidR="00D66834">
        <w:rPr>
          <w:rFonts w:ascii="Bookman Old Style" w:hAnsi="Bookman Old Style" w:cs="Calibri"/>
        </w:rPr>
        <w:t xml:space="preserve"> dopuści przyłbicę o następujących parametrach?:</w:t>
      </w:r>
      <w:r w:rsidRPr="00942DBD">
        <w:rPr>
          <w:rFonts w:ascii="Bookman Old Style" w:hAnsi="Bookman Old Style" w:cs="Calibri"/>
        </w:rPr>
        <w:t xml:space="preserve"> </w:t>
      </w:r>
    </w:p>
    <w:p w:rsidR="00D66834" w:rsidRDefault="004B4500" w:rsidP="004B4500">
      <w:pPr>
        <w:pStyle w:val="Bezodstpw"/>
        <w:spacing w:line="360" w:lineRule="auto"/>
        <w:jc w:val="both"/>
        <w:rPr>
          <w:rFonts w:ascii="Bookman Old Style" w:hAnsi="Bookman Old Style" w:cs="Calibri"/>
        </w:rPr>
      </w:pPr>
      <w:r>
        <w:rPr>
          <w:rFonts w:ascii="Bookman Old Style" w:hAnsi="Bookman Old Style" w:cs="Calibri"/>
        </w:rPr>
        <w:t>Deklaracja zgodności UE</w:t>
      </w:r>
    </w:p>
    <w:p w:rsidR="004B4500" w:rsidRDefault="004B4500" w:rsidP="00D14AF9">
      <w:pPr>
        <w:pStyle w:val="Bezodstpw"/>
        <w:numPr>
          <w:ilvl w:val="0"/>
          <w:numId w:val="2"/>
        </w:numPr>
        <w:spacing w:line="360" w:lineRule="auto"/>
        <w:jc w:val="both"/>
        <w:rPr>
          <w:rFonts w:ascii="Bookman Old Style" w:hAnsi="Bookman Old Style" w:cs="Calibri"/>
        </w:rPr>
      </w:pPr>
      <w:r>
        <w:rPr>
          <w:rFonts w:ascii="Bookman Old Style" w:hAnsi="Bookman Old Style" w:cs="Calibri"/>
        </w:rPr>
        <w:t>Środek ochrony indywidualnej –</w:t>
      </w:r>
      <w:r w:rsidR="00900005">
        <w:rPr>
          <w:rFonts w:ascii="Bookman Old Style" w:hAnsi="Bookman Old Style" w:cs="Calibri"/>
        </w:rPr>
        <w:t xml:space="preserve"> Osłona SYRO 1.0, SYRO 1Z</w:t>
      </w:r>
      <w:r>
        <w:rPr>
          <w:rFonts w:ascii="Bookman Old Style" w:hAnsi="Bookman Old Style" w:cs="Calibri"/>
        </w:rPr>
        <w:t>, SYRO 1d, SYRO 1,5, SYRO 1,5 d, SYRO 3 Typ SY</w:t>
      </w:r>
      <w:r w:rsidR="00900005">
        <w:rPr>
          <w:rFonts w:ascii="Bookman Old Style" w:hAnsi="Bookman Old Style" w:cs="Calibri"/>
        </w:rPr>
        <w:t>RO 1.0, SYRO 1Z</w:t>
      </w:r>
      <w:r>
        <w:rPr>
          <w:rFonts w:ascii="Bookman Old Style" w:hAnsi="Bookman Old Style" w:cs="Calibri"/>
        </w:rPr>
        <w:t>, SYRO 1d, SYRO 1,5, SYRO 1,5 d, SYRO 3 , KATEGORIA II.</w:t>
      </w:r>
    </w:p>
    <w:p w:rsidR="004B4500" w:rsidRDefault="004B4500" w:rsidP="00D14AF9">
      <w:pPr>
        <w:pStyle w:val="Bezodstpw"/>
        <w:numPr>
          <w:ilvl w:val="0"/>
          <w:numId w:val="2"/>
        </w:numPr>
        <w:spacing w:line="360" w:lineRule="auto"/>
        <w:jc w:val="both"/>
        <w:rPr>
          <w:rFonts w:ascii="Bookman Old Style" w:hAnsi="Bookman Old Style" w:cs="Calibri"/>
        </w:rPr>
      </w:pPr>
      <w:r>
        <w:rPr>
          <w:rFonts w:ascii="Bookman Old Style" w:hAnsi="Bookman Old Style" w:cs="Calibri"/>
        </w:rPr>
        <w:lastRenderedPageBreak/>
        <w:t xml:space="preserve">Nazwa /adres producenta: SYRO Sp. z </w:t>
      </w:r>
      <w:proofErr w:type="spellStart"/>
      <w:r>
        <w:rPr>
          <w:rFonts w:ascii="Bookman Old Style" w:hAnsi="Bookman Old Style" w:cs="Calibri"/>
        </w:rPr>
        <w:t>o.o</w:t>
      </w:r>
      <w:proofErr w:type="spellEnd"/>
      <w:r>
        <w:rPr>
          <w:rFonts w:ascii="Bookman Old Style" w:hAnsi="Bookman Old Style" w:cs="Calibri"/>
        </w:rPr>
        <w:t xml:space="preserve"> 43-512 Bestwina ul. Krakowska 127</w:t>
      </w:r>
      <w:r w:rsidR="00900005">
        <w:rPr>
          <w:rFonts w:ascii="Bookman Old Style" w:hAnsi="Bookman Old Style" w:cs="Calibri"/>
        </w:rPr>
        <w:t xml:space="preserve"> </w:t>
      </w:r>
    </w:p>
    <w:p w:rsidR="00900005" w:rsidRDefault="00900005" w:rsidP="00D14AF9">
      <w:pPr>
        <w:pStyle w:val="Bezodstpw"/>
        <w:numPr>
          <w:ilvl w:val="0"/>
          <w:numId w:val="2"/>
        </w:numPr>
        <w:spacing w:line="360" w:lineRule="auto"/>
        <w:jc w:val="both"/>
        <w:rPr>
          <w:rFonts w:ascii="Bookman Old Style" w:hAnsi="Bookman Old Style" w:cs="Calibri"/>
        </w:rPr>
      </w:pPr>
      <w:r>
        <w:rPr>
          <w:rFonts w:ascii="Bookman Old Style" w:hAnsi="Bookman Old Style" w:cs="Calibri"/>
        </w:rPr>
        <w:t xml:space="preserve">Niniejszą deklarację zgodności wydaje się na wyłączną odpowiedzialność producenta: SYRO Sp. z </w:t>
      </w:r>
      <w:proofErr w:type="spellStart"/>
      <w:r>
        <w:rPr>
          <w:rFonts w:ascii="Bookman Old Style" w:hAnsi="Bookman Old Style" w:cs="Calibri"/>
        </w:rPr>
        <w:t>o.o</w:t>
      </w:r>
      <w:proofErr w:type="spellEnd"/>
      <w:r>
        <w:rPr>
          <w:rFonts w:ascii="Bookman Old Style" w:hAnsi="Bookman Old Style" w:cs="Calibri"/>
        </w:rPr>
        <w:t xml:space="preserve"> 43-512 Bestwina ul. Krakowska 127 NIP: 652-17-22-667</w:t>
      </w:r>
    </w:p>
    <w:p w:rsidR="00900005" w:rsidRDefault="00900005" w:rsidP="00D14AF9">
      <w:pPr>
        <w:pStyle w:val="Bezodstpw"/>
        <w:numPr>
          <w:ilvl w:val="0"/>
          <w:numId w:val="2"/>
        </w:numPr>
        <w:spacing w:line="360" w:lineRule="auto"/>
        <w:jc w:val="both"/>
        <w:rPr>
          <w:rFonts w:ascii="Bookman Old Style" w:hAnsi="Bookman Old Style" w:cs="Calibri"/>
        </w:rPr>
      </w:pPr>
      <w:r>
        <w:rPr>
          <w:rFonts w:ascii="Bookman Old Style" w:hAnsi="Bookman Old Style" w:cs="Calibri"/>
        </w:rPr>
        <w:t>Przedmiot deklaracji: SYRO 1.0, SYRO 1Z, SYRO 1d, SYRO 1,5, SYRO 1,5 d, SYRO 3</w:t>
      </w:r>
    </w:p>
    <w:p w:rsidR="00900005" w:rsidRDefault="00900005" w:rsidP="00D14AF9">
      <w:pPr>
        <w:pStyle w:val="Bezodstpw"/>
        <w:numPr>
          <w:ilvl w:val="0"/>
          <w:numId w:val="2"/>
        </w:numPr>
        <w:spacing w:line="360" w:lineRule="auto"/>
        <w:jc w:val="both"/>
        <w:rPr>
          <w:rFonts w:ascii="Bookman Old Style" w:hAnsi="Bookman Old Style" w:cs="Calibri"/>
        </w:rPr>
      </w:pPr>
      <w:r>
        <w:rPr>
          <w:rFonts w:ascii="Bookman Old Style" w:hAnsi="Bookman Old Style" w:cs="Calibri"/>
        </w:rPr>
        <w:t xml:space="preserve">Opisany w pkt.4 przedmiot niniejszej deklaracji jest zgodny z odpowiednimi wymaganiami unijnego prawodawstwa </w:t>
      </w:r>
      <w:proofErr w:type="spellStart"/>
      <w:r>
        <w:rPr>
          <w:rFonts w:ascii="Bookman Old Style" w:hAnsi="Bookman Old Style" w:cs="Calibri"/>
        </w:rPr>
        <w:t>harmonizacyjnego</w:t>
      </w:r>
      <w:proofErr w:type="spellEnd"/>
      <w:r>
        <w:rPr>
          <w:rFonts w:ascii="Bookman Old Style" w:hAnsi="Bookman Old Style" w:cs="Calibri"/>
        </w:rPr>
        <w:t xml:space="preserve"> : Rozporządzeniem Parlamentu Europejskiego i Rady (UE) 2016/425 z dnia 9 marca 2016 r. w sprawie środków ochrony indywidualnej oraz uchylenia dyrektywy Rady 89/686/EWG</w:t>
      </w:r>
    </w:p>
    <w:p w:rsidR="003A46DD" w:rsidRDefault="003A46DD" w:rsidP="00D14AF9">
      <w:pPr>
        <w:pStyle w:val="Bezodstpw"/>
        <w:numPr>
          <w:ilvl w:val="0"/>
          <w:numId w:val="2"/>
        </w:numPr>
        <w:spacing w:line="360" w:lineRule="auto"/>
        <w:jc w:val="both"/>
        <w:rPr>
          <w:rFonts w:ascii="Bookman Old Style" w:hAnsi="Bookman Old Style" w:cs="Calibri"/>
        </w:rPr>
      </w:pPr>
      <w:r>
        <w:rPr>
          <w:rFonts w:ascii="Bookman Old Style" w:hAnsi="Bookman Old Style" w:cs="Calibri"/>
        </w:rPr>
        <w:t>Odniesienia do właściwych</w:t>
      </w:r>
      <w:r w:rsidR="00A74A78">
        <w:rPr>
          <w:rFonts w:ascii="Bookman Old Style" w:hAnsi="Bookman Old Style" w:cs="Calibri"/>
        </w:rPr>
        <w:t xml:space="preserve"> norm zharmonizowanych, które za</w:t>
      </w:r>
      <w:r>
        <w:rPr>
          <w:rFonts w:ascii="Bookman Old Style" w:hAnsi="Bookman Old Style" w:cs="Calibri"/>
        </w:rPr>
        <w:t>stosowano, wraz z datą normy, lub do innych specyfikacji technicznych wraz z datą</w:t>
      </w:r>
      <w:r w:rsidR="00A74A78">
        <w:rPr>
          <w:rFonts w:ascii="Bookman Old Style" w:hAnsi="Bookman Old Style" w:cs="Calibri"/>
        </w:rPr>
        <w:t xml:space="preserve"> specyfikacji, w odniesieniu do których deklarowana jest zgodność: EN:166:2001 PN-EN 166:2005</w:t>
      </w:r>
    </w:p>
    <w:p w:rsidR="00A74A78" w:rsidRDefault="00A74A78" w:rsidP="00D14AF9">
      <w:pPr>
        <w:pStyle w:val="Bezodstpw"/>
        <w:numPr>
          <w:ilvl w:val="0"/>
          <w:numId w:val="2"/>
        </w:numPr>
        <w:spacing w:line="360" w:lineRule="auto"/>
        <w:jc w:val="both"/>
        <w:rPr>
          <w:rFonts w:ascii="Bookman Old Style" w:hAnsi="Bookman Old Style" w:cs="Calibri"/>
        </w:rPr>
      </w:pPr>
      <w:r>
        <w:rPr>
          <w:rFonts w:ascii="Bookman Old Style" w:hAnsi="Bookman Old Style" w:cs="Calibri"/>
        </w:rPr>
        <w:t>Jednostka notyfikowana: 1437 Centralny Instytut Ochrony Pracy, Państwowy Instytut Badawczy 00-701 Warszawa ul. Czerniakowska 16 przeprowadziła badanie typu UE ( moduł B) i wydała certyfikat badania UE nr WE/S/2515/2016, WE/S/2542/2016, WE/S/2093/2013</w:t>
      </w:r>
    </w:p>
    <w:p w:rsidR="00217BCC" w:rsidRDefault="00217BCC" w:rsidP="00D14AF9">
      <w:pPr>
        <w:pStyle w:val="Bezodstpw"/>
        <w:numPr>
          <w:ilvl w:val="0"/>
          <w:numId w:val="2"/>
        </w:numPr>
        <w:spacing w:line="360" w:lineRule="auto"/>
        <w:jc w:val="both"/>
        <w:rPr>
          <w:rFonts w:ascii="Bookman Old Style" w:hAnsi="Bookman Old Style" w:cs="Calibri"/>
        </w:rPr>
      </w:pPr>
      <w:r>
        <w:rPr>
          <w:rFonts w:ascii="Bookman Old Style" w:hAnsi="Bookman Old Style" w:cs="Calibri"/>
        </w:rPr>
        <w:t>Środek ochrony indywidualnej Kategorii II wymieniony w punkcie 4 nie podlega procedurze oceny zgodności z typem w oparciu o wewnętrzną kontrolę produkcji oraz nadzorowanie kontrolne w losowych odstępach czasu( moduł C2) albo zgodności z typem w oparciu o zapewnienie jakości produkcji ( moduł D) pod nadzorem jednostki notyfikowanej – nie dotyczy</w:t>
      </w:r>
    </w:p>
    <w:p w:rsidR="00217BCC" w:rsidRDefault="00217BCC" w:rsidP="00217BCC">
      <w:pPr>
        <w:pStyle w:val="Bezodstpw"/>
        <w:spacing w:line="360" w:lineRule="auto"/>
        <w:ind w:left="720"/>
        <w:jc w:val="both"/>
        <w:rPr>
          <w:rFonts w:ascii="Bookman Old Style" w:hAnsi="Bookman Old Style" w:cs="Calibri"/>
        </w:rPr>
      </w:pPr>
    </w:p>
    <w:p w:rsidR="00217BCC" w:rsidRDefault="00217BCC" w:rsidP="00217BCC">
      <w:pPr>
        <w:pStyle w:val="Bezodstpw"/>
        <w:spacing w:line="360" w:lineRule="auto"/>
        <w:ind w:left="720"/>
        <w:jc w:val="both"/>
        <w:rPr>
          <w:rFonts w:ascii="Bookman Old Style" w:hAnsi="Bookman Old Style" w:cs="Calibri"/>
        </w:rPr>
      </w:pPr>
      <w:r>
        <w:rPr>
          <w:rFonts w:ascii="Bookman Old Style" w:hAnsi="Bookman Old Style" w:cs="Calibri"/>
        </w:rPr>
        <w:t>Osłona przeciwodpryskowa OT 001 SYRO -1</w:t>
      </w:r>
    </w:p>
    <w:p w:rsidR="00A74A78" w:rsidRDefault="00217BCC" w:rsidP="00217BCC">
      <w:pPr>
        <w:pStyle w:val="Bezodstpw"/>
        <w:spacing w:line="360" w:lineRule="auto"/>
        <w:ind w:left="720"/>
        <w:jc w:val="both"/>
        <w:rPr>
          <w:rFonts w:ascii="Bookman Old Style" w:hAnsi="Bookman Old Style" w:cs="Calibri"/>
        </w:rPr>
      </w:pPr>
      <w:r>
        <w:rPr>
          <w:rFonts w:ascii="Bookman Old Style" w:hAnsi="Bookman Old Style" w:cs="Calibri"/>
        </w:rPr>
        <w:t>Przeciwodpryskowa, poliwęglanowa osłona twarzy, SYRO-1 nagłowie regulowane na pokrętło</w:t>
      </w:r>
      <w:r w:rsidR="00A74A78">
        <w:rPr>
          <w:rFonts w:ascii="Bookman Old Style" w:hAnsi="Bookman Old Style" w:cs="Calibri"/>
        </w:rPr>
        <w:t xml:space="preserve"> </w:t>
      </w:r>
    </w:p>
    <w:p w:rsidR="00217BCC" w:rsidRDefault="00217BCC" w:rsidP="00217BCC">
      <w:pPr>
        <w:pStyle w:val="Bezodstpw"/>
        <w:spacing w:line="360" w:lineRule="auto"/>
        <w:ind w:left="720"/>
        <w:jc w:val="both"/>
        <w:rPr>
          <w:rFonts w:ascii="Bookman Old Style" w:hAnsi="Bookman Old Style" w:cs="Calibri"/>
        </w:rPr>
      </w:pPr>
      <w:r>
        <w:rPr>
          <w:rFonts w:ascii="Bookman Old Style" w:hAnsi="Bookman Old Style" w:cs="Calibri"/>
        </w:rPr>
        <w:lastRenderedPageBreak/>
        <w:t>Pakowanie: 50 szt. Karton/600 szt. Paleta</w:t>
      </w:r>
    </w:p>
    <w:p w:rsidR="00217BCC" w:rsidRDefault="00217BCC" w:rsidP="00217BCC">
      <w:pPr>
        <w:pStyle w:val="Bezodstpw"/>
        <w:spacing w:line="360" w:lineRule="auto"/>
        <w:ind w:left="720"/>
        <w:jc w:val="both"/>
        <w:rPr>
          <w:rFonts w:ascii="Bookman Old Style" w:hAnsi="Bookman Old Style" w:cs="Calibri"/>
        </w:rPr>
      </w:pPr>
      <w:r>
        <w:rPr>
          <w:rFonts w:ascii="Bookman Old Style" w:hAnsi="Bookman Old Style" w:cs="Calibri"/>
        </w:rPr>
        <w:t>Waga: 1 karton ok. 11,50 kg brutto</w:t>
      </w:r>
    </w:p>
    <w:p w:rsidR="00217BCC" w:rsidRDefault="00217BCC" w:rsidP="00217BCC">
      <w:pPr>
        <w:pStyle w:val="Bezodstpw"/>
        <w:spacing w:line="360" w:lineRule="auto"/>
        <w:ind w:left="720"/>
        <w:jc w:val="both"/>
        <w:rPr>
          <w:rFonts w:ascii="Bookman Old Style" w:hAnsi="Bookman Old Style" w:cs="Calibri"/>
        </w:rPr>
      </w:pPr>
      <w:r>
        <w:rPr>
          <w:rFonts w:ascii="Bookman Old Style" w:hAnsi="Bookman Old Style" w:cs="Calibri"/>
        </w:rPr>
        <w:t>Normy: EN 166:2005</w:t>
      </w:r>
    </w:p>
    <w:p w:rsidR="00217BCC" w:rsidRDefault="00217BCC" w:rsidP="00217BCC">
      <w:pPr>
        <w:pStyle w:val="Bezodstpw"/>
        <w:spacing w:line="360" w:lineRule="auto"/>
        <w:ind w:left="720"/>
        <w:jc w:val="both"/>
        <w:rPr>
          <w:rFonts w:ascii="Bookman Old Style" w:hAnsi="Bookman Old Style" w:cs="Calibri"/>
        </w:rPr>
      </w:pPr>
      <w:r>
        <w:rPr>
          <w:rFonts w:ascii="Bookman Old Style" w:hAnsi="Bookman Old Style" w:cs="Calibri"/>
        </w:rPr>
        <w:t>CE</w:t>
      </w:r>
    </w:p>
    <w:p w:rsidR="00217BCC" w:rsidRDefault="00217BCC" w:rsidP="00217BCC">
      <w:pPr>
        <w:pStyle w:val="Bezodstpw"/>
        <w:spacing w:line="360" w:lineRule="auto"/>
        <w:ind w:left="720"/>
        <w:jc w:val="both"/>
        <w:rPr>
          <w:rFonts w:ascii="Bookman Old Style" w:hAnsi="Bookman Old Style" w:cs="Calibri"/>
        </w:rPr>
      </w:pPr>
      <w:r>
        <w:rPr>
          <w:rFonts w:ascii="Bookman Old Style" w:hAnsi="Bookman Old Style" w:cs="Calibri"/>
        </w:rPr>
        <w:t>Dostępne warianty:</w:t>
      </w:r>
    </w:p>
    <w:p w:rsidR="00217BCC" w:rsidRDefault="00217BCC" w:rsidP="00217BCC">
      <w:pPr>
        <w:pStyle w:val="Bezodstpw"/>
        <w:spacing w:line="360" w:lineRule="auto"/>
        <w:ind w:left="720"/>
        <w:jc w:val="both"/>
        <w:rPr>
          <w:rFonts w:ascii="Bookman Old Style" w:hAnsi="Bookman Old Style" w:cs="Calibri"/>
        </w:rPr>
      </w:pPr>
      <w:r>
        <w:rPr>
          <w:rFonts w:ascii="Bookman Old Style" w:hAnsi="Bookman Old Style" w:cs="Calibri"/>
        </w:rPr>
        <w:t xml:space="preserve">- </w:t>
      </w:r>
      <w:proofErr w:type="spellStart"/>
      <w:r>
        <w:rPr>
          <w:rFonts w:ascii="Bookman Old Style" w:hAnsi="Bookman Old Style" w:cs="Calibri"/>
        </w:rPr>
        <w:t>Syro</w:t>
      </w:r>
      <w:proofErr w:type="spellEnd"/>
      <w:r>
        <w:rPr>
          <w:rFonts w:ascii="Bookman Old Style" w:hAnsi="Bookman Old Style" w:cs="Calibri"/>
        </w:rPr>
        <w:t xml:space="preserve"> -1 regulacja na pokrętło</w:t>
      </w:r>
    </w:p>
    <w:p w:rsidR="00217BCC" w:rsidRDefault="00217BCC" w:rsidP="00217BCC">
      <w:pPr>
        <w:pStyle w:val="Bezodstpw"/>
        <w:spacing w:line="360" w:lineRule="auto"/>
        <w:ind w:left="720"/>
        <w:jc w:val="both"/>
        <w:rPr>
          <w:rFonts w:ascii="Bookman Old Style" w:hAnsi="Bookman Old Style" w:cs="Calibri"/>
        </w:rPr>
      </w:pPr>
      <w:r>
        <w:rPr>
          <w:rFonts w:ascii="Bookman Old Style" w:hAnsi="Bookman Old Style" w:cs="Calibri"/>
        </w:rPr>
        <w:t xml:space="preserve">- </w:t>
      </w:r>
      <w:proofErr w:type="spellStart"/>
      <w:r>
        <w:rPr>
          <w:rFonts w:ascii="Bookman Old Style" w:hAnsi="Bookman Old Style" w:cs="Calibri"/>
        </w:rPr>
        <w:t>Syro</w:t>
      </w:r>
      <w:proofErr w:type="spellEnd"/>
      <w:r>
        <w:rPr>
          <w:rFonts w:ascii="Bookman Old Style" w:hAnsi="Bookman Old Style" w:cs="Calibri"/>
        </w:rPr>
        <w:t xml:space="preserve"> -1Z z regulacją na zapinkę</w:t>
      </w:r>
    </w:p>
    <w:p w:rsidR="00217BCC" w:rsidRDefault="00217BCC" w:rsidP="00217BCC">
      <w:pPr>
        <w:pStyle w:val="Bezodstpw"/>
        <w:spacing w:line="360" w:lineRule="auto"/>
        <w:ind w:left="720"/>
        <w:jc w:val="both"/>
        <w:rPr>
          <w:rFonts w:ascii="Bookman Old Style" w:hAnsi="Bookman Old Style" w:cs="Calibri"/>
        </w:rPr>
      </w:pPr>
      <w:r>
        <w:rPr>
          <w:rFonts w:ascii="Bookman Old Style" w:hAnsi="Bookman Old Style" w:cs="Calibri"/>
        </w:rPr>
        <w:t xml:space="preserve">- </w:t>
      </w:r>
      <w:proofErr w:type="spellStart"/>
      <w:r>
        <w:rPr>
          <w:rFonts w:ascii="Bookman Old Style" w:hAnsi="Bookman Old Style" w:cs="Calibri"/>
        </w:rPr>
        <w:t>Syro</w:t>
      </w:r>
      <w:proofErr w:type="spellEnd"/>
      <w:r>
        <w:rPr>
          <w:rFonts w:ascii="Bookman Old Style" w:hAnsi="Bookman Old Style" w:cs="Calibri"/>
        </w:rPr>
        <w:t xml:space="preserve"> 1 D – daszek + regulacja na pokrętło</w:t>
      </w:r>
    </w:p>
    <w:p w:rsidR="00217BCC" w:rsidRDefault="00217BCC" w:rsidP="00217BCC">
      <w:pPr>
        <w:pStyle w:val="Bezodstpw"/>
        <w:spacing w:line="360" w:lineRule="auto"/>
        <w:ind w:left="720"/>
        <w:jc w:val="both"/>
        <w:rPr>
          <w:rFonts w:ascii="Bookman Old Style" w:hAnsi="Bookman Old Style" w:cs="Calibri"/>
        </w:rPr>
      </w:pPr>
      <w:r>
        <w:rPr>
          <w:rFonts w:ascii="Bookman Old Style" w:hAnsi="Bookman Old Style" w:cs="Calibri"/>
        </w:rPr>
        <w:t xml:space="preserve">- </w:t>
      </w:r>
      <w:proofErr w:type="spellStart"/>
      <w:r>
        <w:rPr>
          <w:rFonts w:ascii="Bookman Old Style" w:hAnsi="Bookman Old Style" w:cs="Calibri"/>
        </w:rPr>
        <w:t>Syro</w:t>
      </w:r>
      <w:proofErr w:type="spellEnd"/>
      <w:r>
        <w:rPr>
          <w:rFonts w:ascii="Bookman Old Style" w:hAnsi="Bookman Old Style" w:cs="Calibri"/>
        </w:rPr>
        <w:t xml:space="preserve"> 1DZ- daszek + regulacja na zapinkę</w:t>
      </w:r>
    </w:p>
    <w:p w:rsidR="00217BCC" w:rsidRDefault="00217BCC" w:rsidP="00217BCC">
      <w:pPr>
        <w:pStyle w:val="Bezodstpw"/>
        <w:spacing w:line="360" w:lineRule="auto"/>
        <w:ind w:left="720"/>
        <w:jc w:val="both"/>
        <w:rPr>
          <w:rFonts w:ascii="Bookman Old Style" w:hAnsi="Bookman Old Style" w:cs="Calibri"/>
        </w:rPr>
      </w:pPr>
      <w:r>
        <w:rPr>
          <w:rFonts w:ascii="Bookman Old Style" w:hAnsi="Bookman Old Style" w:cs="Calibri"/>
        </w:rPr>
        <w:t xml:space="preserve">- </w:t>
      </w:r>
      <w:proofErr w:type="spellStart"/>
      <w:r>
        <w:rPr>
          <w:rFonts w:ascii="Bookman Old Style" w:hAnsi="Bookman Old Style" w:cs="Calibri"/>
        </w:rPr>
        <w:t>Syro</w:t>
      </w:r>
      <w:proofErr w:type="spellEnd"/>
      <w:r>
        <w:rPr>
          <w:rFonts w:ascii="Bookman Old Style" w:hAnsi="Bookman Old Style" w:cs="Calibri"/>
        </w:rPr>
        <w:t xml:space="preserve"> 1.5 – szyba gr.1,5 mm + regulacja na pokrętło</w:t>
      </w:r>
    </w:p>
    <w:p w:rsidR="00217BCC" w:rsidRDefault="00217BCC" w:rsidP="00217BCC">
      <w:pPr>
        <w:pStyle w:val="Bezodstpw"/>
        <w:spacing w:line="360" w:lineRule="auto"/>
        <w:ind w:left="720"/>
        <w:jc w:val="both"/>
        <w:rPr>
          <w:rFonts w:ascii="Bookman Old Style" w:hAnsi="Bookman Old Style" w:cs="Calibri"/>
        </w:rPr>
      </w:pPr>
      <w:r>
        <w:rPr>
          <w:rFonts w:ascii="Bookman Old Style" w:hAnsi="Bookman Old Style" w:cs="Calibri"/>
        </w:rPr>
        <w:t xml:space="preserve">- </w:t>
      </w:r>
      <w:proofErr w:type="spellStart"/>
      <w:r>
        <w:rPr>
          <w:rFonts w:ascii="Bookman Old Style" w:hAnsi="Bookman Old Style" w:cs="Calibri"/>
        </w:rPr>
        <w:t>Syro</w:t>
      </w:r>
      <w:proofErr w:type="spellEnd"/>
      <w:r>
        <w:rPr>
          <w:rFonts w:ascii="Bookman Old Style" w:hAnsi="Bookman Old Style" w:cs="Calibri"/>
        </w:rPr>
        <w:t xml:space="preserve"> 1.5 – szyba gr.1,5 mm + regulacja na zapinkę</w:t>
      </w:r>
    </w:p>
    <w:p w:rsidR="00217BCC" w:rsidRDefault="00217BCC" w:rsidP="00217BCC">
      <w:pPr>
        <w:pStyle w:val="Bezodstpw"/>
        <w:spacing w:line="360" w:lineRule="auto"/>
        <w:ind w:left="720"/>
        <w:jc w:val="both"/>
        <w:rPr>
          <w:rFonts w:ascii="Bookman Old Style" w:hAnsi="Bookman Old Style" w:cs="Calibri"/>
        </w:rPr>
      </w:pPr>
      <w:r>
        <w:rPr>
          <w:rFonts w:ascii="Bookman Old Style" w:hAnsi="Bookman Old Style" w:cs="Calibri"/>
        </w:rPr>
        <w:t xml:space="preserve">- </w:t>
      </w:r>
      <w:proofErr w:type="spellStart"/>
      <w:r>
        <w:rPr>
          <w:rFonts w:ascii="Bookman Old Style" w:hAnsi="Bookman Old Style" w:cs="Calibri"/>
        </w:rPr>
        <w:t>Syro</w:t>
      </w:r>
      <w:proofErr w:type="spellEnd"/>
      <w:r>
        <w:rPr>
          <w:rFonts w:ascii="Bookman Old Style" w:hAnsi="Bookman Old Style" w:cs="Calibri"/>
        </w:rPr>
        <w:t xml:space="preserve"> 3- regulacja na rzep</w:t>
      </w:r>
    </w:p>
    <w:p w:rsidR="0007180A" w:rsidRDefault="0007180A" w:rsidP="00217BCC">
      <w:pPr>
        <w:pStyle w:val="Bezodstpw"/>
        <w:spacing w:line="360" w:lineRule="auto"/>
        <w:ind w:left="720"/>
        <w:jc w:val="both"/>
        <w:rPr>
          <w:rFonts w:ascii="Bookman Old Style" w:hAnsi="Bookman Old Style" w:cs="Calibri"/>
        </w:rPr>
      </w:pPr>
    </w:p>
    <w:p w:rsidR="0007180A" w:rsidRDefault="0007180A" w:rsidP="00217BCC">
      <w:pPr>
        <w:pStyle w:val="Bezodstpw"/>
        <w:spacing w:line="360" w:lineRule="auto"/>
        <w:ind w:left="720"/>
        <w:jc w:val="both"/>
        <w:rPr>
          <w:rFonts w:ascii="Bookman Old Style" w:hAnsi="Bookman Old Style" w:cs="Calibri"/>
        </w:rPr>
      </w:pPr>
      <w:r>
        <w:rPr>
          <w:rFonts w:ascii="Bookman Old Style" w:hAnsi="Bookman Old Style" w:cs="Calibri"/>
        </w:rPr>
        <w:t>Cechy produktu:</w:t>
      </w:r>
    </w:p>
    <w:p w:rsidR="00875207" w:rsidRDefault="00875207" w:rsidP="00217BCC">
      <w:pPr>
        <w:pStyle w:val="Bezodstpw"/>
        <w:spacing w:line="360" w:lineRule="auto"/>
        <w:ind w:left="720"/>
        <w:jc w:val="both"/>
        <w:rPr>
          <w:rFonts w:ascii="Bookman Old Style" w:hAnsi="Bookman Old Style" w:cs="Calibri"/>
        </w:rPr>
      </w:pPr>
      <w:r>
        <w:rPr>
          <w:rFonts w:ascii="Bookman Old Style" w:hAnsi="Bookman Old Style" w:cs="Calibri"/>
        </w:rPr>
        <w:t>- podnoszona szyba gr. 1mm wys.240 mm</w:t>
      </w:r>
    </w:p>
    <w:p w:rsidR="00875207" w:rsidRDefault="00875207" w:rsidP="00217BCC">
      <w:pPr>
        <w:pStyle w:val="Bezodstpw"/>
        <w:spacing w:line="360" w:lineRule="auto"/>
        <w:ind w:left="720"/>
        <w:jc w:val="both"/>
        <w:rPr>
          <w:rFonts w:ascii="Bookman Old Style" w:hAnsi="Bookman Old Style" w:cs="Calibri"/>
        </w:rPr>
      </w:pPr>
      <w:r>
        <w:rPr>
          <w:rFonts w:ascii="Bookman Old Style" w:hAnsi="Bookman Old Style" w:cs="Calibri"/>
        </w:rPr>
        <w:t>- dwustopniowa regulacja nagłowia</w:t>
      </w:r>
    </w:p>
    <w:p w:rsidR="00875207" w:rsidRDefault="00875207" w:rsidP="00217BCC">
      <w:pPr>
        <w:pStyle w:val="Bezodstpw"/>
        <w:spacing w:line="360" w:lineRule="auto"/>
        <w:ind w:left="720"/>
        <w:jc w:val="both"/>
        <w:rPr>
          <w:rFonts w:ascii="Bookman Old Style" w:hAnsi="Bookman Old Style" w:cs="Calibri"/>
        </w:rPr>
      </w:pPr>
      <w:r>
        <w:rPr>
          <w:rFonts w:ascii="Bookman Old Style" w:hAnsi="Bookman Old Style" w:cs="Calibri"/>
        </w:rPr>
        <w:t>- możliwość wymiany szyby</w:t>
      </w:r>
    </w:p>
    <w:p w:rsidR="00875207" w:rsidRDefault="00875207" w:rsidP="00217BCC">
      <w:pPr>
        <w:pStyle w:val="Bezodstpw"/>
        <w:spacing w:line="360" w:lineRule="auto"/>
        <w:ind w:left="720"/>
        <w:jc w:val="both"/>
        <w:rPr>
          <w:rFonts w:ascii="Bookman Old Style" w:hAnsi="Bookman Old Style" w:cs="Calibri"/>
        </w:rPr>
      </w:pPr>
    </w:p>
    <w:p w:rsidR="00875207" w:rsidRDefault="00875207" w:rsidP="00217BCC">
      <w:pPr>
        <w:pStyle w:val="Bezodstpw"/>
        <w:spacing w:line="360" w:lineRule="auto"/>
        <w:ind w:left="720"/>
        <w:jc w:val="both"/>
        <w:rPr>
          <w:rFonts w:ascii="Bookman Old Style" w:hAnsi="Bookman Old Style" w:cs="Calibri"/>
        </w:rPr>
      </w:pPr>
      <w:r>
        <w:rPr>
          <w:rFonts w:ascii="Bookman Old Style" w:hAnsi="Bookman Old Style" w:cs="Calibri"/>
        </w:rPr>
        <w:t>Przeznaczenie:</w:t>
      </w:r>
    </w:p>
    <w:p w:rsidR="00875207" w:rsidRDefault="00875207" w:rsidP="00217BCC">
      <w:pPr>
        <w:pStyle w:val="Bezodstpw"/>
        <w:spacing w:line="360" w:lineRule="auto"/>
        <w:ind w:left="720"/>
        <w:jc w:val="both"/>
        <w:rPr>
          <w:rFonts w:ascii="Bookman Old Style" w:hAnsi="Bookman Old Style" w:cs="Calibri"/>
        </w:rPr>
      </w:pPr>
      <w:r>
        <w:rPr>
          <w:rFonts w:ascii="Bookman Old Style" w:hAnsi="Bookman Old Style" w:cs="Calibri"/>
        </w:rPr>
        <w:t>Ochrona oczu i twarzy przed:</w:t>
      </w:r>
    </w:p>
    <w:p w:rsidR="00875207" w:rsidRDefault="00875207" w:rsidP="00217BCC">
      <w:pPr>
        <w:pStyle w:val="Bezodstpw"/>
        <w:spacing w:line="360" w:lineRule="auto"/>
        <w:ind w:left="720"/>
        <w:jc w:val="both"/>
        <w:rPr>
          <w:rFonts w:ascii="Bookman Old Style" w:hAnsi="Bookman Old Style" w:cs="Calibri"/>
        </w:rPr>
      </w:pPr>
      <w:r>
        <w:rPr>
          <w:rFonts w:ascii="Bookman Old Style" w:hAnsi="Bookman Old Style" w:cs="Calibri"/>
        </w:rPr>
        <w:t>- odporność na uderzenie cząstkami o dużej prędkości do 120m/s</w:t>
      </w:r>
    </w:p>
    <w:p w:rsidR="00875207" w:rsidRDefault="00875207" w:rsidP="00217BCC">
      <w:pPr>
        <w:pStyle w:val="Bezodstpw"/>
        <w:spacing w:line="360" w:lineRule="auto"/>
        <w:ind w:left="720"/>
        <w:jc w:val="both"/>
        <w:rPr>
          <w:rFonts w:ascii="Bookman Old Style" w:hAnsi="Bookman Old Style" w:cs="Calibri"/>
        </w:rPr>
      </w:pPr>
      <w:r>
        <w:rPr>
          <w:rFonts w:ascii="Bookman Old Style" w:hAnsi="Bookman Old Style" w:cs="Calibri"/>
        </w:rPr>
        <w:t>- rozbryzgami cieczy szkodliwych: kwasów : siarkowy, solny, siarkowodorowy, azotowy, fosforowy, alkohol o niskim stężeniu np. 25 % stężenia amoniaku, alkohol z wyjątkiem metylowego, węglowodorów alifatycznych, detergentów, paliwa, oleje mineralne, zwierzęce, roślinne , oleje silnikowe.</w:t>
      </w:r>
    </w:p>
    <w:p w:rsidR="008A2428" w:rsidRDefault="008A2428" w:rsidP="00217BCC">
      <w:pPr>
        <w:pStyle w:val="Bezodstpw"/>
        <w:spacing w:line="360" w:lineRule="auto"/>
        <w:ind w:left="720"/>
        <w:jc w:val="both"/>
        <w:rPr>
          <w:rFonts w:ascii="Bookman Old Style" w:hAnsi="Bookman Old Style" w:cs="Calibri"/>
        </w:rPr>
      </w:pPr>
    </w:p>
    <w:p w:rsidR="008A2428" w:rsidRDefault="008A2428" w:rsidP="00217BCC">
      <w:pPr>
        <w:pStyle w:val="Bezodstpw"/>
        <w:spacing w:line="360" w:lineRule="auto"/>
        <w:ind w:left="720"/>
        <w:jc w:val="both"/>
        <w:rPr>
          <w:rFonts w:ascii="Bookman Old Style" w:hAnsi="Bookman Old Style" w:cs="Calibri"/>
        </w:rPr>
      </w:pPr>
      <w:r>
        <w:rPr>
          <w:rFonts w:ascii="Bookman Old Style" w:hAnsi="Bookman Old Style" w:cs="Calibri"/>
        </w:rPr>
        <w:t>Dodatkowe informacje:</w:t>
      </w:r>
    </w:p>
    <w:p w:rsidR="00D66834" w:rsidRDefault="008A2428" w:rsidP="008A2428">
      <w:pPr>
        <w:pStyle w:val="Bezodstpw"/>
        <w:spacing w:line="360" w:lineRule="auto"/>
        <w:ind w:left="720"/>
        <w:jc w:val="both"/>
        <w:rPr>
          <w:rFonts w:ascii="Bookman Old Style" w:hAnsi="Bookman Old Style" w:cs="Calibri"/>
        </w:rPr>
      </w:pPr>
      <w:r>
        <w:rPr>
          <w:rFonts w:ascii="Bookman Old Style" w:hAnsi="Bookman Old Style" w:cs="Calibri"/>
        </w:rPr>
        <w:t xml:space="preserve">Stosowanie osłon z poliwęglanu przy pracy z alkoholem metylowym, roztworami silnie alkalicznymi, estrami, ketonami, eterami zapewni </w:t>
      </w:r>
      <w:r>
        <w:rPr>
          <w:rFonts w:ascii="Bookman Old Style" w:hAnsi="Bookman Old Style" w:cs="Calibri"/>
        </w:rPr>
        <w:lastRenderedPageBreak/>
        <w:t>spełnienie funkcji ochronnych ale trwałość osłony będzie zależała od tego jak długo i jak często szybka osłony będzie narażona na kontakt z tymi czynnikami.</w:t>
      </w:r>
    </w:p>
    <w:p w:rsidR="00D66834" w:rsidRPr="004E4E43" w:rsidRDefault="00D66834" w:rsidP="00D66834">
      <w:pPr>
        <w:pStyle w:val="Bezodstpw"/>
        <w:spacing w:line="360" w:lineRule="auto"/>
        <w:jc w:val="both"/>
        <w:rPr>
          <w:rFonts w:ascii="Bookman Old Style" w:hAnsi="Bookman Old Style" w:cs="Arial"/>
        </w:rPr>
      </w:pPr>
    </w:p>
    <w:p w:rsidR="00D91EF1" w:rsidRPr="004E4E43" w:rsidRDefault="00D91EF1" w:rsidP="004E4E43">
      <w:pPr>
        <w:pStyle w:val="Default"/>
        <w:spacing w:line="360" w:lineRule="auto"/>
        <w:jc w:val="both"/>
        <w:rPr>
          <w:rFonts w:ascii="Bookman Old Style" w:hAnsi="Bookman Old Style" w:cs="Arial"/>
          <w:color w:val="0070C0"/>
          <w:sz w:val="22"/>
          <w:szCs w:val="22"/>
        </w:rPr>
      </w:pPr>
      <w:r w:rsidRPr="004E4E43">
        <w:rPr>
          <w:rFonts w:ascii="Bookman Old Style" w:hAnsi="Bookman Old Style" w:cs="Arial"/>
          <w:color w:val="0070C0"/>
          <w:sz w:val="22"/>
          <w:szCs w:val="22"/>
        </w:rPr>
        <w:t>Zamawiający pozostawia zapisy SIWZ bez zmian.</w:t>
      </w:r>
    </w:p>
    <w:p w:rsidR="00D91EF1" w:rsidRPr="004E4E43" w:rsidRDefault="00D91EF1" w:rsidP="004E4E43">
      <w:pPr>
        <w:pStyle w:val="Default"/>
        <w:spacing w:line="360" w:lineRule="auto"/>
        <w:jc w:val="both"/>
        <w:rPr>
          <w:rFonts w:ascii="Bookman Old Style" w:hAnsi="Bookman Old Style"/>
          <w:sz w:val="22"/>
          <w:szCs w:val="22"/>
        </w:rPr>
      </w:pPr>
    </w:p>
    <w:p w:rsidR="00D91EF1" w:rsidRDefault="00D91EF1" w:rsidP="004E4E43">
      <w:pPr>
        <w:pStyle w:val="Default"/>
        <w:spacing w:line="360" w:lineRule="auto"/>
        <w:jc w:val="both"/>
        <w:rPr>
          <w:rFonts w:ascii="Bookman Old Style" w:hAnsi="Bookman Old Style" w:cs="Arial"/>
          <w:b/>
          <w:bCs/>
          <w:sz w:val="22"/>
          <w:szCs w:val="22"/>
        </w:rPr>
      </w:pPr>
      <w:r w:rsidRPr="004E4E43">
        <w:rPr>
          <w:rFonts w:ascii="Bookman Old Style" w:hAnsi="Bookman Old Style" w:cs="Arial"/>
          <w:b/>
          <w:bCs/>
          <w:sz w:val="22"/>
          <w:szCs w:val="22"/>
        </w:rPr>
        <w:t xml:space="preserve">Pakiet </w:t>
      </w:r>
      <w:r w:rsidR="00E16006">
        <w:rPr>
          <w:rFonts w:ascii="Bookman Old Style" w:hAnsi="Bookman Old Style" w:cs="Arial"/>
          <w:b/>
          <w:bCs/>
          <w:sz w:val="22"/>
          <w:szCs w:val="22"/>
        </w:rPr>
        <w:t>nr 10</w:t>
      </w:r>
      <w:r w:rsidR="00942DBD">
        <w:rPr>
          <w:rFonts w:ascii="Bookman Old Style" w:hAnsi="Bookman Old Style" w:cs="Arial"/>
          <w:b/>
          <w:bCs/>
          <w:sz w:val="22"/>
          <w:szCs w:val="22"/>
        </w:rPr>
        <w:t xml:space="preserve"> </w:t>
      </w:r>
    </w:p>
    <w:p w:rsidR="00361E21" w:rsidRDefault="00361E21" w:rsidP="00361E21">
      <w:pPr>
        <w:pStyle w:val="Bezodstpw"/>
        <w:spacing w:line="360" w:lineRule="auto"/>
        <w:jc w:val="both"/>
        <w:rPr>
          <w:rFonts w:ascii="Bookman Old Style" w:hAnsi="Bookman Old Style" w:cs="Calibri"/>
        </w:rPr>
      </w:pPr>
      <w:r w:rsidRPr="00942DBD">
        <w:rPr>
          <w:rFonts w:ascii="Bookman Old Style" w:hAnsi="Bookman Old Style" w:cs="Calibri"/>
        </w:rPr>
        <w:t>Czy Zamawiający</w:t>
      </w:r>
      <w:r w:rsidR="00E16006">
        <w:rPr>
          <w:rFonts w:ascii="Bookman Old Style" w:hAnsi="Bookman Old Style" w:cs="Calibri"/>
        </w:rPr>
        <w:t xml:space="preserve"> dopuści gogle</w:t>
      </w:r>
      <w:r>
        <w:rPr>
          <w:rFonts w:ascii="Bookman Old Style" w:hAnsi="Bookman Old Style" w:cs="Calibri"/>
        </w:rPr>
        <w:t xml:space="preserve"> o następujących parametrach?:</w:t>
      </w:r>
      <w:r w:rsidRPr="00942DBD">
        <w:rPr>
          <w:rFonts w:ascii="Bookman Old Style" w:hAnsi="Bookman Old Style" w:cs="Calibri"/>
        </w:rPr>
        <w:t xml:space="preserve"> </w:t>
      </w:r>
    </w:p>
    <w:p w:rsidR="00D91EF1" w:rsidRDefault="00C3037E" w:rsidP="004E4E43">
      <w:pPr>
        <w:pStyle w:val="Default"/>
        <w:spacing w:line="360" w:lineRule="auto"/>
        <w:jc w:val="both"/>
        <w:rPr>
          <w:rFonts w:ascii="Bookman Old Style" w:hAnsi="Bookman Old Style" w:cs="Arial"/>
          <w:sz w:val="22"/>
          <w:szCs w:val="22"/>
        </w:rPr>
      </w:pPr>
      <w:r>
        <w:rPr>
          <w:rFonts w:ascii="Bookman Old Style" w:hAnsi="Bookman Old Style" w:cs="Arial"/>
          <w:sz w:val="22"/>
          <w:szCs w:val="22"/>
        </w:rPr>
        <w:t>Deklaracja zgodności UE</w:t>
      </w:r>
    </w:p>
    <w:p w:rsidR="00C3037E" w:rsidRDefault="00C3037E" w:rsidP="00D14AF9">
      <w:pPr>
        <w:pStyle w:val="Default"/>
        <w:numPr>
          <w:ilvl w:val="0"/>
          <w:numId w:val="3"/>
        </w:numPr>
        <w:spacing w:line="360" w:lineRule="auto"/>
        <w:jc w:val="both"/>
        <w:rPr>
          <w:rFonts w:ascii="Bookman Old Style" w:hAnsi="Bookman Old Style" w:cs="Arial"/>
          <w:sz w:val="22"/>
          <w:szCs w:val="22"/>
        </w:rPr>
      </w:pPr>
      <w:r>
        <w:rPr>
          <w:rFonts w:ascii="Bookman Old Style" w:hAnsi="Bookman Old Style" w:cs="Arial"/>
          <w:sz w:val="22"/>
          <w:szCs w:val="22"/>
        </w:rPr>
        <w:t xml:space="preserve">Środek ochrony indywidualnej kategorii II: </w:t>
      </w:r>
      <w:proofErr w:type="spellStart"/>
      <w:r>
        <w:rPr>
          <w:rFonts w:ascii="Bookman Old Style" w:hAnsi="Bookman Old Style" w:cs="Arial"/>
          <w:sz w:val="22"/>
          <w:szCs w:val="22"/>
        </w:rPr>
        <w:t>GOG-DOT</w:t>
      </w:r>
      <w:proofErr w:type="spellEnd"/>
    </w:p>
    <w:p w:rsidR="00C3037E" w:rsidRDefault="00C3037E" w:rsidP="00D14AF9">
      <w:pPr>
        <w:pStyle w:val="Default"/>
        <w:numPr>
          <w:ilvl w:val="0"/>
          <w:numId w:val="3"/>
        </w:numPr>
        <w:spacing w:line="360" w:lineRule="auto"/>
        <w:jc w:val="both"/>
        <w:rPr>
          <w:rFonts w:ascii="Bookman Old Style" w:hAnsi="Bookman Old Style" w:cs="Arial"/>
          <w:sz w:val="22"/>
          <w:szCs w:val="22"/>
        </w:rPr>
      </w:pPr>
      <w:r>
        <w:rPr>
          <w:rFonts w:ascii="Bookman Old Style" w:hAnsi="Bookman Old Style" w:cs="Arial"/>
          <w:sz w:val="22"/>
          <w:szCs w:val="22"/>
        </w:rPr>
        <w:t>Nazwa i adres producenta: RAW-POL STEFAŃSKI SPÓŁKA JAWNA, 96-200 Julianów 50, Polska</w:t>
      </w:r>
    </w:p>
    <w:p w:rsidR="00C3037E" w:rsidRDefault="00C3037E" w:rsidP="00D14AF9">
      <w:pPr>
        <w:pStyle w:val="Default"/>
        <w:numPr>
          <w:ilvl w:val="0"/>
          <w:numId w:val="3"/>
        </w:numPr>
        <w:spacing w:line="360" w:lineRule="auto"/>
        <w:jc w:val="both"/>
        <w:rPr>
          <w:rFonts w:ascii="Bookman Old Style" w:hAnsi="Bookman Old Style" w:cs="Arial"/>
          <w:sz w:val="22"/>
          <w:szCs w:val="22"/>
        </w:rPr>
      </w:pPr>
      <w:r>
        <w:rPr>
          <w:rFonts w:ascii="Bookman Old Style" w:hAnsi="Bookman Old Style" w:cs="Arial"/>
          <w:sz w:val="22"/>
          <w:szCs w:val="22"/>
        </w:rPr>
        <w:t>Niniejszą deklarację zgodności wydaje się na wyłączną odpowiedzialność producenta</w:t>
      </w:r>
    </w:p>
    <w:p w:rsidR="00C3037E" w:rsidRDefault="00C3037E" w:rsidP="00D14AF9">
      <w:pPr>
        <w:pStyle w:val="Default"/>
        <w:numPr>
          <w:ilvl w:val="0"/>
          <w:numId w:val="3"/>
        </w:numPr>
        <w:spacing w:line="360" w:lineRule="auto"/>
        <w:jc w:val="both"/>
        <w:rPr>
          <w:rFonts w:ascii="Bookman Old Style" w:hAnsi="Bookman Old Style" w:cs="Arial"/>
          <w:sz w:val="22"/>
          <w:szCs w:val="22"/>
        </w:rPr>
      </w:pPr>
      <w:r>
        <w:rPr>
          <w:rFonts w:ascii="Bookman Old Style" w:hAnsi="Bookman Old Style" w:cs="Arial"/>
          <w:sz w:val="22"/>
          <w:szCs w:val="22"/>
        </w:rPr>
        <w:t xml:space="preserve">Przedmiot deklaracji: Gogle ochronne rozmiar: </w:t>
      </w:r>
      <w:proofErr w:type="spellStart"/>
      <w:r>
        <w:rPr>
          <w:rFonts w:ascii="Bookman Old Style" w:hAnsi="Bookman Old Style" w:cs="Arial"/>
          <w:sz w:val="22"/>
          <w:szCs w:val="22"/>
        </w:rPr>
        <w:t>uni</w:t>
      </w:r>
      <w:proofErr w:type="spellEnd"/>
      <w:r>
        <w:rPr>
          <w:rFonts w:ascii="Bookman Old Style" w:hAnsi="Bookman Old Style" w:cs="Arial"/>
          <w:sz w:val="22"/>
          <w:szCs w:val="22"/>
        </w:rPr>
        <w:t>, kolor transparentny(T), Pełne opisy na stronie internetowej rawpol.com</w:t>
      </w:r>
    </w:p>
    <w:p w:rsidR="00C3037E" w:rsidRDefault="00C3037E" w:rsidP="00D14AF9">
      <w:pPr>
        <w:pStyle w:val="Default"/>
        <w:numPr>
          <w:ilvl w:val="0"/>
          <w:numId w:val="3"/>
        </w:numPr>
        <w:spacing w:line="360" w:lineRule="auto"/>
        <w:jc w:val="both"/>
        <w:rPr>
          <w:rFonts w:ascii="Bookman Old Style" w:hAnsi="Bookman Old Style" w:cs="Arial"/>
          <w:sz w:val="22"/>
          <w:szCs w:val="22"/>
        </w:rPr>
      </w:pPr>
      <w:r>
        <w:rPr>
          <w:rFonts w:ascii="Bookman Old Style" w:hAnsi="Bookman Old Style" w:cs="Arial"/>
          <w:sz w:val="22"/>
          <w:szCs w:val="22"/>
        </w:rPr>
        <w:t>Opisany w pkt. 4 przedmiot niniejszej deklaracji jest zgodny z odpowiednimi wymaganiami unij</w:t>
      </w:r>
      <w:r w:rsidR="00042CC3">
        <w:rPr>
          <w:rFonts w:ascii="Bookman Old Style" w:hAnsi="Bookman Old Style" w:cs="Arial"/>
          <w:sz w:val="22"/>
          <w:szCs w:val="22"/>
        </w:rPr>
        <w:t xml:space="preserve">nego prawodawstwa </w:t>
      </w:r>
      <w:proofErr w:type="spellStart"/>
      <w:r w:rsidR="00042CC3">
        <w:rPr>
          <w:rFonts w:ascii="Bookman Old Style" w:hAnsi="Bookman Old Style" w:cs="Arial"/>
          <w:sz w:val="22"/>
          <w:szCs w:val="22"/>
        </w:rPr>
        <w:t>harmonizacyjnego</w:t>
      </w:r>
      <w:proofErr w:type="spellEnd"/>
      <w:r w:rsidR="00042CC3">
        <w:rPr>
          <w:rFonts w:ascii="Bookman Old Style" w:hAnsi="Bookman Old Style" w:cs="Arial"/>
          <w:sz w:val="22"/>
          <w:szCs w:val="22"/>
        </w:rPr>
        <w:t>: Rozporządzenie Parlamentu Europejskiego i Rady (UE) 2016/425 z dnia 9 marca 2016 r. w sprawie  środków ochrony indywidualnej oraz uchylenia dyrektywy Rady 89/686/EWG.</w:t>
      </w:r>
    </w:p>
    <w:p w:rsidR="00042CC3" w:rsidRDefault="00042CC3" w:rsidP="00D14AF9">
      <w:pPr>
        <w:pStyle w:val="Default"/>
        <w:numPr>
          <w:ilvl w:val="0"/>
          <w:numId w:val="3"/>
        </w:numPr>
        <w:spacing w:line="360" w:lineRule="auto"/>
        <w:jc w:val="both"/>
        <w:rPr>
          <w:rFonts w:ascii="Bookman Old Style" w:hAnsi="Bookman Old Style" w:cs="Arial"/>
          <w:sz w:val="22"/>
          <w:szCs w:val="22"/>
        </w:rPr>
      </w:pPr>
      <w:r>
        <w:rPr>
          <w:rFonts w:ascii="Bookman Old Style" w:hAnsi="Bookman Old Style" w:cs="Arial"/>
          <w:sz w:val="22"/>
          <w:szCs w:val="22"/>
        </w:rPr>
        <w:t>Odniesienia do właściwych norm zharmonizowanych, które zastosowano wraz z datą normy lub do innych specyfikacji technicznych wraz z datą specyfikacji w odniesieniu do których deklarowana jest zgodność: EN 166:2001 (NF EN 166:2002)</w:t>
      </w:r>
    </w:p>
    <w:p w:rsidR="001114D6" w:rsidRDefault="00027614" w:rsidP="00D14AF9">
      <w:pPr>
        <w:pStyle w:val="Default"/>
        <w:numPr>
          <w:ilvl w:val="0"/>
          <w:numId w:val="3"/>
        </w:numPr>
        <w:spacing w:line="360" w:lineRule="auto"/>
        <w:jc w:val="both"/>
        <w:rPr>
          <w:rFonts w:ascii="Bookman Old Style" w:hAnsi="Bookman Old Style" w:cs="Arial"/>
          <w:sz w:val="22"/>
          <w:szCs w:val="22"/>
        </w:rPr>
      </w:pPr>
      <w:r>
        <w:rPr>
          <w:rFonts w:ascii="Bookman Old Style" w:hAnsi="Bookman Old Style" w:cs="Arial"/>
          <w:sz w:val="22"/>
          <w:szCs w:val="22"/>
        </w:rPr>
        <w:t xml:space="preserve">Jednostka notyfikowana ALIENOR CERTIFICATION 21 </w:t>
      </w:r>
      <w:proofErr w:type="spellStart"/>
      <w:r>
        <w:rPr>
          <w:rFonts w:ascii="Bookman Old Style" w:hAnsi="Bookman Old Style" w:cs="Arial"/>
          <w:sz w:val="22"/>
          <w:szCs w:val="22"/>
        </w:rPr>
        <w:t>rue</w:t>
      </w:r>
      <w:proofErr w:type="spellEnd"/>
      <w:r>
        <w:rPr>
          <w:rFonts w:ascii="Bookman Old Style" w:hAnsi="Bookman Old Style" w:cs="Arial"/>
          <w:sz w:val="22"/>
          <w:szCs w:val="22"/>
        </w:rPr>
        <w:t xml:space="preserve"> Albert Einstein ZA </w:t>
      </w:r>
      <w:proofErr w:type="spellStart"/>
      <w:r>
        <w:rPr>
          <w:rFonts w:ascii="Bookman Old Style" w:hAnsi="Bookman Old Style" w:cs="Arial"/>
          <w:sz w:val="22"/>
          <w:szCs w:val="22"/>
        </w:rPr>
        <w:t>du</w:t>
      </w:r>
      <w:proofErr w:type="spellEnd"/>
      <w:r>
        <w:rPr>
          <w:rFonts w:ascii="Bookman Old Style" w:hAnsi="Bookman Old Style" w:cs="Arial"/>
          <w:sz w:val="22"/>
          <w:szCs w:val="22"/>
        </w:rPr>
        <w:t xml:space="preserve"> </w:t>
      </w:r>
      <w:proofErr w:type="spellStart"/>
      <w:r>
        <w:rPr>
          <w:rFonts w:ascii="Bookman Old Style" w:hAnsi="Bookman Old Style" w:cs="Arial"/>
          <w:sz w:val="22"/>
          <w:szCs w:val="22"/>
        </w:rPr>
        <w:t>Sanital</w:t>
      </w:r>
      <w:proofErr w:type="spellEnd"/>
      <w:r>
        <w:rPr>
          <w:rFonts w:ascii="Bookman Old Style" w:hAnsi="Bookman Old Style" w:cs="Arial"/>
          <w:sz w:val="22"/>
          <w:szCs w:val="22"/>
        </w:rPr>
        <w:t xml:space="preserve"> 86100 CCHATELLERAULT, France, 2754 przeprowadziła badanie typu UE (moduł B) i wydała certyfikat badania typu UE 2754/2368/085/04/19/0239</w:t>
      </w:r>
    </w:p>
    <w:p w:rsidR="001114D6" w:rsidRDefault="001114D6" w:rsidP="001114D6">
      <w:pPr>
        <w:pStyle w:val="Default"/>
        <w:spacing w:line="360" w:lineRule="auto"/>
        <w:ind w:left="720"/>
        <w:jc w:val="both"/>
        <w:rPr>
          <w:rFonts w:ascii="Bookman Old Style" w:hAnsi="Bookman Old Style" w:cs="Arial"/>
          <w:sz w:val="22"/>
          <w:szCs w:val="22"/>
        </w:rPr>
      </w:pPr>
      <w:r>
        <w:rPr>
          <w:rFonts w:ascii="Bookman Old Style" w:hAnsi="Bookman Old Style" w:cs="Arial"/>
          <w:sz w:val="22"/>
          <w:szCs w:val="22"/>
        </w:rPr>
        <w:lastRenderedPageBreak/>
        <w:t>Cechy produktu: klasa optyczna 1</w:t>
      </w:r>
    </w:p>
    <w:p w:rsidR="00072D80" w:rsidRDefault="00072D80" w:rsidP="001114D6">
      <w:pPr>
        <w:pStyle w:val="Default"/>
        <w:spacing w:line="360" w:lineRule="auto"/>
        <w:ind w:left="720"/>
        <w:jc w:val="both"/>
        <w:rPr>
          <w:rFonts w:ascii="Bookman Old Style" w:hAnsi="Bookman Old Style" w:cs="Arial"/>
          <w:sz w:val="22"/>
          <w:szCs w:val="22"/>
        </w:rPr>
      </w:pPr>
      <w:r>
        <w:rPr>
          <w:rFonts w:ascii="Bookman Old Style" w:hAnsi="Bookman Old Style" w:cs="Arial"/>
          <w:sz w:val="22"/>
          <w:szCs w:val="22"/>
        </w:rPr>
        <w:t>Ochrona przed małymi ciałami</w:t>
      </w:r>
      <w:r w:rsidR="001114D6">
        <w:rPr>
          <w:rFonts w:ascii="Bookman Old Style" w:hAnsi="Bookman Old Style" w:cs="Arial"/>
          <w:sz w:val="22"/>
          <w:szCs w:val="22"/>
        </w:rPr>
        <w:t xml:space="preserve"> lecącymi z prędkością do 45m/s</w:t>
      </w:r>
    </w:p>
    <w:p w:rsidR="00072D80" w:rsidRDefault="00072D80" w:rsidP="001114D6">
      <w:pPr>
        <w:pStyle w:val="Default"/>
        <w:spacing w:line="360" w:lineRule="auto"/>
        <w:ind w:left="720"/>
        <w:jc w:val="both"/>
        <w:rPr>
          <w:rFonts w:ascii="Bookman Old Style" w:hAnsi="Bookman Old Style" w:cs="Arial"/>
          <w:sz w:val="22"/>
          <w:szCs w:val="22"/>
        </w:rPr>
      </w:pPr>
      <w:r>
        <w:rPr>
          <w:rFonts w:ascii="Bookman Old Style" w:hAnsi="Bookman Old Style" w:cs="Arial"/>
          <w:sz w:val="22"/>
          <w:szCs w:val="22"/>
        </w:rPr>
        <w:t>Spełnione normy CE CAT. II EN 166</w:t>
      </w:r>
    </w:p>
    <w:p w:rsidR="00072D80" w:rsidRDefault="00072D80" w:rsidP="001114D6">
      <w:pPr>
        <w:pStyle w:val="Default"/>
        <w:spacing w:line="360" w:lineRule="auto"/>
        <w:ind w:left="720"/>
        <w:jc w:val="both"/>
        <w:rPr>
          <w:rFonts w:ascii="Bookman Old Style" w:hAnsi="Bookman Old Style" w:cs="Arial"/>
          <w:sz w:val="22"/>
          <w:szCs w:val="22"/>
        </w:rPr>
      </w:pPr>
      <w:r>
        <w:rPr>
          <w:rFonts w:ascii="Bookman Old Style" w:hAnsi="Bookman Old Style" w:cs="Arial"/>
          <w:sz w:val="22"/>
          <w:szCs w:val="22"/>
        </w:rPr>
        <w:t xml:space="preserve">Rozmiary: </w:t>
      </w:r>
      <w:proofErr w:type="spellStart"/>
      <w:r>
        <w:rPr>
          <w:rFonts w:ascii="Bookman Old Style" w:hAnsi="Bookman Old Style" w:cs="Arial"/>
          <w:sz w:val="22"/>
          <w:szCs w:val="22"/>
        </w:rPr>
        <w:t>uni</w:t>
      </w:r>
      <w:proofErr w:type="spellEnd"/>
    </w:p>
    <w:p w:rsidR="00072D80" w:rsidRDefault="00072D80" w:rsidP="001114D6">
      <w:pPr>
        <w:pStyle w:val="Default"/>
        <w:spacing w:line="360" w:lineRule="auto"/>
        <w:ind w:left="720"/>
        <w:jc w:val="both"/>
        <w:rPr>
          <w:rFonts w:ascii="Bookman Old Style" w:hAnsi="Bookman Old Style" w:cs="Arial"/>
          <w:sz w:val="22"/>
          <w:szCs w:val="22"/>
        </w:rPr>
      </w:pPr>
      <w:r>
        <w:rPr>
          <w:rFonts w:ascii="Bookman Old Style" w:hAnsi="Bookman Old Style" w:cs="Arial"/>
          <w:sz w:val="22"/>
          <w:szCs w:val="22"/>
        </w:rPr>
        <w:t>Pakowanie: 1/200 (szt.)</w:t>
      </w:r>
    </w:p>
    <w:p w:rsidR="00093F63" w:rsidRDefault="00072D80" w:rsidP="001114D6">
      <w:pPr>
        <w:pStyle w:val="Default"/>
        <w:spacing w:line="360" w:lineRule="auto"/>
        <w:ind w:left="720"/>
        <w:jc w:val="both"/>
        <w:rPr>
          <w:rFonts w:ascii="Bookman Old Style" w:hAnsi="Bookman Old Style" w:cs="Arial"/>
          <w:sz w:val="22"/>
          <w:szCs w:val="22"/>
        </w:rPr>
      </w:pPr>
      <w:r>
        <w:rPr>
          <w:rFonts w:ascii="Bookman Old Style" w:hAnsi="Bookman Old Style" w:cs="Arial"/>
          <w:sz w:val="22"/>
          <w:szCs w:val="22"/>
        </w:rPr>
        <w:t xml:space="preserve">Opakowanie: </w:t>
      </w:r>
      <w:r w:rsidR="00093F63">
        <w:rPr>
          <w:rFonts w:ascii="Bookman Old Style" w:hAnsi="Bookman Old Style" w:cs="Arial"/>
          <w:sz w:val="22"/>
          <w:szCs w:val="22"/>
        </w:rPr>
        <w:t>62x41x44 cm/14 kg</w:t>
      </w:r>
    </w:p>
    <w:p w:rsidR="00093F63" w:rsidRDefault="00093F63" w:rsidP="001114D6">
      <w:pPr>
        <w:pStyle w:val="Default"/>
        <w:spacing w:line="360" w:lineRule="auto"/>
        <w:ind w:left="720"/>
        <w:jc w:val="both"/>
        <w:rPr>
          <w:rFonts w:ascii="Bookman Old Style" w:hAnsi="Bookman Old Style" w:cs="Arial"/>
          <w:sz w:val="22"/>
          <w:szCs w:val="22"/>
        </w:rPr>
      </w:pPr>
      <w:r>
        <w:rPr>
          <w:rFonts w:ascii="Bookman Old Style" w:hAnsi="Bookman Old Style" w:cs="Arial"/>
          <w:sz w:val="22"/>
          <w:szCs w:val="22"/>
        </w:rPr>
        <w:t>Gogle ochronne przeciwodpryskowe:</w:t>
      </w:r>
    </w:p>
    <w:p w:rsidR="00093F63" w:rsidRDefault="00093F63" w:rsidP="001114D6">
      <w:pPr>
        <w:pStyle w:val="Default"/>
        <w:spacing w:line="360" w:lineRule="auto"/>
        <w:ind w:left="720"/>
        <w:jc w:val="both"/>
        <w:rPr>
          <w:rFonts w:ascii="Bookman Old Style" w:hAnsi="Bookman Old Style" w:cs="Arial"/>
          <w:sz w:val="22"/>
          <w:szCs w:val="22"/>
        </w:rPr>
      </w:pPr>
      <w:r>
        <w:rPr>
          <w:rFonts w:ascii="Bookman Old Style" w:hAnsi="Bookman Old Style" w:cs="Arial"/>
          <w:sz w:val="22"/>
          <w:szCs w:val="22"/>
        </w:rPr>
        <w:t>- klasa optyczna 1</w:t>
      </w:r>
    </w:p>
    <w:p w:rsidR="00093F63" w:rsidRDefault="00093F63" w:rsidP="001114D6">
      <w:pPr>
        <w:pStyle w:val="Default"/>
        <w:spacing w:line="360" w:lineRule="auto"/>
        <w:ind w:left="720"/>
        <w:jc w:val="both"/>
        <w:rPr>
          <w:rFonts w:ascii="Bookman Old Style" w:hAnsi="Bookman Old Style" w:cs="Arial"/>
          <w:sz w:val="22"/>
          <w:szCs w:val="22"/>
        </w:rPr>
      </w:pPr>
      <w:r>
        <w:rPr>
          <w:rFonts w:ascii="Bookman Old Style" w:hAnsi="Bookman Old Style" w:cs="Arial"/>
          <w:sz w:val="22"/>
          <w:szCs w:val="22"/>
        </w:rPr>
        <w:t>- zakładane na elastyczną gumkę, z regulacją długości w miejscu mocowania</w:t>
      </w:r>
    </w:p>
    <w:p w:rsidR="00093F63" w:rsidRDefault="00093F63" w:rsidP="001114D6">
      <w:pPr>
        <w:pStyle w:val="Default"/>
        <w:spacing w:line="360" w:lineRule="auto"/>
        <w:ind w:left="720"/>
        <w:jc w:val="both"/>
        <w:rPr>
          <w:rFonts w:ascii="Bookman Old Style" w:hAnsi="Bookman Old Style" w:cs="Arial"/>
          <w:sz w:val="22"/>
          <w:szCs w:val="22"/>
        </w:rPr>
      </w:pPr>
      <w:r>
        <w:rPr>
          <w:rFonts w:ascii="Bookman Old Style" w:hAnsi="Bookman Old Style" w:cs="Arial"/>
          <w:sz w:val="22"/>
          <w:szCs w:val="22"/>
        </w:rPr>
        <w:t>- na bokach małe dziurki, zapobiegające parowaniu</w:t>
      </w:r>
    </w:p>
    <w:p w:rsidR="00093F63" w:rsidRDefault="00093F63" w:rsidP="001114D6">
      <w:pPr>
        <w:pStyle w:val="Default"/>
        <w:spacing w:line="360" w:lineRule="auto"/>
        <w:ind w:left="720"/>
        <w:jc w:val="both"/>
        <w:rPr>
          <w:rFonts w:ascii="Bookman Old Style" w:hAnsi="Bookman Old Style" w:cs="Arial"/>
          <w:sz w:val="22"/>
          <w:szCs w:val="22"/>
        </w:rPr>
      </w:pPr>
      <w:r>
        <w:rPr>
          <w:rFonts w:ascii="Bookman Old Style" w:hAnsi="Bookman Old Style" w:cs="Arial"/>
          <w:sz w:val="22"/>
          <w:szCs w:val="22"/>
        </w:rPr>
        <w:t>- przeznaczone do ochrony oczu przed odpryskami ciał stałych, występujących podczas ręcznej i maszynowej obróbki metali, drewna, tworzyw sztucznych, materiałów ceramicznych, pozyskiwania kopalin itp.</w:t>
      </w:r>
    </w:p>
    <w:p w:rsidR="00093F63" w:rsidRDefault="00093F63" w:rsidP="001114D6">
      <w:pPr>
        <w:pStyle w:val="Default"/>
        <w:spacing w:line="360" w:lineRule="auto"/>
        <w:ind w:left="720"/>
        <w:jc w:val="both"/>
        <w:rPr>
          <w:rFonts w:ascii="Bookman Old Style" w:hAnsi="Bookman Old Style" w:cs="Arial"/>
          <w:sz w:val="22"/>
          <w:szCs w:val="22"/>
        </w:rPr>
      </w:pPr>
      <w:r>
        <w:rPr>
          <w:rFonts w:ascii="Bookman Old Style" w:hAnsi="Bookman Old Style" w:cs="Arial"/>
          <w:sz w:val="22"/>
          <w:szCs w:val="22"/>
        </w:rPr>
        <w:t>- zapewniają ochronę przed małymi odpryskami ciał stałych o energii uderzenia do 45 m/s (F)</w:t>
      </w:r>
    </w:p>
    <w:p w:rsidR="00042CC3" w:rsidRDefault="00093F63" w:rsidP="001114D6">
      <w:pPr>
        <w:pStyle w:val="Default"/>
        <w:spacing w:line="360" w:lineRule="auto"/>
        <w:ind w:left="720"/>
        <w:jc w:val="both"/>
        <w:rPr>
          <w:rFonts w:ascii="Bookman Old Style" w:hAnsi="Bookman Old Style" w:cs="Arial"/>
          <w:sz w:val="22"/>
          <w:szCs w:val="22"/>
        </w:rPr>
      </w:pPr>
      <w:r>
        <w:rPr>
          <w:rFonts w:ascii="Bookman Old Style" w:hAnsi="Bookman Old Style" w:cs="Arial"/>
          <w:sz w:val="22"/>
          <w:szCs w:val="22"/>
        </w:rPr>
        <w:t xml:space="preserve">Kody EAN </w:t>
      </w:r>
      <w:proofErr w:type="spellStart"/>
      <w:r>
        <w:rPr>
          <w:rFonts w:ascii="Bookman Old Style" w:hAnsi="Bookman Old Style" w:cs="Arial"/>
          <w:sz w:val="22"/>
          <w:szCs w:val="22"/>
        </w:rPr>
        <w:t>uni</w:t>
      </w:r>
      <w:proofErr w:type="spellEnd"/>
      <w:r>
        <w:rPr>
          <w:rFonts w:ascii="Bookman Old Style" w:hAnsi="Bookman Old Style" w:cs="Arial"/>
          <w:sz w:val="22"/>
          <w:szCs w:val="22"/>
        </w:rPr>
        <w:t xml:space="preserve"> 5907522935528</w:t>
      </w:r>
      <w:r w:rsidR="00027614">
        <w:rPr>
          <w:rFonts w:ascii="Bookman Old Style" w:hAnsi="Bookman Old Style" w:cs="Arial"/>
          <w:sz w:val="22"/>
          <w:szCs w:val="22"/>
        </w:rPr>
        <w:t xml:space="preserve"> </w:t>
      </w:r>
    </w:p>
    <w:p w:rsidR="00421396" w:rsidRDefault="00421396" w:rsidP="004E4E43">
      <w:pPr>
        <w:pStyle w:val="Default"/>
        <w:spacing w:line="360" w:lineRule="auto"/>
        <w:jc w:val="both"/>
        <w:rPr>
          <w:rFonts w:ascii="Bookman Old Style" w:hAnsi="Bookman Old Style" w:cs="Arial"/>
          <w:sz w:val="22"/>
          <w:szCs w:val="22"/>
        </w:rPr>
      </w:pPr>
    </w:p>
    <w:p w:rsidR="00835445" w:rsidRPr="004E4E43" w:rsidRDefault="00835445" w:rsidP="00835445">
      <w:pPr>
        <w:pStyle w:val="Default"/>
        <w:spacing w:line="360" w:lineRule="auto"/>
        <w:jc w:val="both"/>
        <w:rPr>
          <w:rFonts w:ascii="Bookman Old Style" w:hAnsi="Bookman Old Style" w:cs="Arial"/>
          <w:color w:val="0070C0"/>
          <w:sz w:val="22"/>
          <w:szCs w:val="22"/>
        </w:rPr>
      </w:pPr>
      <w:r w:rsidRPr="004E4E43">
        <w:rPr>
          <w:rFonts w:ascii="Bookman Old Style" w:hAnsi="Bookman Old Style" w:cs="Arial"/>
          <w:color w:val="0070C0"/>
          <w:sz w:val="22"/>
          <w:szCs w:val="22"/>
        </w:rPr>
        <w:t>Zamawiający pozostawia zapisy SIWZ bez zmian.</w:t>
      </w:r>
    </w:p>
    <w:p w:rsidR="00421396" w:rsidRPr="004E4E43" w:rsidRDefault="00421396" w:rsidP="004E4E43">
      <w:pPr>
        <w:pStyle w:val="Default"/>
        <w:spacing w:line="360" w:lineRule="auto"/>
        <w:jc w:val="both"/>
        <w:rPr>
          <w:rFonts w:ascii="Bookman Old Style" w:hAnsi="Bookman Old Style" w:cs="Arial"/>
          <w:sz w:val="22"/>
          <w:szCs w:val="22"/>
        </w:rPr>
      </w:pPr>
    </w:p>
    <w:p w:rsidR="00F34AB0" w:rsidRPr="004E4E43" w:rsidRDefault="00F34AB0" w:rsidP="00F34AB0">
      <w:pPr>
        <w:spacing w:after="0" w:line="360" w:lineRule="auto"/>
        <w:jc w:val="both"/>
        <w:rPr>
          <w:rFonts w:ascii="Bookman Old Style" w:eastAsia="Times New Roman" w:hAnsi="Bookman Old Style"/>
          <w:lang w:eastAsia="pl-PL"/>
        </w:rPr>
      </w:pPr>
      <w:r w:rsidRPr="004F025E">
        <w:rPr>
          <w:rFonts w:ascii="Bookman Old Style" w:eastAsia="Times New Roman" w:hAnsi="Bookman Old Style"/>
          <w:highlight w:val="yellow"/>
          <w:lang w:eastAsia="pl-PL"/>
        </w:rPr>
        <w:t>ZESTAW II</w:t>
      </w:r>
      <w:r w:rsidR="004F025E" w:rsidRPr="004F025E">
        <w:rPr>
          <w:rFonts w:ascii="Bookman Old Style" w:eastAsia="Times New Roman" w:hAnsi="Bookman Old Style"/>
          <w:highlight w:val="yellow"/>
          <w:lang w:eastAsia="pl-PL"/>
        </w:rPr>
        <w:t>I</w:t>
      </w:r>
    </w:p>
    <w:p w:rsidR="00D91EF1" w:rsidRPr="004E4E43" w:rsidRDefault="00D91EF1" w:rsidP="004E4E43">
      <w:pPr>
        <w:pStyle w:val="Default"/>
        <w:spacing w:line="360" w:lineRule="auto"/>
        <w:jc w:val="both"/>
        <w:rPr>
          <w:rFonts w:ascii="Bookman Old Style" w:hAnsi="Bookman Old Style" w:cs="Arial"/>
          <w:sz w:val="22"/>
          <w:szCs w:val="22"/>
        </w:rPr>
      </w:pPr>
    </w:p>
    <w:p w:rsidR="00D91EF1" w:rsidRPr="004E4E43" w:rsidRDefault="00D91EF1" w:rsidP="004E4E43">
      <w:pPr>
        <w:pStyle w:val="Default"/>
        <w:spacing w:line="360" w:lineRule="auto"/>
        <w:jc w:val="both"/>
        <w:rPr>
          <w:rFonts w:ascii="Bookman Old Style" w:hAnsi="Bookman Old Style" w:cs="Arial"/>
          <w:b/>
          <w:bCs/>
          <w:sz w:val="22"/>
          <w:szCs w:val="22"/>
        </w:rPr>
      </w:pPr>
      <w:r w:rsidRPr="004E4E43">
        <w:rPr>
          <w:rFonts w:ascii="Bookman Old Style" w:hAnsi="Bookman Old Style" w:cs="Arial"/>
          <w:b/>
          <w:bCs/>
          <w:sz w:val="22"/>
          <w:szCs w:val="22"/>
        </w:rPr>
        <w:t>Pakiet nr</w:t>
      </w:r>
      <w:r w:rsidR="00CE0D68">
        <w:rPr>
          <w:rFonts w:ascii="Bookman Old Style" w:hAnsi="Bookman Old Style" w:cs="Arial"/>
          <w:b/>
          <w:bCs/>
          <w:sz w:val="22"/>
          <w:szCs w:val="22"/>
        </w:rPr>
        <w:t xml:space="preserve"> 2 i 3</w:t>
      </w:r>
    </w:p>
    <w:p w:rsidR="00CE0D68" w:rsidRDefault="00D91EF1" w:rsidP="00CE0D68">
      <w:pPr>
        <w:spacing w:before="100" w:beforeAutospacing="1" w:after="0" w:line="240" w:lineRule="auto"/>
        <w:jc w:val="both"/>
        <w:rPr>
          <w:rFonts w:ascii="Times New Roman" w:eastAsia="Times New          Roman" w:hAnsi="Times New Roman"/>
          <w:sz w:val="24"/>
          <w:szCs w:val="24"/>
          <w:lang w:eastAsia="pl-PL"/>
        </w:rPr>
      </w:pPr>
      <w:r w:rsidRPr="004F025E">
        <w:rPr>
          <w:rFonts w:ascii="Bookman Old Style" w:hAnsi="Bookman Old Style" w:cs="Arial"/>
        </w:rPr>
        <w:t xml:space="preserve"> </w:t>
      </w:r>
      <w:r w:rsidR="00CE0D68" w:rsidRPr="00E133B2">
        <w:rPr>
          <w:rFonts w:ascii="Times New Roman" w:eastAsia="Times New Roman" w:hAnsi="Times New Roman"/>
          <w:sz w:val="24"/>
          <w:szCs w:val="24"/>
          <w:lang w:eastAsia="pl-PL"/>
        </w:rPr>
        <w:t>Półmaski filtrujące FFP3</w:t>
      </w:r>
      <w:r w:rsidR="00CE0D68">
        <w:rPr>
          <w:rFonts w:ascii="Times New Roman" w:eastAsia="Times New Roman" w:hAnsi="Times New Roman"/>
          <w:sz w:val="24"/>
          <w:szCs w:val="24"/>
          <w:lang w:eastAsia="pl-PL"/>
        </w:rPr>
        <w:t xml:space="preserve"> </w:t>
      </w:r>
      <w:r w:rsidR="00CE0D68" w:rsidRPr="00E133B2">
        <w:rPr>
          <w:rFonts w:ascii="Times New Roman" w:eastAsia="Times New Roman" w:hAnsi="Times New Roman"/>
          <w:sz w:val="24"/>
          <w:szCs w:val="24"/>
          <w:lang w:eastAsia="pl-PL"/>
        </w:rPr>
        <w:t>i</w:t>
      </w:r>
      <w:r w:rsidR="00CE0D68">
        <w:rPr>
          <w:rFonts w:ascii="Times New Roman" w:eastAsia="Times New Roman" w:hAnsi="Times New Roman"/>
          <w:sz w:val="24"/>
          <w:szCs w:val="24"/>
          <w:lang w:eastAsia="pl-PL"/>
        </w:rPr>
        <w:t xml:space="preserve"> </w:t>
      </w:r>
      <w:r w:rsidR="00CE0D68" w:rsidRPr="00E133B2">
        <w:rPr>
          <w:rFonts w:ascii="Times New Roman" w:eastAsia="Times New Roman" w:hAnsi="Times New Roman"/>
          <w:sz w:val="24"/>
          <w:szCs w:val="24"/>
          <w:lang w:eastAsia="pl-PL"/>
        </w:rPr>
        <w:t>FFP2 spełniające wymagania europejskiej normy EN 149:2001+A1:2009 w przypadku użycia w środowisku medycznym, czyli w Szpitalach lub innych jednostkach o podobnym charakterze</w:t>
      </w:r>
      <w:r w:rsidR="00CE0D68">
        <w:rPr>
          <w:rFonts w:ascii="Times New Roman" w:eastAsia="Times New Roman" w:hAnsi="Times New Roman"/>
          <w:sz w:val="24"/>
          <w:szCs w:val="24"/>
          <w:lang w:eastAsia="pl-PL"/>
        </w:rPr>
        <w:t>,</w:t>
      </w:r>
      <w:r w:rsidR="00CE0D68" w:rsidRPr="00E133B2">
        <w:rPr>
          <w:rFonts w:ascii="Times New Roman" w:eastAsia="Times New Roman" w:hAnsi="Times New Roman"/>
          <w:sz w:val="24"/>
          <w:szCs w:val="24"/>
          <w:lang w:eastAsia="pl-PL"/>
        </w:rPr>
        <w:t xml:space="preserve"> powinny dodatkowo spełniać wymogi ustawy </w:t>
      </w:r>
      <w:r w:rsidR="00CE0D68">
        <w:rPr>
          <w:rFonts w:ascii="Times New Roman" w:eastAsia="Times New Roman" w:hAnsi="Times New Roman"/>
          <w:sz w:val="24"/>
          <w:szCs w:val="24"/>
          <w:lang w:eastAsia="pl-PL"/>
        </w:rPr>
        <w:t xml:space="preserve">                </w:t>
      </w:r>
      <w:r w:rsidR="00CE0D68" w:rsidRPr="00E133B2">
        <w:rPr>
          <w:rFonts w:ascii="Times New Roman" w:eastAsia="Times New Roman" w:hAnsi="Times New Roman"/>
          <w:sz w:val="24"/>
          <w:szCs w:val="24"/>
          <w:lang w:eastAsia="pl-PL"/>
        </w:rPr>
        <w:t xml:space="preserve">o wyrobach medycznych i Dyrektywy Rady 93/42/EWG. Jako przedmioty dopuszczone </w:t>
      </w:r>
      <w:r w:rsidR="00CE0D68">
        <w:rPr>
          <w:rFonts w:ascii="Times New Roman" w:eastAsia="Times New Roman" w:hAnsi="Times New Roman"/>
          <w:sz w:val="24"/>
          <w:szCs w:val="24"/>
          <w:lang w:eastAsia="pl-PL"/>
        </w:rPr>
        <w:t xml:space="preserve">           </w:t>
      </w:r>
      <w:r w:rsidR="00CE0D68" w:rsidRPr="00E133B2">
        <w:rPr>
          <w:rFonts w:ascii="Times New Roman" w:eastAsia="Times New Roman" w:hAnsi="Times New Roman"/>
          <w:sz w:val="24"/>
          <w:szCs w:val="24"/>
          <w:lang w:eastAsia="pl-PL"/>
        </w:rPr>
        <w:t xml:space="preserve">do użycia w tym środowisku powinny we właściwy sposób zostać zgłoszone jako wyroby medyczne do Urzędu Rejestracji Produktów Leczniczych, Wyrobów Medycznych i Wyrobów </w:t>
      </w:r>
      <w:proofErr w:type="spellStart"/>
      <w:r w:rsidR="00CE0D68" w:rsidRPr="00E133B2">
        <w:rPr>
          <w:rFonts w:ascii="Times New Roman" w:eastAsia="Times New Roman" w:hAnsi="Times New Roman"/>
          <w:sz w:val="24"/>
          <w:szCs w:val="24"/>
          <w:lang w:eastAsia="pl-PL"/>
        </w:rPr>
        <w:t>Biobójczych</w:t>
      </w:r>
      <w:proofErr w:type="spellEnd"/>
      <w:r w:rsidR="00CE0D68" w:rsidRPr="00E133B2">
        <w:rPr>
          <w:rFonts w:ascii="Times New Roman" w:eastAsia="Times New Roman" w:hAnsi="Times New Roman"/>
          <w:sz w:val="24"/>
          <w:szCs w:val="24"/>
          <w:lang w:eastAsia="pl-PL"/>
        </w:rPr>
        <w:t xml:space="preserve"> w Warszawie, a także powinny być zgodne z </w:t>
      </w:r>
      <w:r w:rsidR="00CE0D68" w:rsidRPr="00E133B2">
        <w:rPr>
          <w:rFonts w:ascii="Times New Roman" w:eastAsia="Times New          Roman" w:hAnsi="Times New Roman"/>
          <w:sz w:val="24"/>
          <w:szCs w:val="24"/>
          <w:lang w:eastAsia="pl-PL"/>
        </w:rPr>
        <w:t xml:space="preserve"> obowiązującymi przepisami prawnymi</w:t>
      </w:r>
      <w:r w:rsidR="00CE0D68">
        <w:rPr>
          <w:rFonts w:ascii="Times New Roman" w:eastAsia="Times New          Roman" w:hAnsi="Times New Roman"/>
          <w:sz w:val="24"/>
          <w:szCs w:val="24"/>
          <w:lang w:eastAsia="pl-PL"/>
        </w:rPr>
        <w:t xml:space="preserve"> </w:t>
      </w:r>
      <w:proofErr w:type="spellStart"/>
      <w:r w:rsidR="00CE0D68">
        <w:rPr>
          <w:rFonts w:ascii="Times New Roman" w:eastAsia="Times New          Roman" w:hAnsi="Times New Roman"/>
          <w:sz w:val="24"/>
          <w:szCs w:val="24"/>
          <w:lang w:eastAsia="pl-PL"/>
        </w:rPr>
        <w:t>tj</w:t>
      </w:r>
      <w:proofErr w:type="spellEnd"/>
      <w:r w:rsidR="00CE0D68">
        <w:rPr>
          <w:rFonts w:ascii="Times New Roman" w:eastAsia="Times New          Roman" w:hAnsi="Times New Roman"/>
          <w:sz w:val="24"/>
          <w:szCs w:val="24"/>
          <w:lang w:eastAsia="pl-PL"/>
        </w:rPr>
        <w:t>:</w:t>
      </w:r>
    </w:p>
    <w:p w:rsidR="00CE0D68" w:rsidRDefault="00CE0D68" w:rsidP="00CE0D68">
      <w:pPr>
        <w:spacing w:after="0" w:line="240" w:lineRule="auto"/>
        <w:ind w:left="720" w:hanging="360"/>
        <w:jc w:val="both"/>
        <w:rPr>
          <w:rFonts w:ascii="Times New          Roman" w:eastAsia="Times New Roman" w:hAnsi="Times New          Roman"/>
          <w:sz w:val="24"/>
          <w:lang w:eastAsia="pl-PL"/>
        </w:rPr>
      </w:pPr>
    </w:p>
    <w:p w:rsidR="00CE0D68" w:rsidRPr="002F228A" w:rsidRDefault="00CE0D68" w:rsidP="00CE0D68">
      <w:pPr>
        <w:spacing w:after="0" w:line="240" w:lineRule="auto"/>
        <w:ind w:left="720" w:hanging="360"/>
        <w:jc w:val="both"/>
        <w:rPr>
          <w:rFonts w:ascii="Times New Roman" w:eastAsia="Times New Roman" w:hAnsi="Times New Roman"/>
          <w:sz w:val="24"/>
          <w:szCs w:val="24"/>
          <w:lang w:eastAsia="pl-PL"/>
        </w:rPr>
      </w:pPr>
      <w:r w:rsidRPr="002F228A">
        <w:rPr>
          <w:rFonts w:ascii="Times New          Roman" w:eastAsia="Times New Roman" w:hAnsi="Times New          Roman"/>
          <w:sz w:val="24"/>
          <w:lang w:eastAsia="pl-PL"/>
        </w:rPr>
        <w:lastRenderedPageBreak/>
        <w:t>1.</w:t>
      </w:r>
      <w:r w:rsidRPr="002F228A">
        <w:rPr>
          <w:rFonts w:ascii="Times New Roman" w:eastAsia="Times New Roman" w:hAnsi="Times New Roman"/>
          <w:sz w:val="14"/>
          <w:szCs w:val="14"/>
          <w:lang w:eastAsia="pl-PL"/>
        </w:rPr>
        <w:t xml:space="preserve">      </w:t>
      </w:r>
      <w:r>
        <w:rPr>
          <w:rFonts w:ascii="Times New          Roman" w:eastAsia="Times New Roman" w:hAnsi="Times New          Roman"/>
          <w:sz w:val="24"/>
          <w:szCs w:val="24"/>
          <w:lang w:eastAsia="pl-PL"/>
        </w:rPr>
        <w:t>U</w:t>
      </w:r>
      <w:r w:rsidRPr="002F228A">
        <w:rPr>
          <w:rFonts w:ascii="Times New          Roman" w:eastAsia="Times New Roman" w:hAnsi="Times New          Roman"/>
          <w:sz w:val="24"/>
          <w:szCs w:val="24"/>
          <w:lang w:eastAsia="pl-PL"/>
        </w:rPr>
        <w:t>staw</w:t>
      </w:r>
      <w:r>
        <w:rPr>
          <w:rFonts w:ascii="Times New          Roman" w:eastAsia="Times New Roman" w:hAnsi="Times New          Roman"/>
          <w:sz w:val="24"/>
          <w:szCs w:val="24"/>
          <w:lang w:eastAsia="pl-PL"/>
        </w:rPr>
        <w:t>ą</w:t>
      </w:r>
      <w:r w:rsidRPr="002F228A">
        <w:rPr>
          <w:rFonts w:ascii="Times New          Roman" w:eastAsia="Times New Roman" w:hAnsi="Times New          Roman"/>
          <w:sz w:val="24"/>
          <w:szCs w:val="24"/>
          <w:lang w:eastAsia="pl-PL"/>
        </w:rPr>
        <w:t xml:space="preserve"> o wyrobach medycznych  </w:t>
      </w:r>
      <w:r w:rsidRPr="002F228A">
        <w:rPr>
          <w:rFonts w:ascii="Times New Roman" w:eastAsia="Times New Roman" w:hAnsi="Times New Roman"/>
          <w:sz w:val="24"/>
          <w:szCs w:val="24"/>
          <w:lang w:eastAsia="pl-PL"/>
        </w:rPr>
        <w:t>z dnia 20 maja 2010 r. o wyrobach medycznych</w:t>
      </w:r>
    </w:p>
    <w:p w:rsidR="00CE0D68" w:rsidRPr="002F228A" w:rsidRDefault="00CE0D68" w:rsidP="00CE0D68">
      <w:pPr>
        <w:spacing w:after="0" w:line="240" w:lineRule="auto"/>
        <w:ind w:left="720" w:hanging="360"/>
        <w:jc w:val="both"/>
        <w:rPr>
          <w:rFonts w:ascii="Times New Roman" w:eastAsia="Times New Roman" w:hAnsi="Times New Roman"/>
          <w:sz w:val="24"/>
          <w:szCs w:val="24"/>
          <w:lang w:eastAsia="pl-PL"/>
        </w:rPr>
      </w:pPr>
      <w:r w:rsidRPr="002F228A">
        <w:rPr>
          <w:rFonts w:ascii="Times New          Roman" w:eastAsia="Times New Roman" w:hAnsi="Times New          Roman"/>
          <w:sz w:val="24"/>
          <w:lang w:eastAsia="pl-PL"/>
        </w:rPr>
        <w:t>2</w:t>
      </w:r>
      <w:r w:rsidRPr="008F745F">
        <w:rPr>
          <w:rFonts w:ascii="Times New          Roman" w:eastAsia="Times New Roman" w:hAnsi="Times New          Roman"/>
          <w:sz w:val="24"/>
          <w:szCs w:val="24"/>
          <w:lang w:eastAsia="pl-PL"/>
        </w:rPr>
        <w:t>.</w:t>
      </w:r>
      <w:r w:rsidRPr="008F745F">
        <w:rPr>
          <w:rFonts w:ascii="Times New Roman" w:eastAsia="Times New Roman" w:hAnsi="Times New Roman"/>
          <w:sz w:val="24"/>
          <w:szCs w:val="24"/>
          <w:lang w:eastAsia="pl-PL"/>
        </w:rPr>
        <w:t>    RO</w:t>
      </w:r>
      <w:r>
        <w:rPr>
          <w:rFonts w:ascii="Times New Roman" w:eastAsia="Times New Roman" w:hAnsi="Times New Roman"/>
          <w:sz w:val="24"/>
          <w:szCs w:val="24"/>
          <w:lang w:eastAsia="pl-PL"/>
        </w:rPr>
        <w:t>ZPO</w:t>
      </w:r>
      <w:r w:rsidRPr="008F745F">
        <w:rPr>
          <w:rFonts w:ascii="Times New Roman" w:eastAsia="Times New Roman" w:hAnsi="Times New Roman"/>
          <w:sz w:val="24"/>
          <w:szCs w:val="24"/>
          <w:lang w:eastAsia="pl-PL"/>
        </w:rPr>
        <w:t>RZĄDZENIEM</w:t>
      </w:r>
      <w:r w:rsidRPr="002F228A">
        <w:rPr>
          <w:rFonts w:ascii="Times New Roman" w:eastAsia="Times New Roman" w:hAnsi="Times New Roman"/>
          <w:sz w:val="24"/>
          <w:szCs w:val="24"/>
          <w:lang w:eastAsia="pl-PL"/>
        </w:rPr>
        <w:t xml:space="preserve"> MINISTRA ZDROWIA z dnia 17 lutego 2016 r. w sprawie wymagań zasadniczych oraz procedur oceny zgodności wyrobów medycznych,</w:t>
      </w:r>
    </w:p>
    <w:p w:rsidR="00CE0D68" w:rsidRPr="002F228A" w:rsidRDefault="00CE0D68" w:rsidP="00CE0D68">
      <w:pPr>
        <w:spacing w:after="0" w:line="240" w:lineRule="auto"/>
        <w:ind w:left="720" w:hanging="360"/>
        <w:jc w:val="both"/>
        <w:rPr>
          <w:rFonts w:ascii="Times New Roman" w:eastAsia="Times New Roman" w:hAnsi="Times New Roman"/>
          <w:sz w:val="24"/>
          <w:szCs w:val="24"/>
          <w:lang w:eastAsia="pl-PL"/>
        </w:rPr>
      </w:pPr>
      <w:r w:rsidRPr="002F228A">
        <w:rPr>
          <w:rFonts w:ascii="Times New          Roman" w:eastAsia="Times New Roman" w:hAnsi="Times New          Roman"/>
          <w:sz w:val="24"/>
          <w:lang w:eastAsia="pl-PL"/>
        </w:rPr>
        <w:t>3.</w:t>
      </w:r>
      <w:r w:rsidRPr="002F228A">
        <w:rPr>
          <w:rFonts w:ascii="Times New Roman" w:eastAsia="Times New Roman" w:hAnsi="Times New Roman"/>
          <w:sz w:val="14"/>
          <w:szCs w:val="14"/>
          <w:lang w:eastAsia="pl-PL"/>
        </w:rPr>
        <w:t xml:space="preserve">      </w:t>
      </w:r>
      <w:r w:rsidRPr="002F228A">
        <w:rPr>
          <w:rFonts w:ascii="Times New Roman" w:eastAsia="Times New Roman" w:hAnsi="Times New Roman"/>
          <w:sz w:val="24"/>
          <w:szCs w:val="24"/>
          <w:lang w:eastAsia="pl-PL"/>
        </w:rPr>
        <w:t>ROZPORZĄDZENIE</w:t>
      </w:r>
      <w:r>
        <w:rPr>
          <w:rFonts w:ascii="Times New Roman" w:eastAsia="Times New Roman" w:hAnsi="Times New Roman"/>
          <w:sz w:val="24"/>
          <w:szCs w:val="24"/>
          <w:lang w:eastAsia="pl-PL"/>
        </w:rPr>
        <w:t>M</w:t>
      </w:r>
      <w:r w:rsidRPr="002F228A">
        <w:rPr>
          <w:rFonts w:ascii="Times New Roman" w:eastAsia="Times New Roman" w:hAnsi="Times New Roman"/>
          <w:sz w:val="24"/>
          <w:szCs w:val="24"/>
          <w:lang w:eastAsia="pl-PL"/>
        </w:rPr>
        <w:t xml:space="preserve"> PARLAMENTU EUROPEJSKIEGO I RADY (UE) 2016/425 z dnia 9 marca 2016 r. w sprawie środków ochrony indywidualnej oraz</w:t>
      </w:r>
      <w:r>
        <w:rPr>
          <w:rFonts w:ascii="Times New Roman" w:eastAsia="Times New Roman" w:hAnsi="Times New Roman"/>
          <w:sz w:val="24"/>
          <w:szCs w:val="24"/>
          <w:lang w:eastAsia="pl-PL"/>
        </w:rPr>
        <w:t xml:space="preserve">  </w:t>
      </w:r>
      <w:r w:rsidRPr="002F228A">
        <w:rPr>
          <w:rFonts w:ascii="Times New Roman" w:eastAsia="Times New Roman" w:hAnsi="Times New Roman"/>
          <w:sz w:val="24"/>
          <w:szCs w:val="24"/>
          <w:lang w:eastAsia="pl-PL"/>
        </w:rPr>
        <w:t>w normie EN 149:2001+A1:2009</w:t>
      </w:r>
    </w:p>
    <w:p w:rsidR="00CE0D68" w:rsidRPr="002F228A" w:rsidRDefault="00CE0D68" w:rsidP="00CE0D68">
      <w:pPr>
        <w:spacing w:after="0" w:line="240" w:lineRule="auto"/>
        <w:ind w:left="720" w:hanging="360"/>
        <w:jc w:val="both"/>
        <w:rPr>
          <w:rFonts w:ascii="Times New Roman" w:eastAsia="Times New Roman" w:hAnsi="Times New Roman"/>
          <w:sz w:val="24"/>
          <w:szCs w:val="24"/>
          <w:lang w:eastAsia="pl-PL"/>
        </w:rPr>
      </w:pPr>
      <w:r w:rsidRPr="002F228A">
        <w:rPr>
          <w:rFonts w:ascii="Times New          Roman" w:eastAsia="Times New Roman" w:hAnsi="Times New          Roman"/>
          <w:sz w:val="24"/>
          <w:lang w:eastAsia="pl-PL"/>
        </w:rPr>
        <w:t>4.</w:t>
      </w:r>
      <w:r w:rsidRPr="002F228A">
        <w:rPr>
          <w:rFonts w:ascii="Times New Roman" w:eastAsia="Times New Roman" w:hAnsi="Times New Roman"/>
          <w:sz w:val="14"/>
          <w:szCs w:val="14"/>
          <w:lang w:eastAsia="pl-PL"/>
        </w:rPr>
        <w:t xml:space="preserve">      </w:t>
      </w:r>
      <w:r w:rsidRPr="002F228A">
        <w:rPr>
          <w:rFonts w:ascii="Times New Roman" w:eastAsia="Times New Roman" w:hAnsi="Times New Roman"/>
          <w:sz w:val="24"/>
          <w:szCs w:val="24"/>
          <w:lang w:eastAsia="pl-PL"/>
        </w:rPr>
        <w:t>Dyrektyw</w:t>
      </w:r>
      <w:r>
        <w:rPr>
          <w:rFonts w:ascii="Times New Roman" w:eastAsia="Times New Roman" w:hAnsi="Times New Roman"/>
          <w:sz w:val="24"/>
          <w:szCs w:val="24"/>
          <w:lang w:eastAsia="pl-PL"/>
        </w:rPr>
        <w:t>ą</w:t>
      </w:r>
      <w:r w:rsidRPr="002F228A">
        <w:rPr>
          <w:rFonts w:ascii="Times New Roman" w:eastAsia="Times New Roman" w:hAnsi="Times New Roman"/>
          <w:sz w:val="24"/>
          <w:szCs w:val="24"/>
          <w:lang w:eastAsia="pl-PL"/>
        </w:rPr>
        <w:t xml:space="preserve"> Rady 93/42/EWG z dnia 14 czerwca 1993 r. dotyczącej wyrobów medycznych</w:t>
      </w:r>
      <w:r>
        <w:rPr>
          <w:rFonts w:ascii="Times New Roman" w:eastAsia="Times New Roman" w:hAnsi="Times New Roman"/>
          <w:sz w:val="24"/>
          <w:szCs w:val="24"/>
          <w:lang w:eastAsia="pl-PL"/>
        </w:rPr>
        <w:t xml:space="preserve"> </w:t>
      </w:r>
      <w:r w:rsidRPr="002F228A">
        <w:rPr>
          <w:rFonts w:ascii="Times New Roman" w:eastAsia="Times New Roman" w:hAnsi="Times New Roman"/>
          <w:sz w:val="24"/>
          <w:szCs w:val="24"/>
          <w:lang w:eastAsia="pl-PL"/>
        </w:rPr>
        <w:t>oraz w norm</w:t>
      </w:r>
      <w:r>
        <w:rPr>
          <w:rFonts w:ascii="Times New Roman" w:eastAsia="Times New Roman" w:hAnsi="Times New Roman"/>
          <w:sz w:val="24"/>
          <w:szCs w:val="24"/>
          <w:lang w:eastAsia="pl-PL"/>
        </w:rPr>
        <w:t>ą</w:t>
      </w:r>
      <w:r w:rsidRPr="002F228A">
        <w:rPr>
          <w:rFonts w:ascii="Times New Roman" w:eastAsia="Times New Roman" w:hAnsi="Times New Roman"/>
          <w:sz w:val="24"/>
          <w:szCs w:val="24"/>
          <w:lang w:eastAsia="pl-PL"/>
        </w:rPr>
        <w:t xml:space="preserve"> EN14683:2019+AC:2019.</w:t>
      </w:r>
    </w:p>
    <w:p w:rsidR="00CE0D68" w:rsidRDefault="00CE0D68" w:rsidP="00CE0D68">
      <w:pPr>
        <w:suppressAutoHyphens/>
        <w:autoSpaceDN w:val="0"/>
        <w:spacing w:after="0" w:line="240" w:lineRule="auto"/>
        <w:jc w:val="both"/>
        <w:textAlignment w:val="baseline"/>
        <w:rPr>
          <w:rFonts w:ascii="Times New Roman" w:eastAsia="SimSun" w:hAnsi="Times New Roman"/>
          <w:kern w:val="3"/>
          <w:sz w:val="24"/>
          <w:szCs w:val="24"/>
        </w:rPr>
      </w:pPr>
    </w:p>
    <w:p w:rsidR="00CE0D68" w:rsidRPr="00C9607B" w:rsidRDefault="00CE0D68" w:rsidP="00CE0D68">
      <w:pPr>
        <w:suppressAutoHyphens/>
        <w:autoSpaceDN w:val="0"/>
        <w:spacing w:after="0" w:line="240" w:lineRule="auto"/>
        <w:jc w:val="both"/>
        <w:textAlignment w:val="baseline"/>
        <w:rPr>
          <w:rFonts w:ascii="Times New Roman" w:eastAsia="SimSun" w:hAnsi="Times New Roman"/>
          <w:b/>
          <w:bCs/>
          <w:kern w:val="3"/>
          <w:sz w:val="24"/>
          <w:szCs w:val="24"/>
        </w:rPr>
      </w:pPr>
      <w:r>
        <w:rPr>
          <w:rFonts w:ascii="Times New Roman" w:eastAsia="SimSun" w:hAnsi="Times New Roman"/>
          <w:kern w:val="3"/>
          <w:sz w:val="24"/>
          <w:szCs w:val="24"/>
        </w:rPr>
        <w:t xml:space="preserve"> </w:t>
      </w:r>
      <w:r w:rsidRPr="0045526F">
        <w:rPr>
          <w:rFonts w:ascii="Times New Roman" w:eastAsia="SimSun" w:hAnsi="Times New Roman"/>
          <w:kern w:val="3"/>
          <w:sz w:val="24"/>
          <w:szCs w:val="24"/>
        </w:rPr>
        <w:t>W związku z powyższym pó</w:t>
      </w:r>
      <w:r>
        <w:rPr>
          <w:rFonts w:ascii="Times New Roman" w:eastAsia="SimSun" w:hAnsi="Times New Roman"/>
          <w:kern w:val="3"/>
          <w:sz w:val="24"/>
          <w:szCs w:val="24"/>
        </w:rPr>
        <w:t>łmaski filtrujące FFP3i FFP2</w:t>
      </w:r>
      <w:r w:rsidRPr="0045526F">
        <w:rPr>
          <w:rFonts w:ascii="Times New Roman" w:eastAsia="SimSun" w:hAnsi="Times New Roman"/>
          <w:kern w:val="3"/>
          <w:sz w:val="24"/>
          <w:szCs w:val="24"/>
        </w:rPr>
        <w:t xml:space="preserve"> p</w:t>
      </w:r>
      <w:r>
        <w:rPr>
          <w:rFonts w:ascii="Times New Roman" w:eastAsia="SimSun" w:hAnsi="Times New Roman"/>
          <w:kern w:val="3"/>
          <w:sz w:val="24"/>
          <w:szCs w:val="24"/>
        </w:rPr>
        <w:t xml:space="preserve">rzeznaczone do użycia                           w </w:t>
      </w:r>
      <w:r w:rsidRPr="0045526F">
        <w:rPr>
          <w:rFonts w:ascii="Times New Roman" w:eastAsia="SimSun" w:hAnsi="Times New Roman"/>
          <w:kern w:val="3"/>
          <w:sz w:val="24"/>
          <w:szCs w:val="24"/>
        </w:rPr>
        <w:t xml:space="preserve">środowisku medycznym </w:t>
      </w:r>
      <w:r w:rsidRPr="00C9607B">
        <w:rPr>
          <w:rFonts w:ascii="Times New Roman" w:eastAsia="SimSun" w:hAnsi="Times New Roman"/>
          <w:b/>
          <w:bCs/>
          <w:kern w:val="3"/>
          <w:sz w:val="24"/>
          <w:szCs w:val="24"/>
        </w:rPr>
        <w:t>powinny być zgłoszone do Urzędu jako wyrób medyczny klasy I spełniający regułę 1.</w:t>
      </w:r>
    </w:p>
    <w:p w:rsidR="00CE0D68" w:rsidRPr="0045526F" w:rsidRDefault="00CE0D68" w:rsidP="00CE0D68">
      <w:pPr>
        <w:suppressAutoHyphens/>
        <w:autoSpaceDN w:val="0"/>
        <w:spacing w:after="0" w:line="240" w:lineRule="auto"/>
        <w:jc w:val="both"/>
        <w:textAlignment w:val="baseline"/>
        <w:rPr>
          <w:rFonts w:ascii="Times New Roman" w:eastAsia="SimSun" w:hAnsi="Times New Roman"/>
          <w:kern w:val="3"/>
          <w:sz w:val="24"/>
          <w:szCs w:val="24"/>
        </w:rPr>
      </w:pPr>
      <w:r w:rsidRPr="0045526F">
        <w:rPr>
          <w:rFonts w:ascii="Times New Roman" w:eastAsia="SimSun" w:hAnsi="Times New Roman"/>
          <w:kern w:val="3"/>
          <w:sz w:val="24"/>
          <w:szCs w:val="24"/>
        </w:rPr>
        <w:t>Zgodnie z cytowaną wyżej</w:t>
      </w:r>
      <w:r>
        <w:rPr>
          <w:rFonts w:ascii="Times New Roman" w:eastAsia="SimSun" w:hAnsi="Times New Roman"/>
          <w:kern w:val="3"/>
          <w:sz w:val="24"/>
          <w:szCs w:val="24"/>
        </w:rPr>
        <w:t xml:space="preserve"> </w:t>
      </w:r>
      <w:r w:rsidRPr="0045526F">
        <w:rPr>
          <w:rFonts w:ascii="Times New Roman" w:eastAsia="SimSun" w:hAnsi="Times New Roman"/>
          <w:kern w:val="3"/>
          <w:sz w:val="24"/>
          <w:szCs w:val="24"/>
        </w:rPr>
        <w:t>Dyrektyw</w:t>
      </w:r>
      <w:r>
        <w:rPr>
          <w:rFonts w:ascii="Times New Roman" w:eastAsia="SimSun" w:hAnsi="Times New Roman"/>
          <w:kern w:val="3"/>
          <w:sz w:val="24"/>
          <w:szCs w:val="24"/>
        </w:rPr>
        <w:t>ą</w:t>
      </w:r>
      <w:r w:rsidRPr="0045526F">
        <w:rPr>
          <w:rFonts w:ascii="Times New Roman" w:eastAsia="SimSun" w:hAnsi="Times New Roman"/>
          <w:kern w:val="3"/>
          <w:sz w:val="24"/>
          <w:szCs w:val="24"/>
        </w:rPr>
        <w:t xml:space="preserve"> Rady 93/42/EWG z dnia 14 czerwca 1993 r. dotycząc</w:t>
      </w:r>
      <w:r>
        <w:rPr>
          <w:rFonts w:ascii="Times New Roman" w:eastAsia="SimSun" w:hAnsi="Times New Roman"/>
          <w:kern w:val="3"/>
          <w:sz w:val="24"/>
          <w:szCs w:val="24"/>
        </w:rPr>
        <w:t>ą</w:t>
      </w:r>
      <w:r w:rsidRPr="0045526F">
        <w:rPr>
          <w:rFonts w:ascii="Times New Roman" w:eastAsia="SimSun" w:hAnsi="Times New Roman"/>
          <w:kern w:val="3"/>
          <w:sz w:val="24"/>
          <w:szCs w:val="24"/>
        </w:rPr>
        <w:t xml:space="preserve"> wyrobów medycznych w załączniku nr 1 pkt.8.1 szczegółowo wskazano, iż wyroby medyczne muszą spełniać </w:t>
      </w:r>
      <w:r w:rsidRPr="00C9607B">
        <w:rPr>
          <w:rFonts w:ascii="Times New Roman" w:eastAsia="SimSun" w:hAnsi="Times New Roman"/>
          <w:b/>
          <w:bCs/>
          <w:kern w:val="3"/>
          <w:sz w:val="24"/>
          <w:szCs w:val="24"/>
        </w:rPr>
        <w:t>wymóg czystości mikrobiologicznej</w:t>
      </w:r>
      <w:r w:rsidRPr="0045526F">
        <w:rPr>
          <w:rFonts w:ascii="Times New Roman" w:eastAsia="SimSun" w:hAnsi="Times New Roman"/>
          <w:kern w:val="3"/>
          <w:sz w:val="24"/>
          <w:szCs w:val="24"/>
        </w:rPr>
        <w:t xml:space="preserve">. tj.  </w:t>
      </w:r>
    </w:p>
    <w:p w:rsidR="00CE0D68" w:rsidRPr="0045526F" w:rsidRDefault="00CE0D68" w:rsidP="00CE0D68">
      <w:pPr>
        <w:suppressAutoHyphens/>
        <w:autoSpaceDN w:val="0"/>
        <w:spacing w:after="0" w:line="240" w:lineRule="auto"/>
        <w:ind w:left="720"/>
        <w:jc w:val="both"/>
        <w:textAlignment w:val="baseline"/>
        <w:rPr>
          <w:rFonts w:ascii="Times New Roman" w:eastAsia="SimSun" w:hAnsi="Times New Roman"/>
          <w:i/>
          <w:iCs/>
          <w:kern w:val="3"/>
          <w:sz w:val="24"/>
          <w:szCs w:val="24"/>
        </w:rPr>
      </w:pPr>
    </w:p>
    <w:p w:rsidR="00CE0D68" w:rsidRDefault="00CE0D68" w:rsidP="00CE0D68">
      <w:pPr>
        <w:suppressAutoHyphens/>
        <w:autoSpaceDN w:val="0"/>
        <w:spacing w:after="0" w:line="240" w:lineRule="auto"/>
        <w:ind w:left="720"/>
        <w:jc w:val="both"/>
        <w:textAlignment w:val="baseline"/>
        <w:rPr>
          <w:rFonts w:ascii="Times New Roman" w:eastAsia="SimSun" w:hAnsi="Times New Roman"/>
          <w:i/>
          <w:iCs/>
          <w:kern w:val="3"/>
          <w:sz w:val="24"/>
          <w:szCs w:val="24"/>
        </w:rPr>
      </w:pPr>
      <w:r w:rsidRPr="0045526F">
        <w:rPr>
          <w:rFonts w:ascii="Times New Roman" w:eastAsia="SimSun" w:hAnsi="Times New Roman"/>
          <w:i/>
          <w:iCs/>
          <w:kern w:val="3"/>
          <w:sz w:val="24"/>
          <w:szCs w:val="24"/>
        </w:rPr>
        <w:t xml:space="preserve">8.1. Wyrób oraz procesy jego produkcji muszą być projektowane tak, aby eliminować lub najbardziej ograniczyć, zagrożenie infekcji pacjenta, użytkownika i osób trzecich. </w:t>
      </w:r>
    </w:p>
    <w:p w:rsidR="00CE0D68" w:rsidRDefault="00CE0D68" w:rsidP="00CE0D68">
      <w:pPr>
        <w:suppressAutoHyphens/>
        <w:autoSpaceDN w:val="0"/>
        <w:spacing w:after="0" w:line="240" w:lineRule="auto"/>
        <w:ind w:left="720"/>
        <w:jc w:val="both"/>
        <w:textAlignment w:val="baseline"/>
        <w:rPr>
          <w:rFonts w:ascii="Times New Roman" w:eastAsia="SimSun" w:hAnsi="Times New Roman"/>
          <w:i/>
          <w:iCs/>
          <w:kern w:val="3"/>
          <w:sz w:val="24"/>
          <w:szCs w:val="24"/>
        </w:rPr>
      </w:pPr>
    </w:p>
    <w:p w:rsidR="00CE0D68" w:rsidRPr="0045526F" w:rsidRDefault="00CE0D68" w:rsidP="00CE0D68">
      <w:pPr>
        <w:suppressAutoHyphens/>
        <w:autoSpaceDN w:val="0"/>
        <w:spacing w:after="0" w:line="240" w:lineRule="auto"/>
        <w:ind w:left="720"/>
        <w:jc w:val="both"/>
        <w:textAlignment w:val="baseline"/>
        <w:rPr>
          <w:rFonts w:ascii="Times New Roman" w:eastAsia="SimSun" w:hAnsi="Times New Roman"/>
          <w:kern w:val="3"/>
          <w:sz w:val="24"/>
          <w:szCs w:val="24"/>
        </w:rPr>
      </w:pPr>
      <w:r w:rsidRPr="0045526F">
        <w:rPr>
          <w:rFonts w:ascii="Times New Roman" w:eastAsia="SimSun" w:hAnsi="Times New Roman"/>
          <w:i/>
          <w:iCs/>
          <w:kern w:val="3"/>
          <w:sz w:val="24"/>
          <w:szCs w:val="24"/>
        </w:rPr>
        <w:t>Konstrukcja musi być łatwa w obsłudze i, w miarę potrzeby, minimalizować skażenie wyrobu przez pacjenta i odwrotnie podczas używania</w:t>
      </w:r>
      <w:r w:rsidRPr="0045526F">
        <w:rPr>
          <w:rFonts w:ascii="Times New Roman" w:eastAsia="SimSun" w:hAnsi="Times New Roman"/>
          <w:kern w:val="3"/>
          <w:sz w:val="24"/>
          <w:szCs w:val="24"/>
        </w:rPr>
        <w:t>.</w:t>
      </w:r>
    </w:p>
    <w:p w:rsidR="00CE0D68" w:rsidRPr="0045526F" w:rsidRDefault="00CE0D68" w:rsidP="00CE0D68">
      <w:pPr>
        <w:suppressAutoHyphens/>
        <w:autoSpaceDN w:val="0"/>
        <w:spacing w:after="0" w:line="240" w:lineRule="auto"/>
        <w:jc w:val="both"/>
        <w:textAlignment w:val="baseline"/>
        <w:rPr>
          <w:rFonts w:ascii="Times New Roman" w:eastAsia="SimSun" w:hAnsi="Times New Roman"/>
          <w:kern w:val="3"/>
          <w:sz w:val="24"/>
          <w:szCs w:val="24"/>
        </w:rPr>
      </w:pPr>
      <w:r w:rsidRPr="0045526F">
        <w:rPr>
          <w:rFonts w:ascii="Times New Roman" w:eastAsia="SimSun" w:hAnsi="Times New Roman"/>
          <w:kern w:val="3"/>
          <w:sz w:val="24"/>
          <w:szCs w:val="24"/>
        </w:rPr>
        <w:t xml:space="preserve">           </w:t>
      </w:r>
    </w:p>
    <w:p w:rsidR="00CE0D68" w:rsidRDefault="00CE0D68" w:rsidP="00CE0D68">
      <w:pPr>
        <w:suppressAutoHyphens/>
        <w:autoSpaceDN w:val="0"/>
        <w:spacing w:after="0" w:line="240" w:lineRule="auto"/>
        <w:jc w:val="both"/>
        <w:textAlignment w:val="baseline"/>
        <w:rPr>
          <w:rFonts w:ascii="Times New Roman" w:eastAsia="SimSun" w:hAnsi="Times New Roman"/>
          <w:kern w:val="3"/>
          <w:sz w:val="24"/>
          <w:szCs w:val="24"/>
        </w:rPr>
      </w:pPr>
      <w:r w:rsidRPr="0045526F">
        <w:rPr>
          <w:rFonts w:ascii="Times New Roman" w:eastAsia="SimSun" w:hAnsi="Times New Roman"/>
          <w:kern w:val="3"/>
          <w:sz w:val="24"/>
          <w:szCs w:val="24"/>
        </w:rPr>
        <w:t xml:space="preserve"> </w:t>
      </w:r>
      <w:r w:rsidRPr="00E133B2">
        <w:rPr>
          <w:rFonts w:ascii="Times New Roman" w:eastAsia="SimSun" w:hAnsi="Times New Roman"/>
          <w:kern w:val="3"/>
          <w:sz w:val="24"/>
          <w:szCs w:val="24"/>
        </w:rPr>
        <w:tab/>
        <w:t xml:space="preserve">W konsekwencji tego przepisu norma EN 14683 przewiduje takie badanie. Odpowiednie regulacje w zakresie czystości biologicznej wynikają z ROZPORZĄDZENIA MINISTRA ZDROWIA z dnia 17 lutego 2016 r. w sprawie wymagań zasadniczych oraz procedur oceny zgodności wyrobów medycznych, a zawarte są w załączniku nr 1 </w:t>
      </w:r>
      <w:r>
        <w:rPr>
          <w:rFonts w:ascii="Times New Roman" w:eastAsia="SimSun" w:hAnsi="Times New Roman"/>
          <w:kern w:val="3"/>
          <w:sz w:val="24"/>
          <w:szCs w:val="24"/>
        </w:rPr>
        <w:t xml:space="preserve">                            </w:t>
      </w:r>
      <w:r w:rsidRPr="00E133B2">
        <w:rPr>
          <w:rFonts w:ascii="Times New Roman" w:eastAsia="SimSun" w:hAnsi="Times New Roman"/>
          <w:kern w:val="3"/>
          <w:sz w:val="24"/>
          <w:szCs w:val="24"/>
        </w:rPr>
        <w:t xml:space="preserve">do rozporządzenia w szczególności: </w:t>
      </w:r>
    </w:p>
    <w:p w:rsidR="00CE0D68" w:rsidRPr="00E133B2" w:rsidRDefault="00CE0D68" w:rsidP="00CE0D68">
      <w:pPr>
        <w:suppressAutoHyphens/>
        <w:autoSpaceDN w:val="0"/>
        <w:spacing w:after="0" w:line="240" w:lineRule="auto"/>
        <w:jc w:val="both"/>
        <w:textAlignment w:val="baseline"/>
        <w:rPr>
          <w:rFonts w:ascii="Times New Roman" w:eastAsia="SimSun" w:hAnsi="Times New Roman"/>
          <w:kern w:val="3"/>
          <w:sz w:val="24"/>
          <w:szCs w:val="24"/>
        </w:rPr>
      </w:pPr>
    </w:p>
    <w:p w:rsidR="00CE0D68" w:rsidRDefault="00CE0D68" w:rsidP="00CE0D68">
      <w:pPr>
        <w:suppressAutoHyphens/>
        <w:autoSpaceDN w:val="0"/>
        <w:spacing w:after="0" w:line="240" w:lineRule="auto"/>
        <w:jc w:val="both"/>
        <w:textAlignment w:val="baseline"/>
        <w:rPr>
          <w:rFonts w:ascii="Times New Roman" w:eastAsia="SimSun" w:hAnsi="Times New Roman"/>
          <w:i/>
          <w:iCs/>
          <w:kern w:val="3"/>
        </w:rPr>
      </w:pPr>
      <w:r w:rsidRPr="00687809">
        <w:rPr>
          <w:rFonts w:ascii="Times New Roman" w:eastAsia="SimSun" w:hAnsi="Times New Roman"/>
          <w:i/>
          <w:iCs/>
          <w:kern w:val="3"/>
        </w:rPr>
        <w:t xml:space="preserve">7.2. Wyroby medyczne muszą być zaprojektowane, wytworzone i opakowane w sposób minimalizujący ryzyko zanieczyszczenia lub skażenia, na jakie mogą być narażone osoby podczas transportu, przechowywania i używania wyrobów medycznych, w tym pacjenci, z uwzględnieniem przewidzianego </w:t>
      </w:r>
    </w:p>
    <w:p w:rsidR="00CE0D68" w:rsidRDefault="00CE0D68" w:rsidP="00CE0D68">
      <w:pPr>
        <w:suppressAutoHyphens/>
        <w:autoSpaceDN w:val="0"/>
        <w:spacing w:after="0" w:line="240" w:lineRule="auto"/>
        <w:jc w:val="both"/>
        <w:textAlignment w:val="baseline"/>
        <w:rPr>
          <w:rFonts w:eastAsia="Times New Roman" w:cstheme="minorHAnsi"/>
          <w:b/>
          <w:bCs/>
          <w:iCs/>
          <w:lang w:eastAsia="pl-PL"/>
        </w:rPr>
      </w:pPr>
      <w:r w:rsidRPr="00687809">
        <w:rPr>
          <w:rFonts w:ascii="Times New Roman" w:eastAsia="SimSun" w:hAnsi="Times New Roman"/>
          <w:i/>
          <w:iCs/>
          <w:kern w:val="3"/>
        </w:rPr>
        <w:t>zastosowania wyrobów medycznych. Szczególną uwagę należy zwrócić na tkanki narażone na kontakt oraz na czas i częstość kontaktu.</w:t>
      </w:r>
      <w:r>
        <w:rPr>
          <w:rFonts w:eastAsia="Times New Roman" w:cstheme="minorHAnsi"/>
          <w:b/>
          <w:bCs/>
          <w:iCs/>
          <w:lang w:eastAsia="pl-PL"/>
        </w:rPr>
        <w:t xml:space="preserve"> </w:t>
      </w:r>
    </w:p>
    <w:p w:rsidR="00315EFF" w:rsidRDefault="00315EFF" w:rsidP="00CE0D68">
      <w:pPr>
        <w:spacing w:after="0" w:line="360" w:lineRule="auto"/>
        <w:jc w:val="both"/>
        <w:rPr>
          <w:rFonts w:ascii="Bookman Old Style" w:hAnsi="Bookman Old Style" w:cs="Arial"/>
        </w:rPr>
      </w:pPr>
    </w:p>
    <w:p w:rsidR="00E838CB" w:rsidRDefault="00E838CB" w:rsidP="00E838CB">
      <w:pPr>
        <w:suppressAutoHyphens/>
        <w:autoSpaceDN w:val="0"/>
        <w:spacing w:after="0" w:line="240" w:lineRule="auto"/>
        <w:jc w:val="both"/>
        <w:textAlignment w:val="baseline"/>
        <w:rPr>
          <w:rFonts w:ascii="Times New Roman" w:hAnsi="Times New Roman"/>
          <w:bCs/>
          <w:sz w:val="24"/>
          <w:szCs w:val="24"/>
        </w:rPr>
      </w:pPr>
      <w:r w:rsidRPr="006B3869">
        <w:rPr>
          <w:rFonts w:ascii="Times New Roman" w:hAnsi="Times New Roman"/>
          <w:bCs/>
          <w:sz w:val="24"/>
          <w:szCs w:val="24"/>
        </w:rPr>
        <w:t xml:space="preserve">Mając na uwadze powyższe, zwracamy się z zapytaniem, czy w związku z tym, </w:t>
      </w:r>
      <w:r>
        <w:rPr>
          <w:rFonts w:ascii="Times New Roman" w:hAnsi="Times New Roman"/>
          <w:bCs/>
          <w:sz w:val="24"/>
          <w:szCs w:val="24"/>
        </w:rPr>
        <w:t xml:space="preserve">  </w:t>
      </w:r>
      <w:r w:rsidRPr="006B3869">
        <w:rPr>
          <w:rFonts w:ascii="Times New Roman" w:hAnsi="Times New Roman"/>
          <w:bCs/>
          <w:sz w:val="24"/>
          <w:szCs w:val="24"/>
        </w:rPr>
        <w:t>że  półmaski filtrujące FFP3 i FFP2, będ</w:t>
      </w:r>
      <w:r>
        <w:rPr>
          <w:rFonts w:ascii="Times New Roman" w:hAnsi="Times New Roman"/>
          <w:bCs/>
          <w:sz w:val="24"/>
          <w:szCs w:val="24"/>
        </w:rPr>
        <w:t>ące przedmiotem powyższego postę</w:t>
      </w:r>
      <w:r w:rsidRPr="006B3869">
        <w:rPr>
          <w:rFonts w:ascii="Times New Roman" w:hAnsi="Times New Roman"/>
          <w:bCs/>
          <w:sz w:val="24"/>
          <w:szCs w:val="24"/>
        </w:rPr>
        <w:t>powani</w:t>
      </w:r>
      <w:r>
        <w:rPr>
          <w:rFonts w:ascii="Times New Roman" w:hAnsi="Times New Roman"/>
          <w:bCs/>
          <w:sz w:val="24"/>
          <w:szCs w:val="24"/>
        </w:rPr>
        <w:t>a będą używane w środowisku medy</w:t>
      </w:r>
      <w:r w:rsidRPr="006B3869">
        <w:rPr>
          <w:rFonts w:ascii="Times New Roman" w:hAnsi="Times New Roman"/>
          <w:bCs/>
          <w:sz w:val="24"/>
          <w:szCs w:val="24"/>
        </w:rPr>
        <w:t>cznym, Zamawiający oprócz normy EN 149:2001+A1:2009 wymaga również spełnienia wymogów ustawy</w:t>
      </w:r>
      <w:r>
        <w:rPr>
          <w:rFonts w:ascii="Times New Roman" w:hAnsi="Times New Roman"/>
          <w:bCs/>
          <w:sz w:val="24"/>
          <w:szCs w:val="24"/>
        </w:rPr>
        <w:t xml:space="preserve"> </w:t>
      </w:r>
      <w:r w:rsidRPr="006B3869">
        <w:rPr>
          <w:rFonts w:ascii="Times New Roman" w:hAnsi="Times New Roman"/>
          <w:bCs/>
          <w:sz w:val="24"/>
          <w:szCs w:val="24"/>
        </w:rPr>
        <w:t>o wyr</w:t>
      </w:r>
      <w:r>
        <w:rPr>
          <w:rFonts w:ascii="Times New Roman" w:hAnsi="Times New Roman"/>
          <w:bCs/>
          <w:sz w:val="24"/>
          <w:szCs w:val="24"/>
        </w:rPr>
        <w:t xml:space="preserve">obach medycznych z dnia 20 maja </w:t>
      </w:r>
      <w:r w:rsidRPr="006B3869">
        <w:rPr>
          <w:rFonts w:ascii="Times New Roman" w:hAnsi="Times New Roman"/>
          <w:bCs/>
          <w:sz w:val="24"/>
          <w:szCs w:val="24"/>
        </w:rPr>
        <w:t xml:space="preserve">2010 </w:t>
      </w:r>
      <w:proofErr w:type="spellStart"/>
      <w:r w:rsidRPr="006B3869">
        <w:rPr>
          <w:rFonts w:ascii="Times New Roman" w:hAnsi="Times New Roman"/>
          <w:bCs/>
          <w:sz w:val="24"/>
          <w:szCs w:val="24"/>
        </w:rPr>
        <w:t>r</w:t>
      </w:r>
      <w:proofErr w:type="spellEnd"/>
      <w:r w:rsidRPr="006B3869">
        <w:rPr>
          <w:rFonts w:ascii="Times New Roman" w:hAnsi="Times New Roman"/>
          <w:bCs/>
          <w:sz w:val="24"/>
          <w:szCs w:val="24"/>
        </w:rPr>
        <w:t xml:space="preserve"> i Dyrektywy </w:t>
      </w:r>
      <w:r>
        <w:rPr>
          <w:rFonts w:ascii="Times New Roman" w:hAnsi="Times New Roman"/>
          <w:bCs/>
          <w:sz w:val="24"/>
          <w:szCs w:val="24"/>
        </w:rPr>
        <w:t>R</w:t>
      </w:r>
      <w:r w:rsidRPr="006B3869">
        <w:rPr>
          <w:rFonts w:ascii="Times New Roman" w:hAnsi="Times New Roman"/>
          <w:bCs/>
          <w:sz w:val="24"/>
          <w:szCs w:val="24"/>
        </w:rPr>
        <w:t xml:space="preserve">ady 93/42/EWG oraz normy </w:t>
      </w:r>
      <w:r w:rsidRPr="006B3869">
        <w:rPr>
          <w:rFonts w:ascii="Times New Roman" w:eastAsia="Times New Roman" w:hAnsi="Times New Roman"/>
          <w:bCs/>
          <w:sz w:val="24"/>
          <w:szCs w:val="24"/>
          <w:lang w:eastAsia="pl-PL"/>
        </w:rPr>
        <w:t xml:space="preserve"> EN14683:2019+AC:2019</w:t>
      </w:r>
      <w:r w:rsidRPr="006B3869">
        <w:rPr>
          <w:rFonts w:ascii="Times New Roman" w:hAnsi="Times New Roman"/>
          <w:bCs/>
          <w:sz w:val="24"/>
          <w:szCs w:val="24"/>
        </w:rPr>
        <w:t xml:space="preserve"> ?</w:t>
      </w:r>
    </w:p>
    <w:p w:rsidR="00CE0D68" w:rsidRDefault="00CE0D68" w:rsidP="00CE0D68">
      <w:pPr>
        <w:spacing w:after="0" w:line="360" w:lineRule="auto"/>
        <w:jc w:val="both"/>
        <w:rPr>
          <w:rFonts w:ascii="Bookman Old Style" w:hAnsi="Bookman Old Style" w:cs="Arial"/>
        </w:rPr>
      </w:pPr>
    </w:p>
    <w:p w:rsidR="00AD269C" w:rsidRPr="00F73D97" w:rsidRDefault="00F73D97" w:rsidP="00F73D97">
      <w:pPr>
        <w:spacing w:after="0" w:line="360" w:lineRule="auto"/>
        <w:jc w:val="both"/>
        <w:rPr>
          <w:rFonts w:ascii="Bookman Old Style" w:hAnsi="Bookman Old Style" w:cs="Arial"/>
          <w:color w:val="0070C0"/>
        </w:rPr>
      </w:pPr>
      <w:r>
        <w:rPr>
          <w:rFonts w:ascii="Bookman Old Style" w:hAnsi="Bookman Old Style" w:cs="Arial"/>
          <w:color w:val="0070C0"/>
        </w:rPr>
        <w:lastRenderedPageBreak/>
        <w:t xml:space="preserve">Zamawiający modyfikuje zapisy SIWZ i </w:t>
      </w:r>
      <w:r>
        <w:rPr>
          <w:rFonts w:ascii="Times New Roman" w:hAnsi="Times New Roman"/>
          <w:bCs/>
          <w:color w:val="2E74B5" w:themeColor="accent1" w:themeShade="BF"/>
        </w:rPr>
        <w:t>wymaga</w:t>
      </w:r>
      <w:r w:rsidR="00AD269C" w:rsidRPr="00AD269C">
        <w:rPr>
          <w:rFonts w:ascii="Times New Roman" w:hAnsi="Times New Roman"/>
          <w:bCs/>
          <w:color w:val="2E74B5" w:themeColor="accent1" w:themeShade="BF"/>
        </w:rPr>
        <w:t xml:space="preserve"> spełnienia wymogów ustawy o wyrobach medycznych z dnia 20 maja 2010 </w:t>
      </w:r>
      <w:proofErr w:type="spellStart"/>
      <w:r w:rsidR="00AD269C" w:rsidRPr="00AD269C">
        <w:rPr>
          <w:rFonts w:ascii="Times New Roman" w:hAnsi="Times New Roman"/>
          <w:bCs/>
          <w:color w:val="2E74B5" w:themeColor="accent1" w:themeShade="BF"/>
        </w:rPr>
        <w:t>r</w:t>
      </w:r>
      <w:proofErr w:type="spellEnd"/>
      <w:r w:rsidR="00AD269C" w:rsidRPr="00AD269C">
        <w:rPr>
          <w:rFonts w:ascii="Times New Roman" w:hAnsi="Times New Roman"/>
          <w:bCs/>
          <w:color w:val="2E74B5" w:themeColor="accent1" w:themeShade="BF"/>
        </w:rPr>
        <w:t xml:space="preserve"> i Dyrektywy Rady 93/42/EWG oraz normy </w:t>
      </w:r>
      <w:r w:rsidR="00AD269C" w:rsidRPr="00AD269C">
        <w:rPr>
          <w:rFonts w:ascii="Times New Roman" w:eastAsia="Times New Roman" w:hAnsi="Times New Roman"/>
          <w:bCs/>
          <w:color w:val="2E74B5" w:themeColor="accent1" w:themeShade="BF"/>
          <w:lang w:eastAsia="pl-PL"/>
        </w:rPr>
        <w:t xml:space="preserve"> EN14683:2019+AC:2019</w:t>
      </w:r>
      <w:r w:rsidR="00AD269C">
        <w:rPr>
          <w:rFonts w:ascii="Bookman Old Style" w:hAnsi="Bookman Old Style" w:cs="Arial"/>
          <w:color w:val="2E74B5" w:themeColor="accent1" w:themeShade="BF"/>
        </w:rPr>
        <w:t xml:space="preserve">. </w:t>
      </w:r>
    </w:p>
    <w:p w:rsidR="00B743DE" w:rsidRPr="004E4E43" w:rsidRDefault="00B743DE" w:rsidP="004E4E43">
      <w:pPr>
        <w:pStyle w:val="Default"/>
        <w:spacing w:line="360" w:lineRule="auto"/>
        <w:jc w:val="both"/>
        <w:rPr>
          <w:rFonts w:ascii="Bookman Old Style" w:hAnsi="Bookman Old Style" w:cs="Arial"/>
          <w:color w:val="0070C0"/>
          <w:sz w:val="22"/>
          <w:szCs w:val="22"/>
        </w:rPr>
      </w:pPr>
    </w:p>
    <w:p w:rsidR="00E838CB" w:rsidRPr="008653B1" w:rsidRDefault="00E838CB" w:rsidP="00E838CB">
      <w:pPr>
        <w:jc w:val="both"/>
        <w:rPr>
          <w:rFonts w:ascii="Times New Roman" w:hAnsi="Times New Roman"/>
          <w:b/>
          <w:color w:val="000000"/>
          <w:sz w:val="24"/>
          <w:szCs w:val="24"/>
        </w:rPr>
      </w:pPr>
      <w:r w:rsidRPr="00372520">
        <w:rPr>
          <w:rFonts w:ascii="Times New Roman" w:hAnsi="Times New Roman"/>
          <w:sz w:val="24"/>
          <w:szCs w:val="24"/>
        </w:rPr>
        <w:t>W związku z pogarszającą s</w:t>
      </w:r>
      <w:r>
        <w:rPr>
          <w:rFonts w:ascii="Times New Roman" w:hAnsi="Times New Roman"/>
          <w:sz w:val="24"/>
          <w:szCs w:val="24"/>
        </w:rPr>
        <w:t>ię sytuacją epidemiczną w kraju</w:t>
      </w:r>
      <w:r w:rsidRPr="00372520">
        <w:rPr>
          <w:rFonts w:ascii="Times New Roman" w:hAnsi="Times New Roman"/>
          <w:sz w:val="24"/>
          <w:szCs w:val="24"/>
        </w:rPr>
        <w:t xml:space="preserve">, zwracamy się z zapytaniem </w:t>
      </w:r>
      <w:r>
        <w:rPr>
          <w:rFonts w:ascii="Times New Roman" w:hAnsi="Times New Roman"/>
          <w:sz w:val="24"/>
          <w:szCs w:val="24"/>
        </w:rPr>
        <w:t xml:space="preserve">               </w:t>
      </w:r>
      <w:r w:rsidRPr="00372520">
        <w:rPr>
          <w:rFonts w:ascii="Times New Roman" w:hAnsi="Times New Roman"/>
          <w:sz w:val="24"/>
          <w:szCs w:val="24"/>
        </w:rPr>
        <w:t>czy</w:t>
      </w:r>
      <w:r>
        <w:rPr>
          <w:rFonts w:ascii="Times New Roman" w:hAnsi="Times New Roman"/>
          <w:sz w:val="24"/>
          <w:szCs w:val="24"/>
        </w:rPr>
        <w:t xml:space="preserve"> Zamawiający w pozycjach 2,3</w:t>
      </w:r>
      <w:r w:rsidRPr="00372520">
        <w:rPr>
          <w:rFonts w:ascii="Times New Roman" w:hAnsi="Times New Roman"/>
          <w:sz w:val="24"/>
          <w:szCs w:val="24"/>
        </w:rPr>
        <w:t xml:space="preserve"> wymaga produktu, który posiada badania</w:t>
      </w:r>
      <w:r w:rsidRPr="00372520">
        <w:rPr>
          <w:rFonts w:ascii="Times New Roman" w:eastAsia="Times New Roman" w:hAnsi="Times New Roman"/>
          <w:bCs/>
          <w:color w:val="000000"/>
          <w:sz w:val="24"/>
          <w:szCs w:val="24"/>
          <w:lang w:eastAsia="pl-PL"/>
        </w:rPr>
        <w:t xml:space="preserve"> potwierdzonej skuteczności filtracji na poziomie cząsteczki </w:t>
      </w:r>
      <w:proofErr w:type="spellStart"/>
      <w:r w:rsidRPr="00372520">
        <w:rPr>
          <w:rFonts w:ascii="Times New Roman" w:eastAsia="Times New Roman" w:hAnsi="Times New Roman"/>
          <w:bCs/>
          <w:color w:val="000000"/>
          <w:sz w:val="24"/>
          <w:szCs w:val="24"/>
          <w:lang w:eastAsia="pl-PL"/>
        </w:rPr>
        <w:t>koronawirusa</w:t>
      </w:r>
      <w:proofErr w:type="spellEnd"/>
      <w:r w:rsidRPr="00372520">
        <w:rPr>
          <w:rFonts w:ascii="Times New Roman" w:hAnsi="Times New Roman"/>
          <w:sz w:val="24"/>
          <w:szCs w:val="24"/>
        </w:rPr>
        <w:t>?</w:t>
      </w:r>
    </w:p>
    <w:p w:rsidR="00E838CB" w:rsidRPr="004E4E43" w:rsidRDefault="00E838CB" w:rsidP="00E838CB">
      <w:pPr>
        <w:pStyle w:val="Default"/>
        <w:spacing w:line="360" w:lineRule="auto"/>
        <w:jc w:val="both"/>
        <w:rPr>
          <w:rFonts w:ascii="Bookman Old Style" w:hAnsi="Bookman Old Style" w:cs="Arial"/>
          <w:color w:val="0070C0"/>
          <w:sz w:val="22"/>
          <w:szCs w:val="22"/>
        </w:rPr>
      </w:pPr>
      <w:r w:rsidRPr="004E4E43">
        <w:rPr>
          <w:rFonts w:ascii="Bookman Old Style" w:hAnsi="Bookman Old Style" w:cs="Arial"/>
          <w:color w:val="0070C0"/>
          <w:sz w:val="22"/>
          <w:szCs w:val="22"/>
        </w:rPr>
        <w:t>Zamawiający pozostawia zapisy SIWZ bez zmian.</w:t>
      </w:r>
    </w:p>
    <w:p w:rsidR="00315EFF" w:rsidRDefault="00315EFF" w:rsidP="004F025E">
      <w:pPr>
        <w:spacing w:after="0" w:line="360" w:lineRule="auto"/>
        <w:jc w:val="both"/>
        <w:rPr>
          <w:rFonts w:ascii="Bookman Old Style" w:eastAsia="Times New Roman" w:hAnsi="Bookman Old Style"/>
          <w:highlight w:val="yellow"/>
          <w:lang w:eastAsia="pl-PL"/>
        </w:rPr>
      </w:pPr>
    </w:p>
    <w:p w:rsidR="00350F81" w:rsidRDefault="00350F81" w:rsidP="00350F81">
      <w:pPr>
        <w:jc w:val="both"/>
        <w:rPr>
          <w:rFonts w:ascii="Times New Roman" w:hAnsi="Times New Roman"/>
          <w:sz w:val="24"/>
          <w:szCs w:val="24"/>
        </w:rPr>
      </w:pPr>
      <w:r w:rsidRPr="00372520">
        <w:rPr>
          <w:rFonts w:ascii="Times New Roman" w:hAnsi="Times New Roman"/>
          <w:sz w:val="24"/>
          <w:szCs w:val="24"/>
        </w:rPr>
        <w:t xml:space="preserve">Czy Zamawiający </w:t>
      </w:r>
      <w:r>
        <w:rPr>
          <w:rFonts w:ascii="Times New Roman" w:hAnsi="Times New Roman"/>
          <w:sz w:val="24"/>
          <w:szCs w:val="24"/>
        </w:rPr>
        <w:t xml:space="preserve">chcą wypełnić cytowaną wcześniej Dyrektywę Rady 93/42/EWG                              i ROZPORZĄDZENIE MINISTRA ZDROWIA wymaga półmaski filtrującej w opakowaniu jednostkowym </w:t>
      </w:r>
      <w:r w:rsidRPr="00372520">
        <w:rPr>
          <w:rFonts w:ascii="Times New Roman" w:hAnsi="Times New Roman"/>
          <w:sz w:val="24"/>
          <w:szCs w:val="24"/>
        </w:rPr>
        <w:t>w celu zachowania czystości biologicznej oraz zapobiegania zakażeniom krzyżowym</w:t>
      </w:r>
      <w:r>
        <w:rPr>
          <w:rFonts w:ascii="Times New Roman" w:hAnsi="Times New Roman"/>
          <w:sz w:val="24"/>
          <w:szCs w:val="24"/>
        </w:rPr>
        <w:t xml:space="preserve">?         </w:t>
      </w:r>
    </w:p>
    <w:p w:rsidR="00350F81" w:rsidRPr="004E4E43" w:rsidRDefault="00350F81" w:rsidP="00350F81">
      <w:pPr>
        <w:pStyle w:val="Default"/>
        <w:spacing w:line="360" w:lineRule="auto"/>
        <w:jc w:val="both"/>
        <w:rPr>
          <w:rFonts w:ascii="Bookman Old Style" w:hAnsi="Bookman Old Style" w:cs="Arial"/>
          <w:color w:val="0070C0"/>
          <w:sz w:val="22"/>
          <w:szCs w:val="22"/>
        </w:rPr>
      </w:pPr>
      <w:r w:rsidRPr="004E4E43">
        <w:rPr>
          <w:rFonts w:ascii="Bookman Old Style" w:hAnsi="Bookman Old Style" w:cs="Arial"/>
          <w:color w:val="0070C0"/>
          <w:sz w:val="22"/>
          <w:szCs w:val="22"/>
        </w:rPr>
        <w:t>Zamawiający pozostawia zapisy SIWZ bez zmian.</w:t>
      </w:r>
    </w:p>
    <w:p w:rsidR="00FB6E20" w:rsidRDefault="00FB6E20" w:rsidP="00FB6E20">
      <w:pPr>
        <w:jc w:val="both"/>
        <w:rPr>
          <w:sz w:val="24"/>
          <w:szCs w:val="24"/>
        </w:rPr>
      </w:pPr>
      <w:r>
        <w:rPr>
          <w:rFonts w:ascii="Times New Roman" w:hAnsi="Times New Roman"/>
          <w:sz w:val="24"/>
          <w:szCs w:val="24"/>
        </w:rPr>
        <w:t xml:space="preserve">Prosimy o potwierdzenie czy </w:t>
      </w:r>
      <w:r w:rsidRPr="001F4185">
        <w:rPr>
          <w:rFonts w:ascii="Times New Roman" w:hAnsi="Times New Roman"/>
          <w:sz w:val="24"/>
          <w:szCs w:val="24"/>
        </w:rPr>
        <w:t xml:space="preserve">Zamawiający </w:t>
      </w:r>
      <w:r>
        <w:rPr>
          <w:rFonts w:ascii="Times New Roman" w:hAnsi="Times New Roman"/>
          <w:sz w:val="24"/>
          <w:szCs w:val="24"/>
        </w:rPr>
        <w:t>zgodnie z</w:t>
      </w:r>
      <w:r w:rsidRPr="002F228A">
        <w:rPr>
          <w:rFonts w:ascii="Times New Roman" w:eastAsia="Times New Roman" w:hAnsi="Times New Roman"/>
          <w:sz w:val="14"/>
          <w:szCs w:val="14"/>
          <w:lang w:eastAsia="pl-PL"/>
        </w:rPr>
        <w:t xml:space="preserve">     </w:t>
      </w:r>
      <w:r w:rsidRPr="002F228A">
        <w:rPr>
          <w:rFonts w:ascii="Times New Roman" w:eastAsia="Times New Roman" w:hAnsi="Times New Roman"/>
          <w:sz w:val="24"/>
          <w:szCs w:val="24"/>
          <w:lang w:eastAsia="pl-PL"/>
        </w:rPr>
        <w:t>ROZPORZĄDZENIE</w:t>
      </w:r>
      <w:r>
        <w:rPr>
          <w:rFonts w:ascii="Times New Roman" w:eastAsia="Times New Roman" w:hAnsi="Times New Roman"/>
          <w:sz w:val="24"/>
          <w:szCs w:val="24"/>
          <w:lang w:eastAsia="pl-PL"/>
        </w:rPr>
        <w:t>M</w:t>
      </w:r>
      <w:r w:rsidRPr="002F228A">
        <w:rPr>
          <w:rFonts w:ascii="Times New Roman" w:eastAsia="Times New Roman" w:hAnsi="Times New Roman"/>
          <w:sz w:val="24"/>
          <w:szCs w:val="24"/>
          <w:lang w:eastAsia="pl-PL"/>
        </w:rPr>
        <w:t xml:space="preserve"> PARLAMENTU EUROPEJSKIEGO I RADY (UE) 2016/42</w:t>
      </w:r>
      <w:r>
        <w:rPr>
          <w:rFonts w:ascii="Times New Roman" w:eastAsia="Times New Roman" w:hAnsi="Times New Roman"/>
          <w:sz w:val="24"/>
          <w:szCs w:val="24"/>
          <w:lang w:eastAsia="pl-PL"/>
        </w:rPr>
        <w:t xml:space="preserve">5 z dnia 9 marca 2016 r. </w:t>
      </w:r>
      <w:r>
        <w:rPr>
          <w:color w:val="FF0000"/>
        </w:rPr>
        <w:t>art. 17 pkt.3</w:t>
      </w:r>
      <w:r>
        <w:rPr>
          <w:rFonts w:ascii="Times New Roman" w:eastAsia="Times New Roman" w:hAnsi="Times New Roman"/>
          <w:sz w:val="24"/>
          <w:szCs w:val="24"/>
          <w:lang w:eastAsia="pl-PL"/>
        </w:rPr>
        <w:t xml:space="preserve">  </w:t>
      </w:r>
      <w:r>
        <w:rPr>
          <w:rFonts w:ascii="Times New Roman" w:hAnsi="Times New Roman"/>
          <w:sz w:val="24"/>
          <w:szCs w:val="24"/>
        </w:rPr>
        <w:t>i normą</w:t>
      </w:r>
      <w:r w:rsidRPr="00FF515F">
        <w:rPr>
          <w:rFonts w:ascii="Times New Roman" w:hAnsi="Times New Roman"/>
          <w:sz w:val="24"/>
          <w:szCs w:val="24"/>
        </w:rPr>
        <w:t xml:space="preserve"> </w:t>
      </w:r>
      <w:r w:rsidRPr="001F4185">
        <w:rPr>
          <w:rFonts w:ascii="Times New Roman" w:hAnsi="Times New Roman"/>
          <w:sz w:val="24"/>
          <w:szCs w:val="24"/>
        </w:rPr>
        <w:t>EN 149+A1:2010</w:t>
      </w:r>
      <w:r>
        <w:rPr>
          <w:rFonts w:ascii="Times New Roman" w:hAnsi="Times New Roman"/>
          <w:sz w:val="24"/>
          <w:szCs w:val="24"/>
        </w:rPr>
        <w:t xml:space="preserve"> </w:t>
      </w:r>
      <w:r w:rsidRPr="006B6BA0">
        <w:rPr>
          <w:color w:val="FF0000"/>
        </w:rPr>
        <w:t xml:space="preserve">pkt. 9 </w:t>
      </w:r>
      <w:r>
        <w:rPr>
          <w:rFonts w:ascii="Times New Roman" w:hAnsi="Times New Roman"/>
          <w:sz w:val="24"/>
          <w:szCs w:val="24"/>
        </w:rPr>
        <w:t xml:space="preserve">wymaga oznaczenia </w:t>
      </w:r>
      <w:r>
        <w:rPr>
          <w:sz w:val="24"/>
          <w:szCs w:val="24"/>
        </w:rPr>
        <w:t xml:space="preserve">w sposób czytelny i trwały </w:t>
      </w:r>
      <w:r w:rsidRPr="009520A5">
        <w:rPr>
          <w:rFonts w:ascii="Times New Roman" w:hAnsi="Times New Roman"/>
          <w:b/>
          <w:bCs/>
          <w:sz w:val="24"/>
          <w:szCs w:val="24"/>
        </w:rPr>
        <w:t>na każdej pojedynczej p</w:t>
      </w:r>
      <w:r w:rsidRPr="009520A5">
        <w:rPr>
          <w:b/>
          <w:bCs/>
          <w:sz w:val="24"/>
          <w:szCs w:val="24"/>
        </w:rPr>
        <w:t>ółmasce filtrującej</w:t>
      </w:r>
      <w:r>
        <w:rPr>
          <w:sz w:val="24"/>
          <w:szCs w:val="24"/>
        </w:rPr>
        <w:t xml:space="preserve"> tzn.: n</w:t>
      </w:r>
      <w:r w:rsidRPr="001F4185">
        <w:rPr>
          <w:sz w:val="24"/>
          <w:szCs w:val="24"/>
        </w:rPr>
        <w:t>azw</w:t>
      </w:r>
      <w:r>
        <w:rPr>
          <w:sz w:val="24"/>
          <w:szCs w:val="24"/>
        </w:rPr>
        <w:t>y</w:t>
      </w:r>
      <w:r w:rsidRPr="001F4185">
        <w:rPr>
          <w:sz w:val="24"/>
          <w:szCs w:val="24"/>
        </w:rPr>
        <w:t>, znak</w:t>
      </w:r>
      <w:r>
        <w:rPr>
          <w:sz w:val="24"/>
          <w:szCs w:val="24"/>
        </w:rPr>
        <w:t>u</w:t>
      </w:r>
      <w:r w:rsidRPr="001F4185">
        <w:rPr>
          <w:sz w:val="24"/>
          <w:szCs w:val="24"/>
        </w:rPr>
        <w:t xml:space="preserve"> handlow</w:t>
      </w:r>
      <w:r>
        <w:rPr>
          <w:sz w:val="24"/>
          <w:szCs w:val="24"/>
        </w:rPr>
        <w:t>ego</w:t>
      </w:r>
      <w:r w:rsidRPr="001F4185">
        <w:rPr>
          <w:sz w:val="24"/>
          <w:szCs w:val="24"/>
        </w:rPr>
        <w:t xml:space="preserve"> lub inn</w:t>
      </w:r>
      <w:r>
        <w:rPr>
          <w:sz w:val="24"/>
          <w:szCs w:val="24"/>
        </w:rPr>
        <w:t>ego</w:t>
      </w:r>
      <w:r w:rsidRPr="001F4185">
        <w:rPr>
          <w:sz w:val="24"/>
          <w:szCs w:val="24"/>
        </w:rPr>
        <w:t xml:space="preserve"> element</w:t>
      </w:r>
      <w:r>
        <w:rPr>
          <w:sz w:val="24"/>
          <w:szCs w:val="24"/>
        </w:rPr>
        <w:t>u</w:t>
      </w:r>
      <w:r w:rsidRPr="001F4185">
        <w:rPr>
          <w:sz w:val="24"/>
          <w:szCs w:val="24"/>
        </w:rPr>
        <w:t xml:space="preserve"> </w:t>
      </w:r>
      <w:r>
        <w:rPr>
          <w:sz w:val="24"/>
          <w:szCs w:val="24"/>
        </w:rPr>
        <w:t>i</w:t>
      </w:r>
      <w:r w:rsidRPr="001F4185">
        <w:rPr>
          <w:sz w:val="24"/>
          <w:szCs w:val="24"/>
        </w:rPr>
        <w:t>dentyf</w:t>
      </w:r>
      <w:r>
        <w:rPr>
          <w:sz w:val="24"/>
          <w:szCs w:val="24"/>
        </w:rPr>
        <w:t>ikującego producenta, z</w:t>
      </w:r>
      <w:r w:rsidRPr="001F4185">
        <w:rPr>
          <w:sz w:val="24"/>
          <w:szCs w:val="24"/>
        </w:rPr>
        <w:t>nakowani</w:t>
      </w:r>
      <w:r>
        <w:rPr>
          <w:sz w:val="24"/>
          <w:szCs w:val="24"/>
        </w:rPr>
        <w:t>a identyfikującego typ maski, CE z numerem jednostki  certyfikującej, oraz numer i rok publikacji niniejszej normy?</w:t>
      </w:r>
    </w:p>
    <w:p w:rsidR="00FB6E20" w:rsidRPr="004E4E43" w:rsidRDefault="00FB6E20" w:rsidP="00FB6E20">
      <w:pPr>
        <w:pStyle w:val="Default"/>
        <w:spacing w:line="360" w:lineRule="auto"/>
        <w:jc w:val="both"/>
        <w:rPr>
          <w:rFonts w:ascii="Bookman Old Style" w:hAnsi="Bookman Old Style" w:cs="Arial"/>
          <w:color w:val="0070C0"/>
          <w:sz w:val="22"/>
          <w:szCs w:val="22"/>
        </w:rPr>
      </w:pPr>
      <w:r w:rsidRPr="004E4E43">
        <w:rPr>
          <w:rFonts w:ascii="Bookman Old Style" w:hAnsi="Bookman Old Style" w:cs="Arial"/>
          <w:color w:val="0070C0"/>
          <w:sz w:val="22"/>
          <w:szCs w:val="22"/>
        </w:rPr>
        <w:t>Zamawiający pozostawia zapisy SIWZ bez zmian.</w:t>
      </w:r>
    </w:p>
    <w:p w:rsidR="000B1E96" w:rsidRDefault="000B1E96" w:rsidP="004F025E">
      <w:pPr>
        <w:spacing w:after="0" w:line="360" w:lineRule="auto"/>
        <w:jc w:val="both"/>
        <w:rPr>
          <w:rFonts w:ascii="Bookman Old Style" w:eastAsia="Times New Roman" w:hAnsi="Bookman Old Style"/>
          <w:highlight w:val="yellow"/>
          <w:lang w:eastAsia="pl-PL"/>
        </w:rPr>
      </w:pPr>
    </w:p>
    <w:p w:rsidR="00AC15CA" w:rsidRDefault="00AC15CA" w:rsidP="00AC15CA">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               W</w:t>
      </w:r>
      <w:r w:rsidRPr="0063361A">
        <w:rPr>
          <w:rFonts w:ascii="Times New Roman" w:hAnsi="Times New Roman"/>
          <w:bCs/>
          <w:color w:val="000000"/>
          <w:sz w:val="24"/>
          <w:szCs w:val="24"/>
        </w:rPr>
        <w:t xml:space="preserve"> związku z opisem w SIWZ </w:t>
      </w:r>
      <w:r>
        <w:rPr>
          <w:rFonts w:ascii="Times New Roman" w:hAnsi="Times New Roman"/>
          <w:bCs/>
          <w:color w:val="000000"/>
          <w:sz w:val="24"/>
          <w:szCs w:val="24"/>
        </w:rPr>
        <w:t xml:space="preserve">załącznik nr 1 (pakiet 2,3) w którym Zamawiający dopuszcza </w:t>
      </w:r>
      <w:r w:rsidRPr="009520A5">
        <w:rPr>
          <w:rFonts w:cs="Calibri"/>
          <w:b/>
          <w:bCs/>
        </w:rPr>
        <w:t xml:space="preserve"> </w:t>
      </w:r>
      <w:r>
        <w:rPr>
          <w:rFonts w:cs="Calibri"/>
        </w:rPr>
        <w:t xml:space="preserve">w zakresie </w:t>
      </w:r>
      <w:r w:rsidRPr="0063361A">
        <w:rPr>
          <w:rFonts w:ascii="Times New Roman" w:hAnsi="Times New Roman"/>
          <w:bCs/>
          <w:color w:val="000000"/>
          <w:sz w:val="24"/>
          <w:szCs w:val="24"/>
        </w:rPr>
        <w:t xml:space="preserve">przedmiotu zamówienia </w:t>
      </w:r>
      <w:r w:rsidRPr="009520A5">
        <w:rPr>
          <w:rFonts w:cs="Calibri"/>
          <w:b/>
          <w:bCs/>
        </w:rPr>
        <w:t>normy</w:t>
      </w:r>
      <w:r>
        <w:rPr>
          <w:rFonts w:cs="Calibri"/>
          <w:b/>
          <w:bCs/>
        </w:rPr>
        <w:t xml:space="preserve"> </w:t>
      </w:r>
      <w:r w:rsidRPr="009520A5">
        <w:rPr>
          <w:rFonts w:cs="Calibri"/>
          <w:b/>
          <w:bCs/>
        </w:rPr>
        <w:t>NIOSH-42 CFR 84 (USA) lub GB2626-2019 (Chiny) lub AS/NZ 1716:2012 (Australia) lub</w:t>
      </w:r>
      <w:r>
        <w:rPr>
          <w:rFonts w:cs="Calibri"/>
          <w:b/>
          <w:bCs/>
        </w:rPr>
        <w:t xml:space="preserve"> </w:t>
      </w:r>
      <w:r w:rsidRPr="009520A5">
        <w:rPr>
          <w:rFonts w:cs="Calibri"/>
          <w:b/>
          <w:bCs/>
        </w:rPr>
        <w:t>JMHLW - 2000 (Japonia) lub NOM-116-2009 (Meksyk) lub ABNT/NBR 13698:2011 (Brazylia) lub KMOEL-2017-64 (Korea</w:t>
      </w:r>
      <w:r>
        <w:rPr>
          <w:rFonts w:cs="Calibri"/>
        </w:rPr>
        <w:t xml:space="preserve">) </w:t>
      </w:r>
      <w:r w:rsidRPr="0063361A">
        <w:rPr>
          <w:rFonts w:ascii="Times New Roman" w:hAnsi="Times New Roman"/>
          <w:bCs/>
          <w:color w:val="000000"/>
          <w:sz w:val="24"/>
          <w:szCs w:val="24"/>
        </w:rPr>
        <w:t>zwracamy się z zapytaniem</w:t>
      </w:r>
      <w:r>
        <w:rPr>
          <w:rFonts w:ascii="Times New Roman" w:hAnsi="Times New Roman"/>
          <w:bCs/>
          <w:color w:val="000000"/>
          <w:sz w:val="24"/>
          <w:szCs w:val="24"/>
        </w:rPr>
        <w:t>;</w:t>
      </w:r>
      <w:r w:rsidRPr="0063361A">
        <w:rPr>
          <w:rFonts w:ascii="Times New Roman" w:hAnsi="Times New Roman"/>
          <w:bCs/>
          <w:color w:val="000000"/>
          <w:sz w:val="24"/>
          <w:szCs w:val="24"/>
        </w:rPr>
        <w:t xml:space="preserve"> </w:t>
      </w:r>
    </w:p>
    <w:p w:rsidR="00AC15CA" w:rsidRDefault="00AC15CA" w:rsidP="00AC15CA">
      <w:pPr>
        <w:autoSpaceDE w:val="0"/>
        <w:autoSpaceDN w:val="0"/>
        <w:adjustRightInd w:val="0"/>
        <w:spacing w:after="0" w:line="240" w:lineRule="auto"/>
        <w:rPr>
          <w:rFonts w:ascii="Times New Roman" w:hAnsi="Times New Roman"/>
          <w:bCs/>
          <w:color w:val="000000"/>
          <w:sz w:val="24"/>
          <w:szCs w:val="24"/>
        </w:rPr>
      </w:pPr>
    </w:p>
    <w:p w:rsidR="00AC15CA" w:rsidRDefault="00AC15CA" w:rsidP="00AC15CA">
      <w:pPr>
        <w:autoSpaceDE w:val="0"/>
        <w:autoSpaceDN w:val="0"/>
        <w:adjustRightInd w:val="0"/>
        <w:spacing w:after="0" w:line="240" w:lineRule="auto"/>
        <w:ind w:firstLine="708"/>
        <w:rPr>
          <w:rFonts w:eastAsia="Times New Roman" w:cstheme="minorHAnsi"/>
          <w:b/>
          <w:bCs/>
          <w:iCs/>
          <w:lang w:eastAsia="pl-PL"/>
        </w:rPr>
      </w:pPr>
      <w:r>
        <w:rPr>
          <w:rFonts w:ascii="Times New Roman" w:hAnsi="Times New Roman"/>
          <w:bCs/>
          <w:color w:val="000000"/>
          <w:sz w:val="24"/>
          <w:szCs w:val="24"/>
        </w:rPr>
        <w:t>Czy</w:t>
      </w:r>
      <w:r w:rsidRPr="0063361A">
        <w:rPr>
          <w:rFonts w:ascii="Times New Roman" w:hAnsi="Times New Roman"/>
          <w:bCs/>
          <w:color w:val="000000"/>
          <w:sz w:val="24"/>
          <w:szCs w:val="24"/>
        </w:rPr>
        <w:t xml:space="preserve"> Zamawiający posiada upoważnienie z MINISTERSTWA ZDROWIA na zakup masek niespełniających norm europejskich ? Pragniemy zwrócić uwagę, że na ten moment nie jest znane prawne zawieszenie obowiązywania rozporządzenia PARLAMENTU  EUROPEJSKIEGO w zakresie środków ochrony indywidualnej, które upoważniałoby wprowadzenie na rynek europejski produktów nieposiadających europejskich certyfikatów. Wyjątek stanowi uchwała RADY MINISTRÓW z 13 marca 2020 roku, która dopuszcza </w:t>
      </w:r>
      <w:r w:rsidRPr="0063361A">
        <w:rPr>
          <w:rFonts w:ascii="Times New Roman" w:hAnsi="Times New Roman"/>
          <w:bCs/>
          <w:color w:val="000000"/>
          <w:sz w:val="24"/>
          <w:szCs w:val="24"/>
        </w:rPr>
        <w:lastRenderedPageBreak/>
        <w:t>warunkowo produkty niecertyfikowane w Europie, ale tylko na rynek medyczny i za zgodą MINISTERSTWA ZDROWIA.</w:t>
      </w:r>
    </w:p>
    <w:p w:rsidR="00AC15CA" w:rsidRDefault="00AC15CA" w:rsidP="004F025E">
      <w:pPr>
        <w:spacing w:after="0" w:line="360" w:lineRule="auto"/>
        <w:jc w:val="both"/>
        <w:rPr>
          <w:rFonts w:ascii="Bookman Old Style" w:eastAsia="Times New Roman" w:hAnsi="Bookman Old Style"/>
          <w:highlight w:val="yellow"/>
          <w:lang w:eastAsia="pl-PL"/>
        </w:rPr>
      </w:pPr>
    </w:p>
    <w:p w:rsidR="00AC15CA" w:rsidRPr="004E4E43" w:rsidRDefault="00AC15CA" w:rsidP="00AC15CA">
      <w:pPr>
        <w:pStyle w:val="Default"/>
        <w:spacing w:line="360" w:lineRule="auto"/>
        <w:jc w:val="both"/>
        <w:rPr>
          <w:rFonts w:ascii="Bookman Old Style" w:hAnsi="Bookman Old Style" w:cs="Arial"/>
          <w:color w:val="0070C0"/>
          <w:sz w:val="22"/>
          <w:szCs w:val="22"/>
        </w:rPr>
      </w:pPr>
      <w:r w:rsidRPr="004E4E43">
        <w:rPr>
          <w:rFonts w:ascii="Bookman Old Style" w:hAnsi="Bookman Old Style" w:cs="Arial"/>
          <w:color w:val="0070C0"/>
          <w:sz w:val="22"/>
          <w:szCs w:val="22"/>
        </w:rPr>
        <w:t>Zamawiający pozostawia zapisy SIWZ bez zmian.</w:t>
      </w:r>
    </w:p>
    <w:p w:rsidR="000B1E96" w:rsidRDefault="000B1E96" w:rsidP="004F025E">
      <w:pPr>
        <w:spacing w:after="0" w:line="360" w:lineRule="auto"/>
        <w:jc w:val="both"/>
        <w:rPr>
          <w:rFonts w:ascii="Bookman Old Style" w:eastAsia="Times New Roman" w:hAnsi="Bookman Old Style"/>
          <w:highlight w:val="yellow"/>
          <w:lang w:eastAsia="pl-PL"/>
        </w:rPr>
      </w:pPr>
    </w:p>
    <w:p w:rsidR="004F025E" w:rsidRPr="004E4E43" w:rsidRDefault="004F025E" w:rsidP="004F025E">
      <w:pPr>
        <w:spacing w:after="0" w:line="360" w:lineRule="auto"/>
        <w:jc w:val="both"/>
        <w:rPr>
          <w:rFonts w:ascii="Bookman Old Style" w:eastAsia="Times New Roman" w:hAnsi="Bookman Old Style"/>
          <w:lang w:eastAsia="pl-PL"/>
        </w:rPr>
      </w:pPr>
      <w:r w:rsidRPr="004F025E">
        <w:rPr>
          <w:rFonts w:ascii="Bookman Old Style" w:eastAsia="Times New Roman" w:hAnsi="Bookman Old Style"/>
          <w:highlight w:val="yellow"/>
          <w:lang w:eastAsia="pl-PL"/>
        </w:rPr>
        <w:t>ZESTAW IV</w:t>
      </w:r>
    </w:p>
    <w:p w:rsidR="00D91EF1" w:rsidRPr="004E4E43" w:rsidRDefault="00D91EF1" w:rsidP="004E4E43">
      <w:pPr>
        <w:pStyle w:val="Default"/>
        <w:spacing w:line="360" w:lineRule="auto"/>
        <w:jc w:val="both"/>
        <w:rPr>
          <w:rFonts w:ascii="Bookman Old Style" w:hAnsi="Bookman Old Style" w:cs="Arial"/>
          <w:sz w:val="22"/>
          <w:szCs w:val="22"/>
        </w:rPr>
      </w:pPr>
    </w:p>
    <w:p w:rsidR="00D91EF1" w:rsidRDefault="00B64C91" w:rsidP="004E4E43">
      <w:pPr>
        <w:spacing w:after="0" w:line="360" w:lineRule="auto"/>
        <w:jc w:val="both"/>
        <w:rPr>
          <w:rFonts w:ascii="Bookman Old Style" w:hAnsi="Bookman Old Style" w:cs="Arial"/>
          <w:b/>
          <w:bCs/>
        </w:rPr>
      </w:pPr>
      <w:r>
        <w:rPr>
          <w:rFonts w:ascii="Bookman Old Style" w:hAnsi="Bookman Old Style" w:cs="Arial"/>
          <w:b/>
          <w:bCs/>
        </w:rPr>
        <w:t>Pakiet nr 2 i 3</w:t>
      </w:r>
    </w:p>
    <w:p w:rsidR="00B64C91" w:rsidRDefault="00B64C91" w:rsidP="004E4E43">
      <w:pPr>
        <w:spacing w:after="0" w:line="360" w:lineRule="auto"/>
        <w:jc w:val="both"/>
        <w:rPr>
          <w:rFonts w:ascii="Bookman Old Style" w:hAnsi="Bookman Old Style" w:cs="Arial"/>
          <w:b/>
          <w:bCs/>
        </w:rPr>
      </w:pPr>
    </w:p>
    <w:p w:rsidR="00B64C91" w:rsidRDefault="00B64C91" w:rsidP="00B64C91">
      <w:pPr>
        <w:jc w:val="both"/>
        <w:rPr>
          <w:rFonts w:cs="Calibri"/>
        </w:rPr>
      </w:pPr>
      <w:r>
        <w:rPr>
          <w:rFonts w:cs="Calibri"/>
        </w:rPr>
        <w:t xml:space="preserve">Z uwagi na fakt, że  norma PN-EN 140:2001 dotyczy wyłącznie  półmasek i </w:t>
      </w:r>
      <w:proofErr w:type="spellStart"/>
      <w:r>
        <w:rPr>
          <w:rFonts w:cs="Calibri"/>
        </w:rPr>
        <w:t>ćwierćmasek</w:t>
      </w:r>
      <w:proofErr w:type="spellEnd"/>
      <w:r>
        <w:rPr>
          <w:rFonts w:cs="Calibri"/>
        </w:rPr>
        <w:t xml:space="preserve"> z filtrami wymiennymi (wykonywanych z gumy lub silikonu, wymagających kompletowania osobnych filtrów), wnosimy o odpowiednią modyfikację SIWZ, polegającą na odstąpieniu przez Zamawiającego od bezprzedmiotowego wymogu, jakim jest spełnianie przez maski filtrujące, wyżej wymienionej normy. </w:t>
      </w:r>
    </w:p>
    <w:p w:rsidR="00B64C91" w:rsidRPr="00B64C91" w:rsidRDefault="00B64C91" w:rsidP="00B64C91">
      <w:pPr>
        <w:jc w:val="both"/>
        <w:rPr>
          <w:rFonts w:cs="Calibri"/>
        </w:rPr>
      </w:pPr>
      <w:r>
        <w:rPr>
          <w:rFonts w:cs="Calibri"/>
        </w:rPr>
        <w:t>Normą wymaganą, którą bezwzględnie muszą spełniać półmaski filtrujące, w tym FF2 i FFP3 jest norma PN-EN 149+A1:2010 i to ona jest zasadna w opisie przedmiotu zamówienia.</w:t>
      </w:r>
    </w:p>
    <w:p w:rsidR="00731AA8" w:rsidRPr="00F73D97" w:rsidRDefault="00731AA8" w:rsidP="00731AA8">
      <w:pPr>
        <w:spacing w:after="0" w:line="360" w:lineRule="auto"/>
        <w:jc w:val="both"/>
        <w:rPr>
          <w:rFonts w:ascii="Bookman Old Style" w:hAnsi="Bookman Old Style" w:cs="Arial"/>
          <w:color w:val="0070C0"/>
        </w:rPr>
      </w:pPr>
      <w:r>
        <w:rPr>
          <w:rFonts w:ascii="Bookman Old Style" w:hAnsi="Bookman Old Style" w:cs="Arial"/>
          <w:color w:val="0070C0"/>
        </w:rPr>
        <w:t xml:space="preserve">Zamawiający modyfikuje zapisy SIWZ i </w:t>
      </w:r>
      <w:r>
        <w:rPr>
          <w:rFonts w:ascii="Times New Roman" w:hAnsi="Times New Roman"/>
          <w:bCs/>
          <w:color w:val="2E74B5" w:themeColor="accent1" w:themeShade="BF"/>
        </w:rPr>
        <w:t>wymaga</w:t>
      </w:r>
      <w:r w:rsidRPr="00AD269C">
        <w:rPr>
          <w:rFonts w:ascii="Times New Roman" w:hAnsi="Times New Roman"/>
          <w:bCs/>
          <w:color w:val="2E74B5" w:themeColor="accent1" w:themeShade="BF"/>
        </w:rPr>
        <w:t xml:space="preserve"> spełnienia wymogów ustawy o wyrobach medycznych z dnia 20 maja 2010 </w:t>
      </w:r>
      <w:proofErr w:type="spellStart"/>
      <w:r w:rsidRPr="00AD269C">
        <w:rPr>
          <w:rFonts w:ascii="Times New Roman" w:hAnsi="Times New Roman"/>
          <w:bCs/>
          <w:color w:val="2E74B5" w:themeColor="accent1" w:themeShade="BF"/>
        </w:rPr>
        <w:t>r</w:t>
      </w:r>
      <w:proofErr w:type="spellEnd"/>
      <w:r w:rsidRPr="00AD269C">
        <w:rPr>
          <w:rFonts w:ascii="Times New Roman" w:hAnsi="Times New Roman"/>
          <w:bCs/>
          <w:color w:val="2E74B5" w:themeColor="accent1" w:themeShade="BF"/>
        </w:rPr>
        <w:t xml:space="preserve"> i Dyrektywy Rady 93/42/EWG oraz normy </w:t>
      </w:r>
      <w:r w:rsidRPr="00AD269C">
        <w:rPr>
          <w:rFonts w:ascii="Times New Roman" w:eastAsia="Times New Roman" w:hAnsi="Times New Roman"/>
          <w:bCs/>
          <w:color w:val="2E74B5" w:themeColor="accent1" w:themeShade="BF"/>
          <w:lang w:eastAsia="pl-PL"/>
        </w:rPr>
        <w:t xml:space="preserve"> EN14683:2019+AC:2019</w:t>
      </w:r>
      <w:r>
        <w:rPr>
          <w:rFonts w:ascii="Bookman Old Style" w:hAnsi="Bookman Old Style" w:cs="Arial"/>
          <w:color w:val="2E74B5" w:themeColor="accent1" w:themeShade="BF"/>
        </w:rPr>
        <w:t xml:space="preserve">. </w:t>
      </w:r>
    </w:p>
    <w:p w:rsidR="005A635F" w:rsidRDefault="005A635F" w:rsidP="005A635F">
      <w:pPr>
        <w:spacing w:after="0" w:line="360" w:lineRule="auto"/>
        <w:jc w:val="both"/>
        <w:rPr>
          <w:rFonts w:ascii="Bookman Old Style" w:hAnsi="Bookman Old Style" w:cs="Arial"/>
          <w:b/>
          <w:bCs/>
        </w:rPr>
      </w:pPr>
    </w:p>
    <w:p w:rsidR="00B64C91" w:rsidRPr="0053473F" w:rsidRDefault="00B64C91" w:rsidP="00B64C91">
      <w:pPr>
        <w:spacing w:line="288" w:lineRule="auto"/>
        <w:jc w:val="both"/>
        <w:rPr>
          <w:rFonts w:eastAsia="SimSun" w:cs="Calibri"/>
          <w:lang w:eastAsia="zh-CN"/>
        </w:rPr>
      </w:pPr>
      <w:r w:rsidRPr="0053473F">
        <w:rPr>
          <w:rFonts w:eastAsia="SimSun" w:cs="Calibri"/>
          <w:lang w:eastAsia="zh-CN"/>
        </w:rPr>
        <w:t xml:space="preserve">Czy Zamawiający uzna za spełniony wymóg art. 24 ust. 1 </w:t>
      </w:r>
      <w:proofErr w:type="spellStart"/>
      <w:r w:rsidRPr="0053473F">
        <w:rPr>
          <w:rFonts w:eastAsia="SimSun" w:cs="Calibri"/>
          <w:lang w:eastAsia="zh-CN"/>
        </w:rPr>
        <w:t>pkt</w:t>
      </w:r>
      <w:proofErr w:type="spellEnd"/>
      <w:r w:rsidRPr="0053473F">
        <w:rPr>
          <w:rFonts w:eastAsia="SimSun" w:cs="Calibri"/>
          <w:lang w:eastAsia="zh-CN"/>
        </w:rPr>
        <w:t xml:space="preserve"> 23 ustawy </w:t>
      </w:r>
      <w:proofErr w:type="spellStart"/>
      <w:r w:rsidRPr="0053473F">
        <w:rPr>
          <w:rFonts w:eastAsia="SimSun" w:cs="Calibri"/>
          <w:lang w:eastAsia="zh-CN"/>
        </w:rPr>
        <w:t>Pzp</w:t>
      </w:r>
      <w:proofErr w:type="spellEnd"/>
      <w:r w:rsidRPr="0053473F">
        <w:rPr>
          <w:rFonts w:eastAsia="SimSun" w:cs="Calibri"/>
          <w:lang w:eastAsia="zh-CN"/>
        </w:rPr>
        <w:t xml:space="preserve">, jeśli wykonawca, który nie należy do </w:t>
      </w:r>
      <w:r w:rsidRPr="0053473F">
        <w:rPr>
          <w:rFonts w:eastAsia="SimSun" w:cs="Calibri"/>
          <w:u w:val="single"/>
          <w:lang w:eastAsia="zh-CN"/>
        </w:rPr>
        <w:t>żadnej</w:t>
      </w:r>
      <w:r w:rsidRPr="0053473F">
        <w:rPr>
          <w:rFonts w:eastAsia="SimSun" w:cs="Calibri"/>
          <w:lang w:eastAsia="zh-CN"/>
        </w:rPr>
        <w:t xml:space="preserve"> grupy kapitałowej, przedstawi stosowne oświadczenie wraz z ofertą?</w:t>
      </w:r>
    </w:p>
    <w:p w:rsidR="00731AA8" w:rsidRPr="004E4E43" w:rsidRDefault="00731AA8" w:rsidP="00731AA8">
      <w:pPr>
        <w:pStyle w:val="Default"/>
        <w:spacing w:line="360" w:lineRule="auto"/>
        <w:jc w:val="both"/>
        <w:rPr>
          <w:rFonts w:ascii="Bookman Old Style" w:hAnsi="Bookman Old Style" w:cs="Arial"/>
          <w:color w:val="0070C0"/>
          <w:sz w:val="22"/>
          <w:szCs w:val="22"/>
        </w:rPr>
      </w:pPr>
      <w:r w:rsidRPr="004E4E43">
        <w:rPr>
          <w:rFonts w:ascii="Bookman Old Style" w:hAnsi="Bookman Old Style" w:cs="Arial"/>
          <w:color w:val="0070C0"/>
          <w:sz w:val="22"/>
          <w:szCs w:val="22"/>
        </w:rPr>
        <w:t>Zamawiający pozostawia zapisy SIWZ bez zmian.</w:t>
      </w:r>
    </w:p>
    <w:p w:rsidR="00C00FBF" w:rsidRPr="00C00FBF" w:rsidRDefault="00C00FBF" w:rsidP="00C00FBF">
      <w:pPr>
        <w:pStyle w:val="Default"/>
        <w:spacing w:line="360" w:lineRule="auto"/>
        <w:jc w:val="both"/>
        <w:rPr>
          <w:rFonts w:ascii="Bookman Old Style" w:hAnsi="Bookman Old Style" w:cs="Arial"/>
          <w:color w:val="0070C0"/>
          <w:sz w:val="22"/>
          <w:szCs w:val="22"/>
        </w:rPr>
      </w:pPr>
    </w:p>
    <w:p w:rsidR="00C41A36" w:rsidRPr="004E4E43" w:rsidRDefault="00C00FBF" w:rsidP="004E4E43">
      <w:pPr>
        <w:spacing w:after="0" w:line="360" w:lineRule="auto"/>
        <w:jc w:val="both"/>
        <w:rPr>
          <w:rFonts w:ascii="Bookman Old Style" w:eastAsia="Times New Roman" w:hAnsi="Bookman Old Style"/>
          <w:lang w:eastAsia="pl-PL"/>
        </w:rPr>
      </w:pPr>
      <w:r w:rsidRPr="00C00FBF">
        <w:rPr>
          <w:rFonts w:ascii="Bookman Old Style" w:eastAsia="Times New Roman" w:hAnsi="Bookman Old Style"/>
          <w:highlight w:val="yellow"/>
          <w:lang w:eastAsia="pl-PL"/>
        </w:rPr>
        <w:t>ZESTAW V</w:t>
      </w:r>
    </w:p>
    <w:p w:rsidR="0080360B" w:rsidRPr="004E4E43" w:rsidRDefault="00C33EED" w:rsidP="0080360B">
      <w:pPr>
        <w:spacing w:after="0" w:line="360" w:lineRule="auto"/>
        <w:jc w:val="both"/>
        <w:rPr>
          <w:rFonts w:ascii="Bookman Old Style" w:hAnsi="Bookman Old Style" w:cs="Arial"/>
          <w:b/>
          <w:bCs/>
        </w:rPr>
      </w:pPr>
      <w:r>
        <w:rPr>
          <w:rFonts w:ascii="Bookman Old Style" w:hAnsi="Bookman Old Style" w:cs="Arial"/>
          <w:b/>
          <w:bCs/>
        </w:rPr>
        <w:t>Pakiet nr 2</w:t>
      </w:r>
    </w:p>
    <w:p w:rsidR="00C33EED" w:rsidRPr="009A749F" w:rsidRDefault="00C33EED" w:rsidP="00C33EED">
      <w:pPr>
        <w:spacing w:before="100" w:beforeAutospacing="1" w:after="180"/>
        <w:rPr>
          <w:rFonts w:ascii="Arial" w:eastAsia="Times New Roman" w:hAnsi="Arial" w:cs="Arial"/>
          <w:color w:val="000000"/>
        </w:rPr>
      </w:pPr>
      <w:r>
        <w:rPr>
          <w:rFonts w:ascii="Arial" w:eastAsia="Times New Roman" w:hAnsi="Arial" w:cs="Arial"/>
          <w:color w:val="000000"/>
        </w:rPr>
        <w:t xml:space="preserve">Ze względu na możliwość złożenia konkurencyjnej pod względem cenowym oferty prosimy o   </w:t>
      </w:r>
      <w:proofErr w:type="spellStart"/>
      <w:r>
        <w:rPr>
          <w:rFonts w:ascii="Arial" w:eastAsia="Times New Roman" w:hAnsi="Arial" w:cs="Arial"/>
          <w:color w:val="000000"/>
        </w:rPr>
        <w:t>o</w:t>
      </w:r>
      <w:proofErr w:type="spellEnd"/>
      <w:r>
        <w:rPr>
          <w:rFonts w:ascii="Arial" w:eastAsia="Times New Roman" w:hAnsi="Arial" w:cs="Arial"/>
          <w:color w:val="000000"/>
        </w:rPr>
        <w:t xml:space="preserve"> dopuszczenie   maski </w:t>
      </w:r>
      <w:r w:rsidRPr="005C41F4">
        <w:rPr>
          <w:rFonts w:eastAsia="Times New Roman"/>
          <w:color w:val="000000"/>
          <w:sz w:val="28"/>
          <w:szCs w:val="28"/>
          <w:lang w:eastAsia="pl-PL"/>
        </w:rPr>
        <w:t>o klasie FFP2 , która nie jest wyrobem medycznym</w:t>
      </w:r>
      <w:r>
        <w:rPr>
          <w:rFonts w:eastAsia="Times New Roman"/>
          <w:color w:val="000000"/>
          <w:sz w:val="28"/>
          <w:szCs w:val="28"/>
          <w:lang w:eastAsia="pl-PL"/>
        </w:rPr>
        <w:t xml:space="preserve"> a środkiem ochrony osobistej.</w:t>
      </w:r>
    </w:p>
    <w:p w:rsidR="00C33EED" w:rsidRPr="005C41F4" w:rsidRDefault="00C33EED" w:rsidP="00C33EED">
      <w:pPr>
        <w:spacing w:before="100" w:beforeAutospacing="1" w:after="180"/>
        <w:rPr>
          <w:rFonts w:eastAsia="Times New Roman"/>
          <w:sz w:val="28"/>
          <w:szCs w:val="28"/>
          <w:lang w:eastAsia="pl-PL"/>
        </w:rPr>
      </w:pPr>
      <w:r w:rsidRPr="005C41F4">
        <w:rPr>
          <w:rFonts w:eastAsia="Times New Roman"/>
          <w:color w:val="000000"/>
          <w:sz w:val="28"/>
          <w:szCs w:val="28"/>
          <w:lang w:eastAsia="pl-PL"/>
        </w:rPr>
        <w:lastRenderedPageBreak/>
        <w:t xml:space="preserve">Oferowany przez nas produkt jest zgodny  publikowanymi przez MZ informacjami dot. produktów wykorzystywanych podczas zwalczania COVID-19: </w:t>
      </w:r>
      <w:r w:rsidRPr="005C41F4">
        <w:rPr>
          <w:rFonts w:eastAsia="Times New Roman"/>
          <w:color w:val="000000"/>
          <w:sz w:val="28"/>
          <w:szCs w:val="28"/>
          <w:lang w:eastAsia="pl-PL"/>
        </w:rPr>
        <w:br/>
        <w:t> - normą europejską normą zharmonizowaną PN-EN 149+A1:2009 (EN 149:2001+A1:2009) „Sprzęt ochrony układu oddechowego - Półmaski filtrujące do ochrony przed cząstkami. Wymagania, badanie, znakowanie”;</w:t>
      </w:r>
      <w:r w:rsidRPr="005C41F4">
        <w:rPr>
          <w:rFonts w:eastAsia="Times New Roman"/>
          <w:color w:val="000000"/>
          <w:sz w:val="28"/>
          <w:szCs w:val="28"/>
          <w:lang w:eastAsia="pl-PL"/>
        </w:rPr>
        <w:br/>
        <w:t xml:space="preserve">- certyfikowana znakiem CE, </w:t>
      </w:r>
      <w:r w:rsidRPr="005C41F4">
        <w:rPr>
          <w:rFonts w:eastAsia="Times New Roman"/>
          <w:color w:val="000000"/>
          <w:sz w:val="28"/>
          <w:szCs w:val="28"/>
          <w:lang w:eastAsia="pl-PL"/>
        </w:rPr>
        <w:br/>
        <w:t>- Klasa ochrony P2,</w:t>
      </w:r>
      <w:r w:rsidRPr="005C41F4">
        <w:rPr>
          <w:rFonts w:eastAsia="Times New Roman"/>
          <w:color w:val="000000"/>
          <w:sz w:val="28"/>
          <w:szCs w:val="28"/>
          <w:lang w:eastAsia="pl-PL"/>
        </w:rPr>
        <w:br/>
        <w:t xml:space="preserve">- odpowiednimi wymaganiami unijnego prawodawstwa </w:t>
      </w:r>
      <w:proofErr w:type="spellStart"/>
      <w:r w:rsidRPr="005C41F4">
        <w:rPr>
          <w:rFonts w:eastAsia="Times New Roman"/>
          <w:color w:val="000000"/>
          <w:sz w:val="28"/>
          <w:szCs w:val="28"/>
          <w:lang w:eastAsia="pl-PL"/>
        </w:rPr>
        <w:t>harmonizacyjnego</w:t>
      </w:r>
      <w:proofErr w:type="spellEnd"/>
      <w:r w:rsidRPr="005C41F4">
        <w:rPr>
          <w:rFonts w:eastAsia="Times New Roman"/>
          <w:color w:val="000000"/>
          <w:sz w:val="28"/>
          <w:szCs w:val="28"/>
          <w:lang w:eastAsia="pl-PL"/>
        </w:rPr>
        <w:t>: Rozporządzenia Parlamentu Europejskiego i Rady (UE) 2016/425 z dnia 9 marca 2016r. w sprawie środków ochrony indywidualnej oraz uchylenia dyrektywy Rady 89/686/EWG.</w:t>
      </w:r>
    </w:p>
    <w:p w:rsidR="00C33EED" w:rsidRDefault="00C33EED" w:rsidP="00C33EED">
      <w:pPr>
        <w:jc w:val="both"/>
        <w:rPr>
          <w:rFonts w:ascii="Arial" w:eastAsia="Times New Roman" w:hAnsi="Arial" w:cs="Arial"/>
          <w:b/>
          <w:bCs/>
        </w:rPr>
      </w:pPr>
    </w:p>
    <w:p w:rsidR="00C33EED" w:rsidRDefault="00C33EED" w:rsidP="00C33EED">
      <w:pPr>
        <w:jc w:val="both"/>
        <w:rPr>
          <w:rFonts w:ascii="Arial" w:eastAsia="Times New Roman" w:hAnsi="Arial" w:cs="Arial"/>
          <w:b/>
          <w:bCs/>
          <w:color w:val="000000"/>
        </w:rPr>
      </w:pPr>
      <w:r>
        <w:rPr>
          <w:rFonts w:ascii="Arial" w:eastAsia="Times New Roman" w:hAnsi="Arial" w:cs="Arial"/>
          <w:b/>
          <w:bCs/>
          <w:color w:val="000000"/>
        </w:rPr>
        <w:t>Proponowane przez nas maski pakowane są po 10 szt.</w:t>
      </w:r>
    </w:p>
    <w:p w:rsidR="00A63996" w:rsidRPr="00F73D97" w:rsidRDefault="00A63996" w:rsidP="00A63996">
      <w:pPr>
        <w:spacing w:after="0" w:line="360" w:lineRule="auto"/>
        <w:jc w:val="both"/>
        <w:rPr>
          <w:rFonts w:ascii="Bookman Old Style" w:hAnsi="Bookman Old Style" w:cs="Arial"/>
          <w:color w:val="0070C0"/>
        </w:rPr>
      </w:pPr>
      <w:r>
        <w:rPr>
          <w:rFonts w:ascii="Bookman Old Style" w:hAnsi="Bookman Old Style" w:cs="Arial"/>
          <w:color w:val="0070C0"/>
        </w:rPr>
        <w:t xml:space="preserve">Zamawiający modyfikuje zapisy SIWZ i </w:t>
      </w:r>
      <w:r>
        <w:rPr>
          <w:rFonts w:ascii="Times New Roman" w:hAnsi="Times New Roman"/>
          <w:bCs/>
          <w:color w:val="2E74B5" w:themeColor="accent1" w:themeShade="BF"/>
        </w:rPr>
        <w:t>wymaga</w:t>
      </w:r>
      <w:r w:rsidRPr="00AD269C">
        <w:rPr>
          <w:rFonts w:ascii="Times New Roman" w:hAnsi="Times New Roman"/>
          <w:bCs/>
          <w:color w:val="2E74B5" w:themeColor="accent1" w:themeShade="BF"/>
        </w:rPr>
        <w:t xml:space="preserve"> spełnienia wymogów ustawy o wyrobach medycznych z dnia 20 maja 2010 </w:t>
      </w:r>
      <w:proofErr w:type="spellStart"/>
      <w:r w:rsidRPr="00AD269C">
        <w:rPr>
          <w:rFonts w:ascii="Times New Roman" w:hAnsi="Times New Roman"/>
          <w:bCs/>
          <w:color w:val="2E74B5" w:themeColor="accent1" w:themeShade="BF"/>
        </w:rPr>
        <w:t>r</w:t>
      </w:r>
      <w:proofErr w:type="spellEnd"/>
      <w:r w:rsidRPr="00AD269C">
        <w:rPr>
          <w:rFonts w:ascii="Times New Roman" w:hAnsi="Times New Roman"/>
          <w:bCs/>
          <w:color w:val="2E74B5" w:themeColor="accent1" w:themeShade="BF"/>
        </w:rPr>
        <w:t xml:space="preserve"> i Dyrektywy Rady 93/42/EWG oraz normy </w:t>
      </w:r>
      <w:r w:rsidRPr="00AD269C">
        <w:rPr>
          <w:rFonts w:ascii="Times New Roman" w:eastAsia="Times New Roman" w:hAnsi="Times New Roman"/>
          <w:bCs/>
          <w:color w:val="2E74B5" w:themeColor="accent1" w:themeShade="BF"/>
          <w:lang w:eastAsia="pl-PL"/>
        </w:rPr>
        <w:t xml:space="preserve"> EN14683:2019+AC:2019</w:t>
      </w:r>
      <w:r>
        <w:rPr>
          <w:rFonts w:ascii="Bookman Old Style" w:hAnsi="Bookman Old Style" w:cs="Arial"/>
          <w:color w:val="2E74B5" w:themeColor="accent1" w:themeShade="BF"/>
        </w:rPr>
        <w:t xml:space="preserve">. </w:t>
      </w:r>
    </w:p>
    <w:p w:rsidR="00C41A36" w:rsidRDefault="00C41A36" w:rsidP="004E4E43">
      <w:pPr>
        <w:spacing w:after="0" w:line="360" w:lineRule="auto"/>
        <w:jc w:val="both"/>
        <w:rPr>
          <w:rFonts w:ascii="Bookman Old Style" w:hAnsi="Bookman Old Style" w:cs="Arial"/>
          <w:color w:val="0070C0"/>
        </w:rPr>
      </w:pPr>
    </w:p>
    <w:p w:rsidR="00C41A36" w:rsidRPr="004E4E43" w:rsidRDefault="007D224B" w:rsidP="004E4E43">
      <w:pPr>
        <w:spacing w:after="0" w:line="360" w:lineRule="auto"/>
        <w:jc w:val="both"/>
        <w:rPr>
          <w:rFonts w:ascii="Bookman Old Style" w:hAnsi="Bookman Old Style" w:cs="Arial"/>
        </w:rPr>
      </w:pPr>
      <w:r>
        <w:rPr>
          <w:rFonts w:ascii="Bookman Old Style" w:hAnsi="Bookman Old Style" w:cs="Arial"/>
          <w:highlight w:val="yellow"/>
        </w:rPr>
        <w:t>ZESTAW</w:t>
      </w:r>
      <w:r w:rsidRPr="007D224B">
        <w:rPr>
          <w:rFonts w:ascii="Bookman Old Style" w:hAnsi="Bookman Old Style" w:cs="Arial"/>
          <w:highlight w:val="yellow"/>
        </w:rPr>
        <w:t xml:space="preserve"> VI</w:t>
      </w:r>
    </w:p>
    <w:p w:rsidR="00C41A36" w:rsidRDefault="00C41A36" w:rsidP="004E4E43">
      <w:pPr>
        <w:spacing w:after="0" w:line="360" w:lineRule="auto"/>
        <w:jc w:val="both"/>
        <w:rPr>
          <w:rFonts w:ascii="Bookman Old Style" w:hAnsi="Bookman Old Style" w:cs="Arial"/>
        </w:rPr>
      </w:pPr>
    </w:p>
    <w:p w:rsidR="003F6141" w:rsidRDefault="003F6141" w:rsidP="004E4E43">
      <w:pPr>
        <w:spacing w:after="0" w:line="360" w:lineRule="auto"/>
        <w:jc w:val="both"/>
        <w:rPr>
          <w:rFonts w:ascii="Bookman Old Style" w:hAnsi="Bookman Old Style" w:cs="Calibri"/>
          <w:b/>
          <w:bCs/>
          <w:iCs/>
          <w:lang w:eastAsia="pl-PL"/>
        </w:rPr>
      </w:pPr>
      <w:r w:rsidRPr="00CA390C">
        <w:rPr>
          <w:rFonts w:ascii="Bookman Old Style" w:hAnsi="Bookman Old Style" w:cs="Calibri"/>
          <w:b/>
          <w:bCs/>
          <w:iCs/>
          <w:lang w:eastAsia="pl-PL"/>
        </w:rPr>
        <w:t>dotyczy Zapisów SIWZ</w:t>
      </w:r>
    </w:p>
    <w:p w:rsidR="00BD5FA1" w:rsidRPr="00E54A9E" w:rsidRDefault="00BD5FA1" w:rsidP="00BD5FA1">
      <w:pPr>
        <w:pStyle w:val="Nagwek"/>
        <w:ind w:left="20" w:hanging="20"/>
        <w:jc w:val="both"/>
        <w:rPr>
          <w:rFonts w:cs="Calibri"/>
          <w:color w:val="000000"/>
          <w:sz w:val="20"/>
          <w:szCs w:val="20"/>
        </w:rPr>
      </w:pPr>
      <w:r w:rsidRPr="00E54A9E">
        <w:rPr>
          <w:rFonts w:cs="Calibri"/>
          <w:color w:val="000000"/>
          <w:sz w:val="20"/>
          <w:szCs w:val="20"/>
        </w:rPr>
        <w:t xml:space="preserve">W związku z występowaniem </w:t>
      </w:r>
      <w:proofErr w:type="spellStart"/>
      <w:r w:rsidRPr="00E54A9E">
        <w:rPr>
          <w:rFonts w:cs="Calibri"/>
          <w:color w:val="000000"/>
          <w:sz w:val="20"/>
          <w:szCs w:val="20"/>
        </w:rPr>
        <w:t>koronawirusa</w:t>
      </w:r>
      <w:proofErr w:type="spellEnd"/>
      <w:r w:rsidRPr="00E54A9E">
        <w:rPr>
          <w:rFonts w:cs="Calibri"/>
          <w:color w:val="000000"/>
          <w:sz w:val="20"/>
          <w:szCs w:val="20"/>
        </w:rPr>
        <w:t xml:space="preserve"> w Polsce, mając na uwadze wprowadzenie stanu epidemii oraz zalecenia Głównego Inspektora Sanitarnego i innych organów odpowiedzialnych za zdrowie publiczne dot. ograniczenia przemieszczania się                                          i pozostawania w większych skupiskach ludzi, zwracamy się z prośbą o zmianę postanowień SIWZ i wyrażenie zgody na możliwość złożenia oferty w postaci elektronicznej (zgodnie z art. 10a ust.5 Ustawy PZP).</w:t>
      </w:r>
    </w:p>
    <w:p w:rsidR="00BD5FA1" w:rsidRPr="00BD5FA1" w:rsidRDefault="00BD5FA1" w:rsidP="00BD5FA1">
      <w:pPr>
        <w:autoSpaceDE w:val="0"/>
        <w:autoSpaceDN w:val="0"/>
        <w:adjustRightInd w:val="0"/>
        <w:jc w:val="both"/>
        <w:rPr>
          <w:rFonts w:cs="Calibri"/>
          <w:sz w:val="20"/>
          <w:szCs w:val="20"/>
        </w:rPr>
      </w:pPr>
      <w:r w:rsidRPr="00E54A9E">
        <w:rPr>
          <w:rFonts w:cs="Calibri"/>
          <w:color w:val="000000"/>
          <w:sz w:val="20"/>
          <w:szCs w:val="20"/>
        </w:rPr>
        <w:t xml:space="preserve">Ponadto pragniemy nadmienić, iż UZP dopuszcza, a nawet zaleca zmianę postanowień SIWZ i objęcie wszelkiej </w:t>
      </w:r>
      <w:proofErr w:type="spellStart"/>
      <w:r w:rsidRPr="00E54A9E">
        <w:rPr>
          <w:rFonts w:cs="Calibri"/>
          <w:color w:val="000000"/>
          <w:sz w:val="20"/>
          <w:szCs w:val="20"/>
        </w:rPr>
        <w:t>koresondencji</w:t>
      </w:r>
      <w:proofErr w:type="spellEnd"/>
      <w:r w:rsidRPr="00E54A9E">
        <w:rPr>
          <w:rFonts w:cs="Calibri"/>
          <w:color w:val="000000"/>
          <w:sz w:val="20"/>
          <w:szCs w:val="20"/>
        </w:rPr>
        <w:t xml:space="preserve"> </w:t>
      </w:r>
      <w:r>
        <w:rPr>
          <w:rFonts w:cs="Calibri"/>
          <w:color w:val="000000"/>
          <w:sz w:val="20"/>
          <w:szCs w:val="20"/>
        </w:rPr>
        <w:t xml:space="preserve">                </w:t>
      </w:r>
      <w:r w:rsidRPr="00E54A9E">
        <w:rPr>
          <w:rFonts w:cs="Calibri"/>
          <w:color w:val="000000"/>
          <w:sz w:val="20"/>
          <w:szCs w:val="20"/>
        </w:rPr>
        <w:t xml:space="preserve">(w tym składanie ofert) komunikacją elektroniczną (zarządzenie z dnia 20-03-2020 r. dostępne pod adresem: </w:t>
      </w:r>
      <w:hyperlink r:id="rId8" w:history="1">
        <w:r w:rsidRPr="00E54A9E">
          <w:rPr>
            <w:rStyle w:val="Hipercze"/>
            <w:rFonts w:cs="Calibri"/>
            <w:sz w:val="20"/>
            <w:szCs w:val="20"/>
          </w:rPr>
          <w:t>https://www.uzp.gov.pl/aktualnosci/komunikacja-elektroniczna-w-dobie-zagrozenia-epidemicznego</w:t>
        </w:r>
      </w:hyperlink>
      <w:r w:rsidRPr="00E54A9E">
        <w:rPr>
          <w:rFonts w:cs="Calibri"/>
          <w:sz w:val="20"/>
          <w:szCs w:val="20"/>
        </w:rPr>
        <w:t>)</w:t>
      </w:r>
    </w:p>
    <w:p w:rsidR="003F6141" w:rsidRDefault="003F6141" w:rsidP="003F6141">
      <w:pPr>
        <w:pStyle w:val="Default"/>
        <w:spacing w:line="360" w:lineRule="auto"/>
        <w:jc w:val="both"/>
        <w:rPr>
          <w:rFonts w:ascii="Bookman Old Style" w:hAnsi="Bookman Old Style" w:cs="Arial"/>
          <w:color w:val="0070C0"/>
          <w:sz w:val="22"/>
          <w:szCs w:val="22"/>
        </w:rPr>
      </w:pPr>
      <w:r w:rsidRPr="004E4E43">
        <w:rPr>
          <w:rFonts w:ascii="Bookman Old Style" w:hAnsi="Bookman Old Style" w:cs="Arial"/>
          <w:color w:val="0070C0"/>
          <w:sz w:val="22"/>
          <w:szCs w:val="22"/>
        </w:rPr>
        <w:t>Zamawiający pozostawia zapisy SIWZ bez zmian.</w:t>
      </w:r>
    </w:p>
    <w:p w:rsidR="003F6141" w:rsidRPr="004E4E43" w:rsidRDefault="00BD5FA1" w:rsidP="003F6141">
      <w:pPr>
        <w:spacing w:after="0" w:line="360" w:lineRule="auto"/>
        <w:jc w:val="both"/>
        <w:rPr>
          <w:rFonts w:ascii="Bookman Old Style" w:hAnsi="Bookman Old Style" w:cs="Arial"/>
          <w:b/>
          <w:bCs/>
        </w:rPr>
      </w:pPr>
      <w:r>
        <w:rPr>
          <w:rFonts w:ascii="Bookman Old Style" w:hAnsi="Bookman Old Style" w:cs="Arial"/>
          <w:b/>
          <w:bCs/>
        </w:rPr>
        <w:t>Pakiet nr 1</w:t>
      </w:r>
    </w:p>
    <w:p w:rsidR="00BD5FA1" w:rsidRDefault="00BD5FA1" w:rsidP="00BD5FA1">
      <w:pPr>
        <w:widowControl w:val="0"/>
        <w:autoSpaceDE w:val="0"/>
        <w:autoSpaceDN w:val="0"/>
        <w:adjustRightInd w:val="0"/>
        <w:ind w:right="-108"/>
        <w:jc w:val="both"/>
        <w:rPr>
          <w:rFonts w:cs="Calibri"/>
          <w:bCs/>
          <w:sz w:val="20"/>
          <w:szCs w:val="20"/>
        </w:rPr>
      </w:pPr>
      <w:r>
        <w:rPr>
          <w:rFonts w:cs="Calibri"/>
          <w:bCs/>
          <w:sz w:val="20"/>
          <w:szCs w:val="20"/>
        </w:rPr>
        <w:lastRenderedPageBreak/>
        <w:t>Czy Zamawiający wyrazi zgodę na zaoferowanie niżej opisanej maski?</w:t>
      </w:r>
    </w:p>
    <w:p w:rsidR="00BD5FA1" w:rsidRPr="008202E2" w:rsidRDefault="00BD5FA1" w:rsidP="00BD5FA1">
      <w:pPr>
        <w:widowControl w:val="0"/>
        <w:autoSpaceDE w:val="0"/>
        <w:autoSpaceDN w:val="0"/>
        <w:adjustRightInd w:val="0"/>
        <w:ind w:right="-108"/>
        <w:jc w:val="both"/>
        <w:rPr>
          <w:rFonts w:cs="Calibri"/>
          <w:bCs/>
          <w:iCs/>
          <w:sz w:val="20"/>
          <w:szCs w:val="20"/>
          <w:lang w:eastAsia="pl-PL"/>
        </w:rPr>
      </w:pPr>
      <w:r w:rsidRPr="008202E2">
        <w:rPr>
          <w:rFonts w:cs="Calibri"/>
          <w:bCs/>
          <w:iCs/>
          <w:sz w:val="20"/>
          <w:szCs w:val="20"/>
          <w:lang w:eastAsia="pl-PL"/>
        </w:rPr>
        <w:t>Maska chirurgiczna trójwarstwowa typu II</w:t>
      </w:r>
      <w:r>
        <w:rPr>
          <w:rFonts w:cs="Calibri"/>
          <w:bCs/>
          <w:iCs/>
          <w:sz w:val="20"/>
          <w:szCs w:val="20"/>
          <w:lang w:eastAsia="pl-PL"/>
        </w:rPr>
        <w:t>R</w:t>
      </w:r>
      <w:r w:rsidRPr="008202E2">
        <w:rPr>
          <w:rFonts w:cs="Calibri"/>
          <w:bCs/>
          <w:iCs/>
          <w:sz w:val="20"/>
          <w:szCs w:val="20"/>
          <w:lang w:eastAsia="pl-PL"/>
        </w:rPr>
        <w:t xml:space="preserve">, </w:t>
      </w:r>
      <w:proofErr w:type="spellStart"/>
      <w:r w:rsidRPr="008202E2">
        <w:rPr>
          <w:rFonts w:cs="Calibri"/>
          <w:bCs/>
          <w:iCs/>
          <w:sz w:val="20"/>
          <w:szCs w:val="20"/>
          <w:lang w:eastAsia="pl-PL"/>
        </w:rPr>
        <w:t>pełnobarierowa</w:t>
      </w:r>
      <w:proofErr w:type="spellEnd"/>
      <w:r w:rsidRPr="008202E2">
        <w:rPr>
          <w:rFonts w:cs="Calibri"/>
          <w:bCs/>
          <w:iCs/>
          <w:sz w:val="20"/>
          <w:szCs w:val="20"/>
          <w:lang w:eastAsia="pl-PL"/>
        </w:rPr>
        <w:t xml:space="preserve"> </w:t>
      </w:r>
      <w:proofErr w:type="spellStart"/>
      <w:r w:rsidRPr="008202E2">
        <w:rPr>
          <w:rFonts w:cs="Calibri"/>
          <w:bCs/>
          <w:iCs/>
          <w:sz w:val="20"/>
          <w:szCs w:val="20"/>
          <w:lang w:eastAsia="pl-PL"/>
        </w:rPr>
        <w:t>wewnetrzna</w:t>
      </w:r>
      <w:proofErr w:type="spellEnd"/>
      <w:r w:rsidRPr="008202E2">
        <w:rPr>
          <w:rFonts w:cs="Calibri"/>
          <w:bCs/>
          <w:iCs/>
          <w:sz w:val="20"/>
          <w:szCs w:val="20"/>
          <w:lang w:eastAsia="pl-PL"/>
        </w:rPr>
        <w:t xml:space="preserve"> strona - twarzowa wykonana z wysokiej jakości wygładzonej włókniny nie powodującej podrażnień skóry, wolna od </w:t>
      </w:r>
      <w:proofErr w:type="spellStart"/>
      <w:r w:rsidRPr="008202E2">
        <w:rPr>
          <w:rFonts w:cs="Calibri"/>
          <w:bCs/>
          <w:iCs/>
          <w:sz w:val="20"/>
          <w:szCs w:val="20"/>
          <w:lang w:eastAsia="pl-PL"/>
        </w:rPr>
        <w:t>mikrowłosków</w:t>
      </w:r>
      <w:proofErr w:type="spellEnd"/>
      <w:r w:rsidRPr="008202E2">
        <w:rPr>
          <w:rFonts w:cs="Calibri"/>
          <w:bCs/>
          <w:iCs/>
          <w:sz w:val="20"/>
          <w:szCs w:val="20"/>
          <w:lang w:eastAsia="pl-PL"/>
        </w:rPr>
        <w:t>, bezwonna. Sposób pakowania w kartoniki</w:t>
      </w:r>
      <w:r>
        <w:rPr>
          <w:rFonts w:cs="Calibri"/>
          <w:bCs/>
          <w:iCs/>
          <w:sz w:val="20"/>
          <w:szCs w:val="20"/>
          <w:lang w:eastAsia="pl-PL"/>
        </w:rPr>
        <w:t xml:space="preserve"> </w:t>
      </w:r>
      <w:r w:rsidRPr="008202E2">
        <w:rPr>
          <w:rFonts w:cs="Calibri"/>
          <w:bCs/>
          <w:iCs/>
          <w:sz w:val="20"/>
          <w:szCs w:val="20"/>
          <w:lang w:eastAsia="pl-PL"/>
        </w:rPr>
        <w:t xml:space="preserve">po 50 </w:t>
      </w:r>
      <w:proofErr w:type="spellStart"/>
      <w:r w:rsidRPr="008202E2">
        <w:rPr>
          <w:rFonts w:cs="Calibri"/>
          <w:bCs/>
          <w:iCs/>
          <w:sz w:val="20"/>
          <w:szCs w:val="20"/>
          <w:lang w:eastAsia="pl-PL"/>
        </w:rPr>
        <w:t>szt</w:t>
      </w:r>
      <w:proofErr w:type="spellEnd"/>
      <w:r w:rsidRPr="008202E2">
        <w:rPr>
          <w:rFonts w:cs="Calibri"/>
          <w:bCs/>
          <w:iCs/>
          <w:sz w:val="20"/>
          <w:szCs w:val="20"/>
          <w:lang w:eastAsia="pl-PL"/>
        </w:rPr>
        <w:t xml:space="preserve">, z </w:t>
      </w:r>
      <w:proofErr w:type="spellStart"/>
      <w:r w:rsidRPr="008202E2">
        <w:rPr>
          <w:rFonts w:cs="Calibri"/>
          <w:bCs/>
          <w:iCs/>
          <w:sz w:val="20"/>
          <w:szCs w:val="20"/>
          <w:lang w:eastAsia="pl-PL"/>
        </w:rPr>
        <w:t>możliwośćią</w:t>
      </w:r>
      <w:proofErr w:type="spellEnd"/>
      <w:r w:rsidRPr="008202E2">
        <w:rPr>
          <w:rFonts w:cs="Calibri"/>
          <w:bCs/>
          <w:iCs/>
          <w:sz w:val="20"/>
          <w:szCs w:val="20"/>
          <w:lang w:eastAsia="pl-PL"/>
        </w:rPr>
        <w:t xml:space="preserve"> higienicznego, pojedynczego wyjmowania z kartonika, kolor niebieski. Maska o </w:t>
      </w:r>
      <w:r>
        <w:rPr>
          <w:rFonts w:cs="Calibri"/>
          <w:bCs/>
          <w:iCs/>
          <w:sz w:val="20"/>
          <w:szCs w:val="20"/>
          <w:lang w:eastAsia="pl-PL"/>
        </w:rPr>
        <w:t>wymiarach 7,5 x 19,5cm</w:t>
      </w:r>
      <w:r w:rsidRPr="008202E2">
        <w:rPr>
          <w:rFonts w:cs="Calibri"/>
          <w:bCs/>
          <w:iCs/>
          <w:sz w:val="20"/>
          <w:szCs w:val="20"/>
          <w:lang w:eastAsia="pl-PL"/>
        </w:rPr>
        <w:t>. Maski  medyczne zgodne z  normą PN EN 14683:2019 i Dyrektywą o wyrobach medycznych 93/42/EWG. Wynik uzyskany z badań: skuteczność  filtracji bakterii</w:t>
      </w:r>
      <w:r>
        <w:rPr>
          <w:rFonts w:cs="Calibri"/>
          <w:bCs/>
          <w:iCs/>
          <w:sz w:val="20"/>
          <w:szCs w:val="20"/>
          <w:lang w:eastAsia="pl-PL"/>
        </w:rPr>
        <w:t xml:space="preserve"> </w:t>
      </w:r>
      <w:r w:rsidRPr="008202E2">
        <w:rPr>
          <w:rFonts w:cs="Calibri"/>
          <w:bCs/>
          <w:iCs/>
          <w:sz w:val="20"/>
          <w:szCs w:val="20"/>
          <w:lang w:eastAsia="pl-PL"/>
        </w:rPr>
        <w:t>(BFE)</w:t>
      </w:r>
      <w:r>
        <w:rPr>
          <w:rFonts w:cs="Calibri"/>
          <w:bCs/>
          <w:iCs/>
          <w:sz w:val="20"/>
          <w:szCs w:val="20"/>
          <w:lang w:eastAsia="pl-PL"/>
        </w:rPr>
        <w:t xml:space="preserve"> </w:t>
      </w:r>
      <w:r w:rsidRPr="008202E2">
        <w:rPr>
          <w:rFonts w:cs="Calibri"/>
          <w:bCs/>
          <w:iCs/>
          <w:sz w:val="20"/>
          <w:szCs w:val="20"/>
          <w:lang w:eastAsia="pl-PL"/>
        </w:rPr>
        <w:t>%</w:t>
      </w:r>
      <w:r>
        <w:rPr>
          <w:rFonts w:cs="Calibri"/>
          <w:bCs/>
          <w:iCs/>
          <w:sz w:val="20"/>
          <w:szCs w:val="20"/>
          <w:lang w:eastAsia="pl-PL"/>
        </w:rPr>
        <w:t xml:space="preserve"> </w:t>
      </w:r>
      <w:r w:rsidRPr="008202E2">
        <w:rPr>
          <w:rFonts w:cs="Calibri"/>
          <w:bCs/>
          <w:iCs/>
          <w:sz w:val="20"/>
          <w:szCs w:val="20"/>
          <w:lang w:eastAsia="pl-PL"/>
        </w:rPr>
        <w:t>min 98%, ciśnienie różnicowe  Pa/cm2 &lt; 40 Pa/cm2</w:t>
      </w:r>
      <w:r>
        <w:rPr>
          <w:rFonts w:cs="Calibri"/>
          <w:bCs/>
          <w:iCs/>
          <w:sz w:val="20"/>
          <w:szCs w:val="20"/>
          <w:lang w:eastAsia="pl-PL"/>
        </w:rPr>
        <w:t xml:space="preserve">. </w:t>
      </w:r>
      <w:r w:rsidRPr="008202E2">
        <w:rPr>
          <w:rFonts w:cs="Calibri"/>
          <w:bCs/>
          <w:iCs/>
          <w:sz w:val="20"/>
          <w:szCs w:val="20"/>
          <w:lang w:eastAsia="pl-PL"/>
        </w:rPr>
        <w:t xml:space="preserve">Maska  mocowana na gumki </w:t>
      </w:r>
    </w:p>
    <w:p w:rsidR="00BD5FA1" w:rsidRDefault="00BD5FA1" w:rsidP="00BD5FA1">
      <w:pPr>
        <w:widowControl w:val="0"/>
        <w:autoSpaceDE w:val="0"/>
        <w:autoSpaceDN w:val="0"/>
        <w:adjustRightInd w:val="0"/>
        <w:ind w:right="-108"/>
        <w:jc w:val="both"/>
        <w:rPr>
          <w:rFonts w:cs="Calibri"/>
          <w:bCs/>
          <w:iCs/>
          <w:sz w:val="20"/>
          <w:szCs w:val="20"/>
          <w:lang w:eastAsia="pl-PL"/>
        </w:rPr>
      </w:pPr>
      <w:r w:rsidRPr="008202E2">
        <w:rPr>
          <w:rFonts w:cs="Calibri"/>
          <w:bCs/>
          <w:iCs/>
          <w:sz w:val="20"/>
          <w:szCs w:val="20"/>
          <w:lang w:eastAsia="pl-PL"/>
        </w:rPr>
        <w:t>Oznakowanie znakiem CE</w:t>
      </w:r>
    </w:p>
    <w:p w:rsidR="00045CEF" w:rsidRDefault="00045CEF" w:rsidP="00045CEF">
      <w:pPr>
        <w:spacing w:after="0" w:line="360" w:lineRule="auto"/>
        <w:jc w:val="both"/>
        <w:rPr>
          <w:rFonts w:ascii="Bookman Old Style" w:hAnsi="Bookman Old Style" w:cs="Arial"/>
          <w:color w:val="0070C0"/>
        </w:rPr>
      </w:pPr>
    </w:p>
    <w:p w:rsidR="0032197E" w:rsidRPr="0032197E" w:rsidRDefault="00BD5FA1" w:rsidP="0032197E">
      <w:pPr>
        <w:widowControl w:val="0"/>
        <w:autoSpaceDE w:val="0"/>
        <w:autoSpaceDN w:val="0"/>
        <w:adjustRightInd w:val="0"/>
        <w:spacing w:after="0" w:line="360" w:lineRule="auto"/>
        <w:jc w:val="both"/>
        <w:rPr>
          <w:rFonts w:ascii="Bookman Old Style" w:hAnsi="Bookman Old Style" w:cs="Calibri"/>
          <w:bCs/>
          <w:iCs/>
          <w:color w:val="2E74B5" w:themeColor="accent1" w:themeShade="BF"/>
          <w:sz w:val="20"/>
          <w:szCs w:val="20"/>
          <w:lang w:eastAsia="pl-PL"/>
        </w:rPr>
      </w:pPr>
      <w:r w:rsidRPr="0032197E">
        <w:rPr>
          <w:rFonts w:ascii="Bookman Old Style" w:hAnsi="Bookman Old Style" w:cs="Arial"/>
          <w:color w:val="2E74B5" w:themeColor="accent1" w:themeShade="BF"/>
          <w:sz w:val="20"/>
          <w:szCs w:val="20"/>
        </w:rPr>
        <w:t xml:space="preserve">Zamawiający </w:t>
      </w:r>
      <w:r w:rsidR="0032197E" w:rsidRPr="0032197E">
        <w:rPr>
          <w:rFonts w:ascii="Bookman Old Style" w:hAnsi="Bookman Old Style" w:cs="Arial"/>
          <w:color w:val="2E74B5" w:themeColor="accent1" w:themeShade="BF"/>
          <w:sz w:val="20"/>
          <w:szCs w:val="20"/>
        </w:rPr>
        <w:t>dopuszcza</w:t>
      </w:r>
      <w:r w:rsidR="0032197E" w:rsidRPr="0032197E">
        <w:rPr>
          <w:rFonts w:ascii="Bookman Old Style" w:hAnsi="Bookman Old Style" w:cs="Calibri"/>
          <w:bCs/>
          <w:iCs/>
          <w:color w:val="2E74B5" w:themeColor="accent1" w:themeShade="BF"/>
          <w:sz w:val="20"/>
          <w:szCs w:val="20"/>
          <w:lang w:eastAsia="pl-PL"/>
        </w:rPr>
        <w:t xml:space="preserve"> Maskę chirurgiczną trójwarstwową typu IIR, </w:t>
      </w:r>
      <w:proofErr w:type="spellStart"/>
      <w:r w:rsidR="0032197E" w:rsidRPr="0032197E">
        <w:rPr>
          <w:rFonts w:ascii="Bookman Old Style" w:hAnsi="Bookman Old Style" w:cs="Calibri"/>
          <w:bCs/>
          <w:iCs/>
          <w:color w:val="2E74B5" w:themeColor="accent1" w:themeShade="BF"/>
          <w:sz w:val="20"/>
          <w:szCs w:val="20"/>
          <w:lang w:eastAsia="pl-PL"/>
        </w:rPr>
        <w:t>pełnobarierową</w:t>
      </w:r>
      <w:proofErr w:type="spellEnd"/>
      <w:r w:rsidR="0032197E" w:rsidRPr="0032197E">
        <w:rPr>
          <w:rFonts w:ascii="Bookman Old Style" w:hAnsi="Bookman Old Style" w:cs="Calibri"/>
          <w:bCs/>
          <w:iCs/>
          <w:color w:val="2E74B5" w:themeColor="accent1" w:themeShade="BF"/>
          <w:sz w:val="20"/>
          <w:szCs w:val="20"/>
          <w:lang w:eastAsia="pl-PL"/>
        </w:rPr>
        <w:t xml:space="preserve"> </w:t>
      </w:r>
      <w:proofErr w:type="spellStart"/>
      <w:r w:rsidR="0032197E" w:rsidRPr="0032197E">
        <w:rPr>
          <w:rFonts w:ascii="Bookman Old Style" w:hAnsi="Bookman Old Style" w:cs="Calibri"/>
          <w:bCs/>
          <w:iCs/>
          <w:color w:val="2E74B5" w:themeColor="accent1" w:themeShade="BF"/>
          <w:sz w:val="20"/>
          <w:szCs w:val="20"/>
          <w:lang w:eastAsia="pl-PL"/>
        </w:rPr>
        <w:t>wewnetrzna</w:t>
      </w:r>
      <w:proofErr w:type="spellEnd"/>
      <w:r w:rsidR="0032197E" w:rsidRPr="0032197E">
        <w:rPr>
          <w:rFonts w:ascii="Bookman Old Style" w:hAnsi="Bookman Old Style" w:cs="Calibri"/>
          <w:bCs/>
          <w:iCs/>
          <w:color w:val="2E74B5" w:themeColor="accent1" w:themeShade="BF"/>
          <w:sz w:val="20"/>
          <w:szCs w:val="20"/>
          <w:lang w:eastAsia="pl-PL"/>
        </w:rPr>
        <w:t xml:space="preserve"> strona - twarzowa wykonana z wysokiej jakości wygładzonej włókniny nie powodującej podrażnień skóry, wolnej od </w:t>
      </w:r>
      <w:proofErr w:type="spellStart"/>
      <w:r w:rsidR="0032197E" w:rsidRPr="0032197E">
        <w:rPr>
          <w:rFonts w:ascii="Bookman Old Style" w:hAnsi="Bookman Old Style" w:cs="Calibri"/>
          <w:bCs/>
          <w:iCs/>
          <w:color w:val="2E74B5" w:themeColor="accent1" w:themeShade="BF"/>
          <w:sz w:val="20"/>
          <w:szCs w:val="20"/>
          <w:lang w:eastAsia="pl-PL"/>
        </w:rPr>
        <w:t>mikrowłosków</w:t>
      </w:r>
      <w:proofErr w:type="spellEnd"/>
      <w:r w:rsidR="0032197E" w:rsidRPr="0032197E">
        <w:rPr>
          <w:rFonts w:ascii="Bookman Old Style" w:hAnsi="Bookman Old Style" w:cs="Calibri"/>
          <w:bCs/>
          <w:iCs/>
          <w:color w:val="2E74B5" w:themeColor="accent1" w:themeShade="BF"/>
          <w:sz w:val="20"/>
          <w:szCs w:val="20"/>
          <w:lang w:eastAsia="pl-PL"/>
        </w:rPr>
        <w:t xml:space="preserve">, bezwonną. Sposób pakowania w kartoniki po 50 </w:t>
      </w:r>
      <w:proofErr w:type="spellStart"/>
      <w:r w:rsidR="0032197E" w:rsidRPr="0032197E">
        <w:rPr>
          <w:rFonts w:ascii="Bookman Old Style" w:hAnsi="Bookman Old Style" w:cs="Calibri"/>
          <w:bCs/>
          <w:iCs/>
          <w:color w:val="2E74B5" w:themeColor="accent1" w:themeShade="BF"/>
          <w:sz w:val="20"/>
          <w:szCs w:val="20"/>
          <w:lang w:eastAsia="pl-PL"/>
        </w:rPr>
        <w:t>szt</w:t>
      </w:r>
      <w:proofErr w:type="spellEnd"/>
      <w:r w:rsidR="0032197E" w:rsidRPr="0032197E">
        <w:rPr>
          <w:rFonts w:ascii="Bookman Old Style" w:hAnsi="Bookman Old Style" w:cs="Calibri"/>
          <w:bCs/>
          <w:iCs/>
          <w:color w:val="2E74B5" w:themeColor="accent1" w:themeShade="BF"/>
          <w:sz w:val="20"/>
          <w:szCs w:val="20"/>
          <w:lang w:eastAsia="pl-PL"/>
        </w:rPr>
        <w:t xml:space="preserve">, z </w:t>
      </w:r>
      <w:proofErr w:type="spellStart"/>
      <w:r w:rsidR="0032197E" w:rsidRPr="0032197E">
        <w:rPr>
          <w:rFonts w:ascii="Bookman Old Style" w:hAnsi="Bookman Old Style" w:cs="Calibri"/>
          <w:bCs/>
          <w:iCs/>
          <w:color w:val="2E74B5" w:themeColor="accent1" w:themeShade="BF"/>
          <w:sz w:val="20"/>
          <w:szCs w:val="20"/>
          <w:lang w:eastAsia="pl-PL"/>
        </w:rPr>
        <w:t>możliwośćią</w:t>
      </w:r>
      <w:proofErr w:type="spellEnd"/>
      <w:r w:rsidR="0032197E" w:rsidRPr="0032197E">
        <w:rPr>
          <w:rFonts w:ascii="Bookman Old Style" w:hAnsi="Bookman Old Style" w:cs="Calibri"/>
          <w:bCs/>
          <w:iCs/>
          <w:color w:val="2E74B5" w:themeColor="accent1" w:themeShade="BF"/>
          <w:sz w:val="20"/>
          <w:szCs w:val="20"/>
          <w:lang w:eastAsia="pl-PL"/>
        </w:rPr>
        <w:t xml:space="preserve"> higienicznego, pojedynczego wyjmowania z kartonika, kolor niebieski. Maska o wymiarach 7,5 x 19,5cm. Maski  medyczne zgodne z  normą PN EN 14683:2019 i Dyrektywą o wyrobach medycznych 93/42/EWG. Wynik uzyskany z badań: skuteczność  filtracji bakterii (BFE) % min 98%, ciśnienie różnicowe  Pa/cm2 &lt; 40 Pa/cm2. Maska  mocowana na gumki </w:t>
      </w:r>
    </w:p>
    <w:p w:rsidR="0032197E" w:rsidRPr="0032197E" w:rsidRDefault="0032197E" w:rsidP="0032197E">
      <w:pPr>
        <w:widowControl w:val="0"/>
        <w:autoSpaceDE w:val="0"/>
        <w:autoSpaceDN w:val="0"/>
        <w:adjustRightInd w:val="0"/>
        <w:spacing w:after="0" w:line="360" w:lineRule="auto"/>
        <w:jc w:val="both"/>
        <w:rPr>
          <w:rFonts w:ascii="Bookman Old Style" w:hAnsi="Bookman Old Style" w:cs="Calibri"/>
          <w:bCs/>
          <w:iCs/>
          <w:color w:val="2E74B5" w:themeColor="accent1" w:themeShade="BF"/>
          <w:sz w:val="20"/>
          <w:szCs w:val="20"/>
          <w:lang w:eastAsia="pl-PL"/>
        </w:rPr>
      </w:pPr>
      <w:r w:rsidRPr="0032197E">
        <w:rPr>
          <w:rFonts w:ascii="Bookman Old Style" w:hAnsi="Bookman Old Style" w:cs="Calibri"/>
          <w:bCs/>
          <w:iCs/>
          <w:color w:val="2E74B5" w:themeColor="accent1" w:themeShade="BF"/>
          <w:sz w:val="20"/>
          <w:szCs w:val="20"/>
          <w:lang w:eastAsia="pl-PL"/>
        </w:rPr>
        <w:t>Oznakowanie znakiem CE</w:t>
      </w:r>
    </w:p>
    <w:p w:rsidR="00133538" w:rsidRPr="00133538" w:rsidRDefault="0032197E" w:rsidP="00133538">
      <w:pPr>
        <w:pStyle w:val="Default"/>
        <w:spacing w:line="360" w:lineRule="auto"/>
        <w:jc w:val="both"/>
        <w:rPr>
          <w:rFonts w:ascii="Bookman Old Style" w:hAnsi="Bookman Old Style" w:cs="Arial"/>
          <w:color w:val="0070C0"/>
          <w:sz w:val="22"/>
          <w:szCs w:val="22"/>
        </w:rPr>
      </w:pPr>
      <w:r>
        <w:rPr>
          <w:rFonts w:ascii="Bookman Old Style" w:hAnsi="Bookman Old Style" w:cs="Arial"/>
          <w:color w:val="0070C0"/>
          <w:sz w:val="22"/>
          <w:szCs w:val="22"/>
        </w:rPr>
        <w:t xml:space="preserve">  </w:t>
      </w:r>
    </w:p>
    <w:p w:rsidR="003F6141" w:rsidRPr="004E4E43" w:rsidRDefault="00133538" w:rsidP="003F6141">
      <w:pPr>
        <w:spacing w:after="0" w:line="360" w:lineRule="auto"/>
        <w:jc w:val="both"/>
        <w:rPr>
          <w:rFonts w:ascii="Bookman Old Style" w:hAnsi="Bookman Old Style" w:cs="Arial"/>
          <w:b/>
          <w:bCs/>
        </w:rPr>
      </w:pPr>
      <w:r>
        <w:rPr>
          <w:rFonts w:ascii="Bookman Old Style" w:hAnsi="Bookman Old Style" w:cs="Arial"/>
          <w:b/>
          <w:bCs/>
        </w:rPr>
        <w:t>Pakiet nr 3</w:t>
      </w:r>
    </w:p>
    <w:p w:rsidR="00133538" w:rsidRPr="009C2029" w:rsidRDefault="00133538" w:rsidP="00133538">
      <w:pPr>
        <w:rPr>
          <w:rFonts w:cs="Calibri"/>
          <w:sz w:val="20"/>
          <w:szCs w:val="20"/>
        </w:rPr>
      </w:pPr>
      <w:r w:rsidRPr="009C2029">
        <w:rPr>
          <w:rFonts w:cs="Calibri"/>
          <w:sz w:val="20"/>
          <w:szCs w:val="20"/>
        </w:rPr>
        <w:t>Czy Zamawiający wyrazi zgodę na zaoferowanie jednorazowej</w:t>
      </w:r>
      <w:r>
        <w:rPr>
          <w:rFonts w:cs="Calibri"/>
          <w:sz w:val="20"/>
          <w:szCs w:val="20"/>
        </w:rPr>
        <w:t xml:space="preserve"> </w:t>
      </w:r>
      <w:r w:rsidRPr="009C2029">
        <w:rPr>
          <w:rFonts w:cs="Calibri"/>
          <w:sz w:val="20"/>
          <w:szCs w:val="20"/>
        </w:rPr>
        <w:t xml:space="preserve">maski ochronnej na twarz FFP3 </w:t>
      </w:r>
      <w:r>
        <w:rPr>
          <w:rFonts w:cs="Calibri"/>
          <w:sz w:val="20"/>
          <w:szCs w:val="20"/>
        </w:rPr>
        <w:t xml:space="preserve"> będącej środkiem ochrony indywidualnej, zgodnie z rozporządzeniem UE 2016/425 </w:t>
      </w:r>
      <w:r w:rsidRPr="009C2029">
        <w:rPr>
          <w:rFonts w:cs="Calibri"/>
          <w:sz w:val="20"/>
          <w:szCs w:val="20"/>
        </w:rPr>
        <w:t xml:space="preserve">o </w:t>
      </w:r>
      <w:r>
        <w:rPr>
          <w:rFonts w:cs="Calibri"/>
          <w:sz w:val="20"/>
          <w:szCs w:val="20"/>
        </w:rPr>
        <w:t>niżej opisanych właściwościach</w:t>
      </w:r>
      <w:r w:rsidRPr="009C2029">
        <w:rPr>
          <w:rFonts w:cs="Calibri"/>
          <w:sz w:val="20"/>
          <w:szCs w:val="20"/>
        </w:rPr>
        <w:t>:</w:t>
      </w:r>
    </w:p>
    <w:p w:rsidR="00133538" w:rsidRPr="009C2029" w:rsidRDefault="00133538" w:rsidP="00133538">
      <w:pPr>
        <w:rPr>
          <w:rFonts w:cs="Calibri"/>
          <w:sz w:val="20"/>
          <w:szCs w:val="20"/>
        </w:rPr>
      </w:pPr>
      <w:r w:rsidRPr="009C2029">
        <w:rPr>
          <w:rFonts w:cs="Calibri"/>
          <w:sz w:val="20"/>
          <w:szCs w:val="20"/>
        </w:rPr>
        <w:t>Pięciowarstwowa struktura filtrująca</w:t>
      </w:r>
    </w:p>
    <w:p w:rsidR="00133538" w:rsidRPr="009C2029" w:rsidRDefault="00133538" w:rsidP="00133538">
      <w:pPr>
        <w:rPr>
          <w:rFonts w:cs="Calibri"/>
          <w:sz w:val="20"/>
          <w:szCs w:val="20"/>
        </w:rPr>
      </w:pPr>
      <w:r w:rsidRPr="009C2029">
        <w:rPr>
          <w:rFonts w:cs="Calibri"/>
          <w:sz w:val="20"/>
          <w:szCs w:val="20"/>
        </w:rPr>
        <w:t>Wysokiej jakości i przyjazne dla skóry materiały z włókniny</w:t>
      </w:r>
    </w:p>
    <w:p w:rsidR="00133538" w:rsidRPr="009C2029" w:rsidRDefault="00133538" w:rsidP="00133538">
      <w:pPr>
        <w:rPr>
          <w:rFonts w:cs="Calibri"/>
          <w:sz w:val="20"/>
          <w:szCs w:val="20"/>
        </w:rPr>
      </w:pPr>
      <w:r w:rsidRPr="009C2029">
        <w:rPr>
          <w:rFonts w:cs="Calibri"/>
          <w:sz w:val="20"/>
          <w:szCs w:val="20"/>
        </w:rPr>
        <w:t>Komfortowy nosek i wygodna opaska na głowę</w:t>
      </w:r>
    </w:p>
    <w:p w:rsidR="00133538" w:rsidRPr="009C2029" w:rsidRDefault="00133538" w:rsidP="00133538">
      <w:pPr>
        <w:rPr>
          <w:rFonts w:cs="Calibri"/>
          <w:sz w:val="20"/>
          <w:szCs w:val="20"/>
        </w:rPr>
      </w:pPr>
      <w:r w:rsidRPr="009C2029">
        <w:rPr>
          <w:rFonts w:cs="Calibri"/>
          <w:sz w:val="20"/>
          <w:szCs w:val="20"/>
        </w:rPr>
        <w:t xml:space="preserve">Bez zaworu oddechowego </w:t>
      </w:r>
    </w:p>
    <w:p w:rsidR="00133538" w:rsidRPr="009C2029" w:rsidRDefault="00133538" w:rsidP="00133538">
      <w:pPr>
        <w:rPr>
          <w:rFonts w:cs="Calibri"/>
          <w:sz w:val="20"/>
          <w:szCs w:val="20"/>
        </w:rPr>
      </w:pPr>
      <w:r w:rsidRPr="009C2029">
        <w:rPr>
          <w:rFonts w:cs="Calibri"/>
          <w:sz w:val="20"/>
          <w:szCs w:val="20"/>
        </w:rPr>
        <w:t xml:space="preserve">Elastyczna i miękka opaska na głowę </w:t>
      </w:r>
    </w:p>
    <w:p w:rsidR="00133538" w:rsidRPr="009C2029" w:rsidRDefault="00133538" w:rsidP="00133538">
      <w:pPr>
        <w:rPr>
          <w:rFonts w:cs="Calibri"/>
          <w:sz w:val="20"/>
          <w:szCs w:val="20"/>
        </w:rPr>
      </w:pPr>
      <w:r w:rsidRPr="009C2029">
        <w:rPr>
          <w:rFonts w:cs="Calibri"/>
          <w:sz w:val="20"/>
          <w:szCs w:val="20"/>
        </w:rPr>
        <w:t>Ochrona przed cząsteczkami unoszącymi się w powietrzu, zanieczyszczeniami, pyłami, itp.</w:t>
      </w:r>
    </w:p>
    <w:p w:rsidR="00133538" w:rsidRPr="009C2029" w:rsidRDefault="00133538" w:rsidP="00133538">
      <w:pPr>
        <w:rPr>
          <w:rFonts w:cs="Calibri"/>
          <w:sz w:val="20"/>
          <w:szCs w:val="20"/>
        </w:rPr>
      </w:pPr>
      <w:r w:rsidRPr="009C2029">
        <w:rPr>
          <w:rFonts w:cs="Calibri"/>
          <w:sz w:val="20"/>
          <w:szCs w:val="20"/>
        </w:rPr>
        <w:t>Lekka, oddychająca, hipoalergiczna, o wysokiej wydajności filtracji</w:t>
      </w:r>
    </w:p>
    <w:p w:rsidR="00133538" w:rsidRPr="009C2029" w:rsidRDefault="00133538" w:rsidP="00133538">
      <w:pPr>
        <w:rPr>
          <w:rFonts w:cs="Calibri"/>
          <w:sz w:val="20"/>
          <w:szCs w:val="20"/>
        </w:rPr>
      </w:pPr>
      <w:r w:rsidRPr="009C2029">
        <w:rPr>
          <w:rFonts w:cs="Calibri"/>
          <w:sz w:val="20"/>
          <w:szCs w:val="20"/>
        </w:rPr>
        <w:lastRenderedPageBreak/>
        <w:t>Kolor: biały</w:t>
      </w:r>
    </w:p>
    <w:p w:rsidR="00133538" w:rsidRPr="009C2029" w:rsidRDefault="00133538" w:rsidP="00133538">
      <w:pPr>
        <w:rPr>
          <w:rFonts w:cs="Calibri"/>
          <w:sz w:val="20"/>
          <w:szCs w:val="20"/>
        </w:rPr>
      </w:pPr>
      <w:r w:rsidRPr="009C2029">
        <w:rPr>
          <w:rFonts w:cs="Calibri"/>
          <w:sz w:val="20"/>
          <w:szCs w:val="20"/>
        </w:rPr>
        <w:t>Wymiary: 159,99mm*104,44 jeden rozmiar</w:t>
      </w:r>
    </w:p>
    <w:p w:rsidR="00133538" w:rsidRPr="009C2029" w:rsidRDefault="00133538" w:rsidP="00133538">
      <w:pPr>
        <w:rPr>
          <w:rFonts w:cs="Calibri"/>
          <w:sz w:val="20"/>
          <w:szCs w:val="20"/>
        </w:rPr>
      </w:pPr>
      <w:r w:rsidRPr="009C2029">
        <w:rPr>
          <w:rFonts w:cs="Calibri"/>
          <w:sz w:val="20"/>
          <w:szCs w:val="20"/>
        </w:rPr>
        <w:t xml:space="preserve">Materiały: Włóknina polipropylenowa  </w:t>
      </w:r>
    </w:p>
    <w:p w:rsidR="00133538" w:rsidRPr="009C2029" w:rsidRDefault="00133538" w:rsidP="00133538">
      <w:pPr>
        <w:rPr>
          <w:rFonts w:cs="Calibri"/>
          <w:sz w:val="20"/>
          <w:szCs w:val="20"/>
        </w:rPr>
      </w:pPr>
      <w:r w:rsidRPr="009C2029">
        <w:rPr>
          <w:rFonts w:cs="Calibri"/>
          <w:sz w:val="20"/>
          <w:szCs w:val="20"/>
        </w:rPr>
        <w:t xml:space="preserve">Zgodna z normą: EN149:2001+A1:2009 </w:t>
      </w:r>
    </w:p>
    <w:p w:rsidR="00133538" w:rsidRPr="009C2029" w:rsidRDefault="00133538" w:rsidP="00133538">
      <w:pPr>
        <w:rPr>
          <w:rFonts w:cs="Calibri"/>
          <w:sz w:val="20"/>
          <w:szCs w:val="20"/>
        </w:rPr>
      </w:pPr>
      <w:r w:rsidRPr="009C2029">
        <w:rPr>
          <w:rFonts w:cs="Calibri"/>
          <w:sz w:val="20"/>
          <w:szCs w:val="20"/>
        </w:rPr>
        <w:t>Klasa ochronna: FFP3</w:t>
      </w:r>
    </w:p>
    <w:p w:rsidR="00133538" w:rsidRPr="009C2029" w:rsidRDefault="00133538" w:rsidP="00133538">
      <w:pPr>
        <w:rPr>
          <w:rFonts w:cs="Calibri"/>
          <w:sz w:val="20"/>
          <w:szCs w:val="20"/>
        </w:rPr>
      </w:pPr>
      <w:r w:rsidRPr="009C2029">
        <w:rPr>
          <w:rFonts w:cs="Calibri"/>
          <w:sz w:val="20"/>
          <w:szCs w:val="20"/>
        </w:rPr>
        <w:t>Wydajność filtracji: ≥99%</w:t>
      </w:r>
    </w:p>
    <w:p w:rsidR="00133538" w:rsidRDefault="00133538" w:rsidP="00133538">
      <w:pPr>
        <w:jc w:val="both"/>
        <w:rPr>
          <w:rFonts w:cs="Calibri"/>
          <w:sz w:val="20"/>
          <w:szCs w:val="20"/>
        </w:rPr>
      </w:pPr>
      <w:r w:rsidRPr="009C2029">
        <w:rPr>
          <w:rFonts w:cs="Calibri"/>
          <w:sz w:val="20"/>
          <w:szCs w:val="20"/>
        </w:rPr>
        <w:t>Produkt ten jest przeznaczony do odpowiedniego uszczelnienia twarzy użytkownika przed atmosferą otoczenia oraz ochrony układu oddechowego, przeszedł normę EN149:2001+A1:2009 w celu wykazania zgodności z EHSR Rozporządzenia (UE) 2016/425.</w:t>
      </w:r>
      <w:r>
        <w:rPr>
          <w:rFonts w:cs="Calibri"/>
          <w:sz w:val="20"/>
          <w:szCs w:val="20"/>
        </w:rPr>
        <w:t xml:space="preserve"> </w:t>
      </w:r>
      <w:r w:rsidRPr="009C2029">
        <w:rPr>
          <w:rFonts w:cs="Calibri"/>
          <w:sz w:val="20"/>
          <w:szCs w:val="20"/>
        </w:rPr>
        <w:t>Oznakowanie CE na pojedynczej sztuce.</w:t>
      </w:r>
      <w:r>
        <w:rPr>
          <w:rFonts w:cs="Calibri"/>
          <w:sz w:val="20"/>
          <w:szCs w:val="20"/>
        </w:rPr>
        <w:t xml:space="preserve"> Na wezwanie zostanie przedłożony certyfikat potwierdzający zgodność z EN149:2001+A1:2009</w:t>
      </w:r>
    </w:p>
    <w:p w:rsidR="0007546C" w:rsidRPr="00F73D97" w:rsidRDefault="0007546C" w:rsidP="0007546C">
      <w:pPr>
        <w:spacing w:after="0" w:line="360" w:lineRule="auto"/>
        <w:jc w:val="both"/>
        <w:rPr>
          <w:rFonts w:ascii="Bookman Old Style" w:hAnsi="Bookman Old Style" w:cs="Arial"/>
          <w:color w:val="0070C0"/>
        </w:rPr>
      </w:pPr>
      <w:r>
        <w:rPr>
          <w:rFonts w:ascii="Bookman Old Style" w:hAnsi="Bookman Old Style" w:cs="Arial"/>
          <w:color w:val="0070C0"/>
        </w:rPr>
        <w:t xml:space="preserve">Zamawiający modyfikuje zapisy SIWZ i </w:t>
      </w:r>
      <w:r>
        <w:rPr>
          <w:rFonts w:ascii="Times New Roman" w:hAnsi="Times New Roman"/>
          <w:bCs/>
          <w:color w:val="2E74B5" w:themeColor="accent1" w:themeShade="BF"/>
        </w:rPr>
        <w:t>wymaga</w:t>
      </w:r>
      <w:r w:rsidRPr="00AD269C">
        <w:rPr>
          <w:rFonts w:ascii="Times New Roman" w:hAnsi="Times New Roman"/>
          <w:bCs/>
          <w:color w:val="2E74B5" w:themeColor="accent1" w:themeShade="BF"/>
        </w:rPr>
        <w:t xml:space="preserve"> spełnienia wymogów ustawy o wyrobach medycznych z dnia 20 maja 2010 </w:t>
      </w:r>
      <w:proofErr w:type="spellStart"/>
      <w:r w:rsidRPr="00AD269C">
        <w:rPr>
          <w:rFonts w:ascii="Times New Roman" w:hAnsi="Times New Roman"/>
          <w:bCs/>
          <w:color w:val="2E74B5" w:themeColor="accent1" w:themeShade="BF"/>
        </w:rPr>
        <w:t>r</w:t>
      </w:r>
      <w:proofErr w:type="spellEnd"/>
      <w:r w:rsidRPr="00AD269C">
        <w:rPr>
          <w:rFonts w:ascii="Times New Roman" w:hAnsi="Times New Roman"/>
          <w:bCs/>
          <w:color w:val="2E74B5" w:themeColor="accent1" w:themeShade="BF"/>
        </w:rPr>
        <w:t xml:space="preserve"> i Dyrektywy Rady 93/42/EWG oraz normy </w:t>
      </w:r>
      <w:r w:rsidRPr="00AD269C">
        <w:rPr>
          <w:rFonts w:ascii="Times New Roman" w:eastAsia="Times New Roman" w:hAnsi="Times New Roman"/>
          <w:bCs/>
          <w:color w:val="2E74B5" w:themeColor="accent1" w:themeShade="BF"/>
          <w:lang w:eastAsia="pl-PL"/>
        </w:rPr>
        <w:t xml:space="preserve"> EN14683:2019+AC:2019</w:t>
      </w:r>
      <w:r>
        <w:rPr>
          <w:rFonts w:ascii="Bookman Old Style" w:hAnsi="Bookman Old Style" w:cs="Arial"/>
          <w:color w:val="2E74B5" w:themeColor="accent1" w:themeShade="BF"/>
        </w:rPr>
        <w:t xml:space="preserve">. </w:t>
      </w:r>
    </w:p>
    <w:p w:rsidR="003B56D9" w:rsidRDefault="003B56D9" w:rsidP="004E4E43">
      <w:pPr>
        <w:spacing w:after="0" w:line="360" w:lineRule="auto"/>
        <w:jc w:val="both"/>
        <w:rPr>
          <w:rFonts w:ascii="Bookman Old Style" w:eastAsia="Times New Roman" w:hAnsi="Bookman Old Style"/>
          <w:lang w:eastAsia="pl-PL"/>
        </w:rPr>
      </w:pPr>
    </w:p>
    <w:p w:rsidR="003F6141" w:rsidRPr="004E4E43" w:rsidRDefault="0032197E" w:rsidP="003F6141">
      <w:pPr>
        <w:spacing w:after="0" w:line="360" w:lineRule="auto"/>
        <w:jc w:val="both"/>
        <w:rPr>
          <w:rFonts w:ascii="Bookman Old Style" w:hAnsi="Bookman Old Style" w:cs="Arial"/>
          <w:b/>
          <w:bCs/>
        </w:rPr>
      </w:pPr>
      <w:r>
        <w:rPr>
          <w:rFonts w:ascii="Bookman Old Style" w:hAnsi="Bookman Old Style" w:cs="Arial"/>
          <w:b/>
          <w:bCs/>
        </w:rPr>
        <w:t>Pakiet nr 4</w:t>
      </w:r>
    </w:p>
    <w:p w:rsidR="00133538" w:rsidRPr="00A460F2" w:rsidRDefault="00133538" w:rsidP="00133538">
      <w:pPr>
        <w:autoSpaceDE w:val="0"/>
        <w:autoSpaceDN w:val="0"/>
        <w:adjustRightInd w:val="0"/>
        <w:rPr>
          <w:rFonts w:cs="Calibri"/>
          <w:color w:val="000000"/>
          <w:sz w:val="20"/>
          <w:szCs w:val="20"/>
        </w:rPr>
      </w:pPr>
      <w:r>
        <w:rPr>
          <w:rFonts w:cs="Calibri"/>
          <w:color w:val="000000"/>
          <w:sz w:val="20"/>
          <w:szCs w:val="20"/>
        </w:rPr>
        <w:t>Czy Zamawiający wyrazi zgodę</w:t>
      </w:r>
      <w:r w:rsidRPr="00A460F2">
        <w:rPr>
          <w:rFonts w:cs="Calibri"/>
          <w:color w:val="000000"/>
          <w:sz w:val="20"/>
          <w:szCs w:val="20"/>
        </w:rPr>
        <w:t xml:space="preserve"> na zaoferowanie fartucha ochronnego, jednorazowego użytku, wykonanego z laminatu włóknin </w:t>
      </w:r>
      <w:proofErr w:type="spellStart"/>
      <w:r w:rsidRPr="00A460F2">
        <w:rPr>
          <w:rFonts w:cs="Calibri"/>
          <w:color w:val="000000"/>
          <w:sz w:val="20"/>
          <w:szCs w:val="20"/>
        </w:rPr>
        <w:t>spunbond</w:t>
      </w:r>
      <w:proofErr w:type="spellEnd"/>
      <w:r w:rsidRPr="00A460F2">
        <w:rPr>
          <w:rFonts w:cs="Calibri"/>
          <w:color w:val="000000"/>
          <w:sz w:val="20"/>
          <w:szCs w:val="20"/>
        </w:rPr>
        <w:t xml:space="preserve"> </w:t>
      </w:r>
      <w:proofErr w:type="spellStart"/>
      <w:r w:rsidRPr="00A460F2">
        <w:rPr>
          <w:rFonts w:cs="Calibri"/>
          <w:color w:val="000000"/>
          <w:sz w:val="20"/>
          <w:szCs w:val="20"/>
        </w:rPr>
        <w:t>PP-film</w:t>
      </w:r>
      <w:proofErr w:type="spellEnd"/>
      <w:r w:rsidRPr="00A460F2">
        <w:rPr>
          <w:rFonts w:cs="Calibri"/>
          <w:color w:val="000000"/>
          <w:sz w:val="20"/>
          <w:szCs w:val="20"/>
        </w:rPr>
        <w:t xml:space="preserve"> mikroporowaty PP/PE o gramaturze 53 g/m2 – materiał zgodny z wymaganiami normy EN 14126 (2003) + AC (2004) oraz certyfikowany Świadectwem Jakości Zdrowotnej wydanym przez Narodowy Instytut Zdrowia Publicznego – Państwowy Zakład Higieny. </w:t>
      </w:r>
    </w:p>
    <w:p w:rsidR="00133538" w:rsidRPr="00A460F2" w:rsidRDefault="00133538" w:rsidP="00133538">
      <w:pPr>
        <w:autoSpaceDE w:val="0"/>
        <w:autoSpaceDN w:val="0"/>
        <w:adjustRightInd w:val="0"/>
        <w:rPr>
          <w:rFonts w:cs="Calibri"/>
          <w:color w:val="000000"/>
          <w:sz w:val="20"/>
          <w:szCs w:val="20"/>
        </w:rPr>
      </w:pPr>
      <w:r w:rsidRPr="00A460F2">
        <w:rPr>
          <w:rFonts w:cs="Calibri"/>
          <w:color w:val="000000"/>
          <w:sz w:val="20"/>
          <w:szCs w:val="20"/>
        </w:rPr>
        <w:t xml:space="preserve">Fartuch </w:t>
      </w:r>
      <w:r>
        <w:rPr>
          <w:rFonts w:cs="Calibri"/>
          <w:color w:val="000000"/>
          <w:sz w:val="20"/>
          <w:szCs w:val="20"/>
        </w:rPr>
        <w:t>z</w:t>
      </w:r>
      <w:r w:rsidRPr="00A460F2">
        <w:rPr>
          <w:rFonts w:cs="Calibri"/>
          <w:color w:val="000000"/>
          <w:sz w:val="20"/>
          <w:szCs w:val="20"/>
        </w:rPr>
        <w:t xml:space="preserve">akwalifikowany jako wyrób medyczny klasy I, reguła 1. </w:t>
      </w:r>
    </w:p>
    <w:p w:rsidR="00133538" w:rsidRDefault="00133538" w:rsidP="00133538">
      <w:pPr>
        <w:autoSpaceDE w:val="0"/>
        <w:autoSpaceDN w:val="0"/>
        <w:adjustRightInd w:val="0"/>
        <w:rPr>
          <w:rFonts w:cs="Calibri"/>
          <w:color w:val="000000"/>
          <w:sz w:val="20"/>
          <w:szCs w:val="20"/>
        </w:rPr>
      </w:pPr>
      <w:r w:rsidRPr="00A460F2">
        <w:rPr>
          <w:rFonts w:cs="Calibri"/>
          <w:color w:val="000000"/>
          <w:sz w:val="20"/>
          <w:szCs w:val="20"/>
        </w:rPr>
        <w:t xml:space="preserve">Cechy produktu: </w:t>
      </w:r>
    </w:p>
    <w:p w:rsidR="00133538" w:rsidRPr="00A460F2" w:rsidRDefault="00133538" w:rsidP="00133538">
      <w:pPr>
        <w:autoSpaceDE w:val="0"/>
        <w:autoSpaceDN w:val="0"/>
        <w:adjustRightInd w:val="0"/>
        <w:rPr>
          <w:rFonts w:cs="Calibri"/>
          <w:color w:val="000000"/>
          <w:sz w:val="20"/>
          <w:szCs w:val="20"/>
        </w:rPr>
      </w:pPr>
      <w:r>
        <w:rPr>
          <w:rFonts w:cs="Calibri"/>
          <w:color w:val="000000"/>
          <w:sz w:val="20"/>
          <w:szCs w:val="20"/>
        </w:rPr>
        <w:t xml:space="preserve">- </w:t>
      </w:r>
      <w:r w:rsidRPr="00BB4B1E">
        <w:rPr>
          <w:rFonts w:cs="Calibri"/>
          <w:color w:val="000000"/>
          <w:sz w:val="20"/>
          <w:szCs w:val="20"/>
        </w:rPr>
        <w:t xml:space="preserve">odporność na przenikanie skażonej cieczy pod wpływem ciśnienia hydrostatycznego - klasa </w:t>
      </w:r>
      <w:r>
        <w:rPr>
          <w:rFonts w:cs="Calibri"/>
          <w:color w:val="000000"/>
          <w:sz w:val="20"/>
          <w:szCs w:val="20"/>
        </w:rPr>
        <w:t>2</w:t>
      </w:r>
    </w:p>
    <w:p w:rsidR="00133538" w:rsidRPr="00A460F2" w:rsidRDefault="00133538" w:rsidP="00133538">
      <w:pPr>
        <w:autoSpaceDE w:val="0"/>
        <w:autoSpaceDN w:val="0"/>
        <w:adjustRightInd w:val="0"/>
        <w:spacing w:after="30"/>
        <w:rPr>
          <w:rFonts w:cs="Calibri"/>
          <w:color w:val="000000"/>
          <w:sz w:val="20"/>
          <w:szCs w:val="20"/>
        </w:rPr>
      </w:pPr>
      <w:r w:rsidRPr="00A460F2">
        <w:rPr>
          <w:rFonts w:cs="Calibri"/>
          <w:color w:val="000000"/>
          <w:sz w:val="20"/>
          <w:szCs w:val="20"/>
        </w:rPr>
        <w:t xml:space="preserve">− lamowany pod szyją, </w:t>
      </w:r>
    </w:p>
    <w:p w:rsidR="00133538" w:rsidRPr="00A460F2" w:rsidRDefault="00133538" w:rsidP="00133538">
      <w:pPr>
        <w:autoSpaceDE w:val="0"/>
        <w:autoSpaceDN w:val="0"/>
        <w:adjustRightInd w:val="0"/>
        <w:spacing w:after="30"/>
        <w:rPr>
          <w:rFonts w:cs="Calibri"/>
          <w:color w:val="000000"/>
          <w:sz w:val="20"/>
          <w:szCs w:val="20"/>
        </w:rPr>
      </w:pPr>
      <w:r w:rsidRPr="00A460F2">
        <w:rPr>
          <w:rFonts w:cs="Calibri"/>
          <w:color w:val="000000"/>
          <w:sz w:val="20"/>
          <w:szCs w:val="20"/>
        </w:rPr>
        <w:t xml:space="preserve">− zapinany na rzep, który znajduje się na plecach, </w:t>
      </w:r>
    </w:p>
    <w:p w:rsidR="00133538" w:rsidRPr="00A460F2" w:rsidRDefault="00133538" w:rsidP="00133538">
      <w:pPr>
        <w:autoSpaceDE w:val="0"/>
        <w:autoSpaceDN w:val="0"/>
        <w:adjustRightInd w:val="0"/>
        <w:spacing w:after="30"/>
        <w:rPr>
          <w:rFonts w:cs="Calibri"/>
          <w:color w:val="000000"/>
          <w:sz w:val="20"/>
          <w:szCs w:val="20"/>
        </w:rPr>
      </w:pPr>
      <w:r w:rsidRPr="00A460F2">
        <w:rPr>
          <w:rFonts w:cs="Calibri"/>
          <w:color w:val="000000"/>
          <w:sz w:val="20"/>
          <w:szCs w:val="20"/>
        </w:rPr>
        <w:t xml:space="preserve">− wiązany w talii 3-metrowym sznurkiem wykonanym z lamówki, mocowanym w przedniej części fartucha, </w:t>
      </w:r>
    </w:p>
    <w:p w:rsidR="00133538" w:rsidRDefault="00133538" w:rsidP="00133538">
      <w:pPr>
        <w:autoSpaceDE w:val="0"/>
        <w:autoSpaceDN w:val="0"/>
        <w:adjustRightInd w:val="0"/>
        <w:rPr>
          <w:rFonts w:cs="Calibri"/>
          <w:color w:val="000000"/>
          <w:sz w:val="20"/>
          <w:szCs w:val="20"/>
        </w:rPr>
      </w:pPr>
      <w:r w:rsidRPr="00A460F2">
        <w:rPr>
          <w:rFonts w:cs="Calibri"/>
          <w:color w:val="000000"/>
          <w:sz w:val="20"/>
          <w:szCs w:val="20"/>
        </w:rPr>
        <w:t>− w dolnej części rękawów wszyta jest nieuciskająca guma. Fartuch w kolorze białym. Oferowane rozmiary: L, XL</w:t>
      </w:r>
      <w:r>
        <w:rPr>
          <w:rFonts w:cs="Calibri"/>
          <w:color w:val="000000"/>
          <w:sz w:val="20"/>
          <w:szCs w:val="20"/>
        </w:rPr>
        <w:t>.</w:t>
      </w:r>
    </w:p>
    <w:p w:rsidR="00133538" w:rsidRPr="00A460F2" w:rsidRDefault="00133538" w:rsidP="00133538">
      <w:pPr>
        <w:autoSpaceDE w:val="0"/>
        <w:autoSpaceDN w:val="0"/>
        <w:adjustRightInd w:val="0"/>
        <w:rPr>
          <w:rFonts w:cs="Calibri"/>
          <w:color w:val="000000"/>
          <w:sz w:val="20"/>
          <w:szCs w:val="20"/>
        </w:rPr>
      </w:pPr>
      <w:r>
        <w:rPr>
          <w:rFonts w:cs="Calibri"/>
          <w:color w:val="000000"/>
          <w:sz w:val="20"/>
          <w:szCs w:val="20"/>
        </w:rPr>
        <w:t>Oznakowanie znakiem CE</w:t>
      </w:r>
    </w:p>
    <w:p w:rsidR="00133538" w:rsidRPr="004E4E43" w:rsidRDefault="00133538" w:rsidP="00133538">
      <w:pPr>
        <w:spacing w:after="0" w:line="360" w:lineRule="auto"/>
        <w:jc w:val="both"/>
        <w:rPr>
          <w:rFonts w:ascii="Bookman Old Style" w:hAnsi="Bookman Old Style" w:cs="Arial"/>
          <w:color w:val="0070C0"/>
        </w:rPr>
      </w:pPr>
      <w:r w:rsidRPr="004E4E43">
        <w:rPr>
          <w:rFonts w:ascii="Bookman Old Style" w:hAnsi="Bookman Old Style" w:cs="Arial"/>
          <w:color w:val="0070C0"/>
        </w:rPr>
        <w:t xml:space="preserve">Zamawiający pozostawia zapisy </w:t>
      </w:r>
      <w:r>
        <w:rPr>
          <w:rFonts w:ascii="Bookman Old Style" w:hAnsi="Bookman Old Style" w:cs="Arial"/>
          <w:color w:val="0070C0"/>
        </w:rPr>
        <w:t>SIWZ bez zmian.</w:t>
      </w:r>
    </w:p>
    <w:p w:rsidR="00133538" w:rsidRDefault="00133538" w:rsidP="004E4E43">
      <w:pPr>
        <w:spacing w:after="0" w:line="360" w:lineRule="auto"/>
        <w:jc w:val="both"/>
        <w:rPr>
          <w:rFonts w:ascii="Bookman Old Style" w:eastAsia="Times New Roman" w:hAnsi="Bookman Old Style"/>
          <w:lang w:eastAsia="pl-PL"/>
        </w:rPr>
      </w:pPr>
    </w:p>
    <w:p w:rsidR="003B44C0" w:rsidRPr="004E4E43" w:rsidRDefault="003B44C0" w:rsidP="003B44C0">
      <w:pPr>
        <w:spacing w:after="0" w:line="360" w:lineRule="auto"/>
        <w:jc w:val="both"/>
        <w:rPr>
          <w:rFonts w:ascii="Bookman Old Style" w:hAnsi="Bookman Old Style" w:cs="Arial"/>
        </w:rPr>
      </w:pPr>
      <w:r w:rsidRPr="003B44C0">
        <w:rPr>
          <w:rFonts w:ascii="Bookman Old Style" w:hAnsi="Bookman Old Style" w:cs="Arial"/>
          <w:highlight w:val="yellow"/>
        </w:rPr>
        <w:t>ZESTAW VII</w:t>
      </w:r>
    </w:p>
    <w:p w:rsidR="003B44C0" w:rsidRDefault="003B44C0" w:rsidP="003B44C0">
      <w:pPr>
        <w:spacing w:after="0" w:line="360" w:lineRule="auto"/>
        <w:jc w:val="both"/>
        <w:rPr>
          <w:rFonts w:ascii="Bookman Old Style" w:hAnsi="Bookman Old Style" w:cs="Arial"/>
          <w:b/>
          <w:bCs/>
        </w:rPr>
      </w:pPr>
    </w:p>
    <w:p w:rsidR="003F6141" w:rsidRPr="003C3176" w:rsidRDefault="00133538" w:rsidP="004E4E43">
      <w:pPr>
        <w:spacing w:after="0" w:line="360" w:lineRule="auto"/>
        <w:jc w:val="both"/>
        <w:rPr>
          <w:rFonts w:ascii="Bookman Old Style" w:hAnsi="Bookman Old Style" w:cs="Arial"/>
          <w:b/>
          <w:bCs/>
        </w:rPr>
      </w:pPr>
      <w:r>
        <w:rPr>
          <w:rFonts w:ascii="Bookman Old Style" w:hAnsi="Bookman Old Style" w:cs="Arial"/>
          <w:b/>
          <w:bCs/>
        </w:rPr>
        <w:t>Pakiet nr 6</w:t>
      </w:r>
    </w:p>
    <w:p w:rsidR="003F6141" w:rsidRDefault="00A6653A" w:rsidP="004E4E43">
      <w:pPr>
        <w:spacing w:after="0" w:line="360" w:lineRule="auto"/>
        <w:jc w:val="both"/>
      </w:pPr>
      <w:r>
        <w:t>Czy można doprecyzować czy ochraniacze na buty mają spełniać wymagania normy EN 14126 czy normy EN13795-2? Jest to na tyle istotne gdyż od tego zależy jakiego produktu państwo oczekujecie oraz jaka będzie zastosowana stawka VAT</w:t>
      </w:r>
    </w:p>
    <w:p w:rsidR="003C3176" w:rsidRDefault="003C3176" w:rsidP="004E4E43">
      <w:pPr>
        <w:spacing w:after="0" w:line="360" w:lineRule="auto"/>
        <w:jc w:val="both"/>
        <w:rPr>
          <w:rFonts w:ascii="Bookman Old Style" w:hAnsi="Bookman Old Style" w:cs="Arial"/>
          <w:color w:val="0070C0"/>
        </w:rPr>
      </w:pPr>
    </w:p>
    <w:p w:rsidR="00A6653A" w:rsidRPr="004E4E43" w:rsidRDefault="00A6653A" w:rsidP="00A6653A">
      <w:pPr>
        <w:spacing w:after="0" w:line="360" w:lineRule="auto"/>
        <w:jc w:val="both"/>
        <w:rPr>
          <w:rFonts w:ascii="Bookman Old Style" w:hAnsi="Bookman Old Style" w:cs="Arial"/>
          <w:color w:val="0070C0"/>
        </w:rPr>
      </w:pPr>
      <w:r w:rsidRPr="004E4E43">
        <w:rPr>
          <w:rFonts w:ascii="Bookman Old Style" w:hAnsi="Bookman Old Style" w:cs="Arial"/>
          <w:color w:val="0070C0"/>
        </w:rPr>
        <w:t xml:space="preserve">Zamawiający pozostawia zapisy </w:t>
      </w:r>
      <w:r>
        <w:rPr>
          <w:rFonts w:ascii="Bookman Old Style" w:hAnsi="Bookman Old Style" w:cs="Arial"/>
          <w:color w:val="0070C0"/>
        </w:rPr>
        <w:t>SIWZ bez zmian.</w:t>
      </w:r>
    </w:p>
    <w:p w:rsidR="00133538" w:rsidRPr="005705B8" w:rsidRDefault="00133538" w:rsidP="004E4E43">
      <w:pPr>
        <w:spacing w:after="0" w:line="360" w:lineRule="auto"/>
        <w:jc w:val="both"/>
        <w:rPr>
          <w:rFonts w:ascii="Bookman Old Style" w:hAnsi="Bookman Old Style" w:cs="Arial"/>
          <w:color w:val="0070C0"/>
        </w:rPr>
      </w:pPr>
    </w:p>
    <w:p w:rsidR="00AC7DB7" w:rsidRPr="004E4E43" w:rsidRDefault="00AC7DB7" w:rsidP="00AC7DB7">
      <w:pPr>
        <w:spacing w:after="0" w:line="360" w:lineRule="auto"/>
        <w:jc w:val="both"/>
        <w:rPr>
          <w:rFonts w:ascii="Bookman Old Style" w:hAnsi="Bookman Old Style" w:cs="Arial"/>
        </w:rPr>
      </w:pPr>
      <w:r w:rsidRPr="003B44C0">
        <w:rPr>
          <w:rFonts w:ascii="Bookman Old Style" w:hAnsi="Bookman Old Style" w:cs="Arial"/>
          <w:highlight w:val="yellow"/>
        </w:rPr>
        <w:t>ZESTAW VI</w:t>
      </w:r>
      <w:r>
        <w:rPr>
          <w:rFonts w:ascii="Bookman Old Style" w:hAnsi="Bookman Old Style" w:cs="Arial"/>
          <w:highlight w:val="yellow"/>
        </w:rPr>
        <w:t>I</w:t>
      </w:r>
      <w:r w:rsidRPr="003B44C0">
        <w:rPr>
          <w:rFonts w:ascii="Bookman Old Style" w:hAnsi="Bookman Old Style" w:cs="Arial"/>
          <w:highlight w:val="yellow"/>
        </w:rPr>
        <w:t>I</w:t>
      </w:r>
    </w:p>
    <w:p w:rsidR="00AC7DB7" w:rsidRPr="004E4E43" w:rsidRDefault="00AC7DB7" w:rsidP="00AC7DB7">
      <w:pPr>
        <w:spacing w:after="0" w:line="360" w:lineRule="auto"/>
        <w:jc w:val="both"/>
        <w:rPr>
          <w:rFonts w:ascii="Bookman Old Style" w:hAnsi="Bookman Old Style" w:cs="Arial"/>
          <w:b/>
          <w:bCs/>
        </w:rPr>
      </w:pPr>
      <w:r>
        <w:rPr>
          <w:rFonts w:ascii="Bookman Old Style" w:hAnsi="Bookman Old Style" w:cs="Arial"/>
          <w:b/>
          <w:bCs/>
        </w:rPr>
        <w:t>Pakiet nr 3</w:t>
      </w:r>
    </w:p>
    <w:p w:rsidR="00D04F64" w:rsidRPr="00F1589D" w:rsidRDefault="00F1589D" w:rsidP="00F1589D">
      <w:pPr>
        <w:rPr>
          <w:rFonts w:cs="Calibri"/>
          <w:color w:val="000000"/>
        </w:rPr>
      </w:pPr>
      <w:r w:rsidRPr="008A3009">
        <w:rPr>
          <w:rFonts w:cs="Calibri"/>
          <w:color w:val="000000"/>
        </w:rPr>
        <w:t xml:space="preserve">Czy zamawiający </w:t>
      </w:r>
      <w:r>
        <w:rPr>
          <w:rFonts w:cs="Calibri"/>
          <w:color w:val="000000"/>
        </w:rPr>
        <w:t xml:space="preserve">dopuści maski zgodne tylko z normą „PN-EN 149+A1:2010 – Sprzęt ochrony układu oddechowego – Półmaski filtrujące do ochrony przed cząstkami – Wymagania, badanie, znakowanie (lub odpowiednio EN 149:2001+A1:2009)”? </w:t>
      </w:r>
    </w:p>
    <w:p w:rsidR="00240039" w:rsidRPr="00F73D97" w:rsidRDefault="00240039" w:rsidP="00240039">
      <w:pPr>
        <w:spacing w:after="0" w:line="360" w:lineRule="auto"/>
        <w:jc w:val="both"/>
        <w:rPr>
          <w:rFonts w:ascii="Bookman Old Style" w:hAnsi="Bookman Old Style" w:cs="Arial"/>
          <w:color w:val="0070C0"/>
        </w:rPr>
      </w:pPr>
      <w:r>
        <w:rPr>
          <w:rFonts w:ascii="Bookman Old Style" w:hAnsi="Bookman Old Style" w:cs="Arial"/>
          <w:color w:val="0070C0"/>
        </w:rPr>
        <w:t xml:space="preserve">Zamawiający modyfikuje zapisy SIWZ i </w:t>
      </w:r>
      <w:r>
        <w:rPr>
          <w:rFonts w:ascii="Times New Roman" w:hAnsi="Times New Roman"/>
          <w:bCs/>
          <w:color w:val="2E74B5" w:themeColor="accent1" w:themeShade="BF"/>
        </w:rPr>
        <w:t>wymaga</w:t>
      </w:r>
      <w:r w:rsidRPr="00AD269C">
        <w:rPr>
          <w:rFonts w:ascii="Times New Roman" w:hAnsi="Times New Roman"/>
          <w:bCs/>
          <w:color w:val="2E74B5" w:themeColor="accent1" w:themeShade="BF"/>
        </w:rPr>
        <w:t xml:space="preserve"> spełnienia wymogów ustawy o wyrobach medycznych z dnia 20 maja 2010 </w:t>
      </w:r>
      <w:proofErr w:type="spellStart"/>
      <w:r w:rsidRPr="00AD269C">
        <w:rPr>
          <w:rFonts w:ascii="Times New Roman" w:hAnsi="Times New Roman"/>
          <w:bCs/>
          <w:color w:val="2E74B5" w:themeColor="accent1" w:themeShade="BF"/>
        </w:rPr>
        <w:t>r</w:t>
      </w:r>
      <w:proofErr w:type="spellEnd"/>
      <w:r w:rsidRPr="00AD269C">
        <w:rPr>
          <w:rFonts w:ascii="Times New Roman" w:hAnsi="Times New Roman"/>
          <w:bCs/>
          <w:color w:val="2E74B5" w:themeColor="accent1" w:themeShade="BF"/>
        </w:rPr>
        <w:t xml:space="preserve"> i Dyrektywy Rady 93/42/EWG oraz normy </w:t>
      </w:r>
      <w:r w:rsidRPr="00AD269C">
        <w:rPr>
          <w:rFonts w:ascii="Times New Roman" w:eastAsia="Times New Roman" w:hAnsi="Times New Roman"/>
          <w:bCs/>
          <w:color w:val="2E74B5" w:themeColor="accent1" w:themeShade="BF"/>
          <w:lang w:eastAsia="pl-PL"/>
        </w:rPr>
        <w:t xml:space="preserve"> EN14683:2019+AC:2019</w:t>
      </w:r>
      <w:r>
        <w:rPr>
          <w:rFonts w:ascii="Bookman Old Style" w:hAnsi="Bookman Old Style" w:cs="Arial"/>
          <w:color w:val="2E74B5" w:themeColor="accent1" w:themeShade="BF"/>
        </w:rPr>
        <w:t xml:space="preserve">. </w:t>
      </w:r>
    </w:p>
    <w:p w:rsidR="002F2FDF" w:rsidRDefault="002F2FDF" w:rsidP="004E4E43">
      <w:pPr>
        <w:spacing w:after="0" w:line="360" w:lineRule="auto"/>
        <w:jc w:val="both"/>
        <w:rPr>
          <w:rFonts w:ascii="Bookman Old Style" w:hAnsi="Bookman Old Style" w:cs="Arial"/>
          <w:color w:val="0070C0"/>
        </w:rPr>
      </w:pPr>
    </w:p>
    <w:p w:rsidR="00B52CFE" w:rsidRPr="004E4E43" w:rsidRDefault="00B52CFE" w:rsidP="00B52CFE">
      <w:pPr>
        <w:spacing w:after="0" w:line="360" w:lineRule="auto"/>
        <w:jc w:val="both"/>
        <w:rPr>
          <w:rFonts w:ascii="Bookman Old Style" w:hAnsi="Bookman Old Style" w:cs="Arial"/>
          <w:b/>
          <w:bCs/>
        </w:rPr>
      </w:pPr>
      <w:r>
        <w:rPr>
          <w:rFonts w:ascii="Bookman Old Style" w:hAnsi="Bookman Old Style" w:cs="Arial"/>
          <w:b/>
          <w:bCs/>
        </w:rPr>
        <w:t>Pakiet nr 10</w:t>
      </w:r>
    </w:p>
    <w:p w:rsidR="00B52CFE" w:rsidRDefault="00B52CFE" w:rsidP="00B52CFE">
      <w:pPr>
        <w:rPr>
          <w:rFonts w:cs="Calibri"/>
          <w:color w:val="000000"/>
        </w:rPr>
      </w:pPr>
      <w:r w:rsidRPr="00093FB0">
        <w:rPr>
          <w:rFonts w:cs="Calibri"/>
          <w:color w:val="000000"/>
        </w:rPr>
        <w:t xml:space="preserve">Czy zamawiający dopuści jako produkt równoważny okulary ochronne zabezpieczające oczy, wykonane z poliwęglanu, z możliwością regulacji długości ramion, plastikowe regulowane zauszniki, ramki w kolorze czarnym/granatowym. Klasa optyczna 1, produkt zgodny z normą EN166, kat. II. Okulary pokryte warstwą </w:t>
      </w:r>
      <w:proofErr w:type="spellStart"/>
      <w:r w:rsidRPr="00093FB0">
        <w:rPr>
          <w:rFonts w:cs="Calibri"/>
          <w:color w:val="000000"/>
        </w:rPr>
        <w:t>ANTI-FOG</w:t>
      </w:r>
      <w:proofErr w:type="spellEnd"/>
      <w:r w:rsidRPr="00093FB0">
        <w:rPr>
          <w:rFonts w:cs="Calibri"/>
          <w:color w:val="000000"/>
        </w:rPr>
        <w:t xml:space="preserve"> zapobiegającej parowaniu, szerokie ramiona, które dodatkowo chronią również z boku. Możliwość powieszenia na szyi, na sznurkach, które można doczepić na końcu ramion. Zapewniają ochronę oczu przed odpryskami o energii uderzenia do 45 m/s (F).</w:t>
      </w:r>
      <w:r>
        <w:rPr>
          <w:rFonts w:cs="Calibri"/>
          <w:color w:val="000000"/>
        </w:rPr>
        <w:t xml:space="preserve"> O wyglądzie jak poniżej:</w:t>
      </w:r>
    </w:p>
    <w:p w:rsidR="002F2FDF" w:rsidRDefault="00B52CFE" w:rsidP="004E4E43">
      <w:pPr>
        <w:spacing w:after="0" w:line="360" w:lineRule="auto"/>
        <w:jc w:val="both"/>
        <w:rPr>
          <w:rFonts w:ascii="Bookman Old Style" w:hAnsi="Bookman Old Style" w:cs="Arial"/>
          <w:color w:val="0070C0"/>
        </w:rPr>
      </w:pPr>
      <w:r w:rsidRPr="00B52CFE">
        <w:rPr>
          <w:rFonts w:ascii="Bookman Old Style" w:hAnsi="Bookman Old Style" w:cs="Arial"/>
          <w:noProof/>
          <w:color w:val="0070C0"/>
          <w:lang w:eastAsia="pl-PL"/>
        </w:rPr>
        <w:lastRenderedPageBreak/>
        <w:drawing>
          <wp:inline distT="0" distB="0" distL="0" distR="0">
            <wp:extent cx="3870960" cy="3157252"/>
            <wp:effectExtent l="0" t="0" r="0" b="5080"/>
            <wp:docPr id="1" name="Obraz 1" descr="Przeciwodpryskowe okulary ochronne GOG-FRA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zeciwodpryskowe okulary ochronne GOG-FRAMEB"/>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76615" cy="3161864"/>
                    </a:xfrm>
                    <a:prstGeom prst="rect">
                      <a:avLst/>
                    </a:prstGeom>
                    <a:noFill/>
                    <a:ln>
                      <a:noFill/>
                    </a:ln>
                  </pic:spPr>
                </pic:pic>
              </a:graphicData>
            </a:graphic>
          </wp:inline>
        </w:drawing>
      </w:r>
    </w:p>
    <w:p w:rsidR="002F2FDF" w:rsidRDefault="002F2FDF" w:rsidP="004E4E43">
      <w:pPr>
        <w:spacing w:after="0" w:line="360" w:lineRule="auto"/>
        <w:jc w:val="both"/>
        <w:rPr>
          <w:rFonts w:ascii="Bookman Old Style" w:hAnsi="Bookman Old Style" w:cs="Arial"/>
          <w:color w:val="0070C0"/>
        </w:rPr>
      </w:pPr>
    </w:p>
    <w:p w:rsidR="002F2FDF" w:rsidRDefault="003258FB" w:rsidP="004E4E43">
      <w:pPr>
        <w:spacing w:after="0" w:line="360" w:lineRule="auto"/>
        <w:jc w:val="both"/>
        <w:rPr>
          <w:rFonts w:ascii="Bookman Old Style" w:hAnsi="Bookman Old Style" w:cs="Arial"/>
          <w:color w:val="0070C0"/>
        </w:rPr>
      </w:pPr>
      <w:r w:rsidRPr="004E4E43">
        <w:rPr>
          <w:rFonts w:ascii="Bookman Old Style" w:hAnsi="Bookman Old Style" w:cs="Arial"/>
          <w:color w:val="0070C0"/>
        </w:rPr>
        <w:t xml:space="preserve">Zamawiający pozostawia zapisy </w:t>
      </w:r>
      <w:r>
        <w:rPr>
          <w:rFonts w:ascii="Bookman Old Style" w:hAnsi="Bookman Old Style" w:cs="Arial"/>
          <w:color w:val="0070C0"/>
        </w:rPr>
        <w:t>SIWZ bez zmian.</w:t>
      </w:r>
    </w:p>
    <w:p w:rsidR="002F2FDF" w:rsidRDefault="002F2FDF" w:rsidP="004E4E43">
      <w:pPr>
        <w:spacing w:after="0" w:line="360" w:lineRule="auto"/>
        <w:jc w:val="both"/>
        <w:rPr>
          <w:rFonts w:ascii="Bookman Old Style" w:eastAsia="Times New Roman" w:hAnsi="Bookman Old Style"/>
          <w:lang w:eastAsia="pl-PL"/>
        </w:rPr>
      </w:pPr>
    </w:p>
    <w:p w:rsidR="00D04F64" w:rsidRPr="004E4E43" w:rsidRDefault="00D04F64" w:rsidP="00D04F64">
      <w:pPr>
        <w:spacing w:after="0" w:line="360" w:lineRule="auto"/>
        <w:jc w:val="both"/>
        <w:rPr>
          <w:rFonts w:ascii="Bookman Old Style" w:hAnsi="Bookman Old Style" w:cs="Arial"/>
        </w:rPr>
      </w:pPr>
      <w:r w:rsidRPr="00D04F64">
        <w:rPr>
          <w:rFonts w:ascii="Bookman Old Style" w:hAnsi="Bookman Old Style" w:cs="Arial"/>
          <w:highlight w:val="yellow"/>
        </w:rPr>
        <w:t>ZESTAW IX</w:t>
      </w:r>
    </w:p>
    <w:p w:rsidR="00D04F64" w:rsidRDefault="00D04F64" w:rsidP="004E4E43">
      <w:pPr>
        <w:spacing w:after="0" w:line="360" w:lineRule="auto"/>
        <w:jc w:val="both"/>
        <w:rPr>
          <w:rFonts w:ascii="Bookman Old Style" w:hAnsi="Bookman Old Style" w:cs="Calibri"/>
          <w:b/>
          <w:bCs/>
          <w:iCs/>
          <w:lang w:eastAsia="pl-PL"/>
        </w:rPr>
      </w:pPr>
      <w:r w:rsidRPr="00CA390C">
        <w:rPr>
          <w:rFonts w:ascii="Bookman Old Style" w:hAnsi="Bookman Old Style" w:cs="Calibri"/>
          <w:b/>
          <w:bCs/>
          <w:iCs/>
          <w:lang w:eastAsia="pl-PL"/>
        </w:rPr>
        <w:t>dotyczy Zapisów SIWZ</w:t>
      </w:r>
    </w:p>
    <w:p w:rsidR="0001317E" w:rsidRPr="00AC609F" w:rsidRDefault="0001317E" w:rsidP="0001317E">
      <w:pPr>
        <w:pStyle w:val="Tekstpodstawowywcity"/>
        <w:spacing w:line="360" w:lineRule="auto"/>
        <w:jc w:val="both"/>
        <w:rPr>
          <w:rFonts w:ascii="Century Gothic" w:hAnsi="Century Gothic"/>
          <w:sz w:val="20"/>
          <w:szCs w:val="20"/>
        </w:rPr>
      </w:pPr>
      <w:r w:rsidRPr="00AC609F">
        <w:rPr>
          <w:rFonts w:ascii="Century Gothic" w:hAnsi="Century Gothic"/>
          <w:sz w:val="20"/>
          <w:szCs w:val="20"/>
        </w:rPr>
        <w:t>1. Czy w związku z zaistniałą sytuacją epidemiologiczną w Polsce i coraz większym ryzykiem związanym z brakiem możliwości dostarczenia dokumentów do postępowań przetargowych w formie papierowej, czy Zamawiający wyrazi zgodę na zmianę sposobu składania ofert na formę elektroniczną – dokumenty podpisane bezpiecznym kwalifikowanym podpisem elektronicznym?</w:t>
      </w:r>
    </w:p>
    <w:p w:rsidR="0001317E" w:rsidRPr="00AC609F" w:rsidRDefault="0001317E" w:rsidP="0001317E">
      <w:pPr>
        <w:pStyle w:val="Tekstpodstawowywcity"/>
        <w:spacing w:line="360" w:lineRule="auto"/>
        <w:jc w:val="both"/>
        <w:rPr>
          <w:rFonts w:ascii="Century Gothic" w:hAnsi="Century Gothic"/>
          <w:sz w:val="20"/>
          <w:szCs w:val="20"/>
        </w:rPr>
      </w:pPr>
      <w:r w:rsidRPr="00AC609F">
        <w:rPr>
          <w:rFonts w:ascii="Century Gothic" w:hAnsi="Century Gothic"/>
          <w:sz w:val="20"/>
          <w:szCs w:val="20"/>
        </w:rPr>
        <w:t>W przypadku pozytywnej odpowiedzi na powyższe pytanie prosimy o wskazanie sposobu przekazania dokumentów w formie elektronicznej.</w:t>
      </w:r>
    </w:p>
    <w:p w:rsidR="0001317E" w:rsidRPr="00AC609F" w:rsidRDefault="0001317E" w:rsidP="0001317E">
      <w:pPr>
        <w:pStyle w:val="Tekstpodstawowywcity"/>
        <w:spacing w:line="360" w:lineRule="auto"/>
        <w:jc w:val="both"/>
        <w:rPr>
          <w:rFonts w:ascii="Century Gothic" w:hAnsi="Century Gothic"/>
          <w:sz w:val="20"/>
          <w:szCs w:val="20"/>
        </w:rPr>
      </w:pPr>
      <w:r w:rsidRPr="00AC609F">
        <w:rPr>
          <w:rFonts w:ascii="Century Gothic" w:hAnsi="Century Gothic"/>
          <w:sz w:val="20"/>
          <w:szCs w:val="20"/>
        </w:rPr>
        <w:t xml:space="preserve">Pragniemy zauważyć, że komunikacja elektroniczna jest również zalecana przez Urząd Zamówień Publicznych: "W obecnej sytuacji zagrożenia epidemicznego Urząd Zamówień Publicznych zachęca zamawiających do komunikowania się z wykonawcami za pomocą środków komunikacji elektronicznej również w postępowaniach o udzielenie zamówienia publicznego o wartości poniżej progów </w:t>
      </w:r>
      <w:r w:rsidRPr="00AC609F">
        <w:rPr>
          <w:rFonts w:ascii="Century Gothic" w:hAnsi="Century Gothic"/>
          <w:sz w:val="20"/>
          <w:szCs w:val="20"/>
        </w:rPr>
        <w:lastRenderedPageBreak/>
        <w:t xml:space="preserve">unijnych. Urząd Zamówień Publicznych zaleca, aby komunikacją elektroniczną objąć wszelką korespondencję występującą w postępowaniu, w tym składanie ofert, wniosków o dopuszczenie do udziału w postępowaniu, oświadczeń, a także dokumentów. Przypominamy jednak, że oferty, wnioski o dopuszczenie do udziału w postępowaniu oraz oświadczenie, o którym mowa w art. 25a składane w postaci elektronicznej należy </w:t>
      </w:r>
      <w:proofErr w:type="spellStart"/>
      <w:r w:rsidRPr="00AC609F">
        <w:rPr>
          <w:rFonts w:ascii="Century Gothic" w:hAnsi="Century Gothic"/>
          <w:sz w:val="20"/>
          <w:szCs w:val="20"/>
        </w:rPr>
        <w:t>opatrzeć</w:t>
      </w:r>
      <w:proofErr w:type="spellEnd"/>
      <w:r w:rsidRPr="00AC609F">
        <w:rPr>
          <w:rFonts w:ascii="Century Gothic" w:hAnsi="Century Gothic"/>
          <w:sz w:val="20"/>
          <w:szCs w:val="20"/>
        </w:rPr>
        <w:t xml:space="preserve"> kwalifikowanym podpisem elektronicznym.</w:t>
      </w:r>
    </w:p>
    <w:p w:rsidR="0001317E" w:rsidRDefault="0001317E" w:rsidP="0001317E">
      <w:pPr>
        <w:pStyle w:val="Tekstpodstawowywcity"/>
        <w:spacing w:line="360" w:lineRule="auto"/>
        <w:ind w:left="0"/>
        <w:jc w:val="both"/>
        <w:rPr>
          <w:rFonts w:ascii="Century Gothic" w:hAnsi="Century Gothic"/>
          <w:sz w:val="20"/>
          <w:szCs w:val="20"/>
        </w:rPr>
      </w:pPr>
      <w:r w:rsidRPr="00AC609F">
        <w:rPr>
          <w:rFonts w:ascii="Century Gothic" w:hAnsi="Century Gothic"/>
          <w:sz w:val="20"/>
          <w:szCs w:val="20"/>
        </w:rPr>
        <w:t xml:space="preserve">Pragniemy również zwrócić Państwa uwagę, że zastosowanie komunikacji elektronicznej możliwe jest nie tylko przed wszczęciem postępowania o udzielenie zamówienia publicznego, ale także w jego trakcie. Zamawiający bowiem uprawniony jest na gruncie art. 38 ust. 4 ustawy </w:t>
      </w:r>
      <w:proofErr w:type="spellStart"/>
      <w:r w:rsidRPr="00AC609F">
        <w:rPr>
          <w:rFonts w:ascii="Century Gothic" w:hAnsi="Century Gothic"/>
          <w:sz w:val="20"/>
          <w:szCs w:val="20"/>
        </w:rPr>
        <w:t>Pzp</w:t>
      </w:r>
      <w:proofErr w:type="spellEnd"/>
      <w:r w:rsidRPr="00AC609F">
        <w:rPr>
          <w:rFonts w:ascii="Century Gothic" w:hAnsi="Century Gothic"/>
          <w:sz w:val="20"/>
          <w:szCs w:val="20"/>
        </w:rPr>
        <w:t xml:space="preserve"> w uzasadnionych przypadkach - do których niewątpliwie należy obecna sytuacja zagrożenia epidemicznego - przed upływem terminu składania ofert do zmiany treści specyfikacji istotnych warunków zamówienia, w tym sposobu komunikacji w postępowaniu. Dokonaną zmianę treści specyfikacji zamawiający udostępnia na stronie internetowej, a także dokonuje zmiany ogłoszenia o zamówieniu w Biuletynie Zamówień Publicznych. Zmiana sposobu komunikacji w postępowaniu powoduje, iż zamawiający wydłuża odpowiednio termin składania ofert, zapewniając tym samym wykonawcom dodatkowy czas na dostosowanie się do nowej sytuacji.</w:t>
      </w:r>
    </w:p>
    <w:p w:rsidR="0001317E" w:rsidRDefault="0001317E" w:rsidP="004E4E43">
      <w:pPr>
        <w:spacing w:after="0" w:line="360" w:lineRule="auto"/>
        <w:jc w:val="both"/>
        <w:rPr>
          <w:rFonts w:ascii="Bookman Old Style" w:eastAsia="Times New Roman" w:hAnsi="Bookman Old Style"/>
          <w:lang w:eastAsia="pl-PL"/>
        </w:rPr>
      </w:pPr>
    </w:p>
    <w:p w:rsidR="00D04F64" w:rsidRDefault="00D04F64" w:rsidP="00D04F64">
      <w:pPr>
        <w:spacing w:after="0" w:line="360" w:lineRule="auto"/>
        <w:jc w:val="both"/>
        <w:rPr>
          <w:rFonts w:ascii="Bookman Old Style" w:eastAsia="Times New Roman" w:hAnsi="Bookman Old Style"/>
          <w:lang w:eastAsia="pl-PL"/>
        </w:rPr>
      </w:pPr>
      <w:r w:rsidRPr="004E4E43">
        <w:rPr>
          <w:rFonts w:ascii="Bookman Old Style" w:hAnsi="Bookman Old Style" w:cs="Arial"/>
          <w:color w:val="0070C0"/>
        </w:rPr>
        <w:t xml:space="preserve">Zamawiający pozostawia zapisy </w:t>
      </w:r>
      <w:r>
        <w:rPr>
          <w:rFonts w:ascii="Bookman Old Style" w:hAnsi="Bookman Old Style" w:cs="Arial"/>
          <w:color w:val="0070C0"/>
        </w:rPr>
        <w:t>SIWZ bez zmian.</w:t>
      </w:r>
    </w:p>
    <w:p w:rsidR="00D04F64" w:rsidRDefault="00D04F64" w:rsidP="004E4E43">
      <w:pPr>
        <w:spacing w:after="0" w:line="360" w:lineRule="auto"/>
        <w:jc w:val="both"/>
        <w:rPr>
          <w:rFonts w:ascii="Bookman Old Style" w:eastAsia="Times New Roman" w:hAnsi="Bookman Old Style"/>
          <w:lang w:eastAsia="pl-PL"/>
        </w:rPr>
      </w:pPr>
    </w:p>
    <w:p w:rsidR="00D04F64" w:rsidRDefault="00D04F64" w:rsidP="00D04F64">
      <w:pPr>
        <w:spacing w:after="0" w:line="360" w:lineRule="auto"/>
        <w:jc w:val="both"/>
        <w:rPr>
          <w:rFonts w:ascii="Bookman Old Style" w:hAnsi="Bookman Old Style" w:cs="Arial"/>
          <w:b/>
          <w:bCs/>
        </w:rPr>
      </w:pPr>
      <w:r>
        <w:rPr>
          <w:rFonts w:ascii="Bookman Old Style" w:hAnsi="Bookman Old Style" w:cs="Arial"/>
          <w:b/>
          <w:bCs/>
        </w:rPr>
        <w:t>Pakiet nr 1</w:t>
      </w:r>
      <w:r w:rsidR="00FF3774">
        <w:rPr>
          <w:rFonts w:ascii="Bookman Old Style" w:hAnsi="Bookman Old Style" w:cs="Arial"/>
          <w:b/>
          <w:bCs/>
        </w:rPr>
        <w:t xml:space="preserve"> pozycja 1</w:t>
      </w:r>
    </w:p>
    <w:p w:rsidR="00FF3774" w:rsidRDefault="00966440" w:rsidP="00966440">
      <w:pPr>
        <w:spacing w:after="0" w:line="360" w:lineRule="auto"/>
        <w:jc w:val="both"/>
        <w:rPr>
          <w:rFonts w:ascii="Century Gothic" w:hAnsi="Century Gothic"/>
        </w:rPr>
      </w:pPr>
      <w:r>
        <w:rPr>
          <w:rFonts w:ascii="Century Gothic" w:hAnsi="Century Gothic"/>
        </w:rPr>
        <w:t>C</w:t>
      </w:r>
      <w:r w:rsidRPr="007244B5">
        <w:rPr>
          <w:rFonts w:ascii="Century Gothic" w:hAnsi="Century Gothic"/>
        </w:rPr>
        <w:t xml:space="preserve">zy Zamawiający wymaga zaoferowania masek medycznych zgodnych z wymaganiami Ustawy o Wyrobach Medycznych z dnia 20 maja 2010 r., warunkującymi dopuszczenie produktów do obrotu na terytorium RP oraz złożenia dokumentów potwierdzających spełnianie tych wymogów, </w:t>
      </w:r>
      <w:proofErr w:type="spellStart"/>
      <w:r w:rsidRPr="007244B5">
        <w:rPr>
          <w:rFonts w:ascii="Century Gothic" w:hAnsi="Century Gothic"/>
        </w:rPr>
        <w:t>tj</w:t>
      </w:r>
      <w:proofErr w:type="spellEnd"/>
      <w:r w:rsidRPr="007244B5">
        <w:rPr>
          <w:rFonts w:ascii="Century Gothic" w:hAnsi="Century Gothic"/>
        </w:rPr>
        <w:t xml:space="preserve">:  Deklaracji Zgodności  CE wystawionej przez wytwórcę lub autoryzowanego przedstawiciela na terenie UE, Zgłoszenia do Urzędu Rejestracji Produktów Leczniczych i Wyrobów Medycznych i Produktów </w:t>
      </w:r>
      <w:proofErr w:type="spellStart"/>
      <w:r w:rsidRPr="007244B5">
        <w:rPr>
          <w:rFonts w:ascii="Century Gothic" w:hAnsi="Century Gothic"/>
        </w:rPr>
        <w:t>Biobójczych</w:t>
      </w:r>
      <w:proofErr w:type="spellEnd"/>
      <w:r w:rsidRPr="007244B5">
        <w:rPr>
          <w:rFonts w:ascii="Century Gothic" w:hAnsi="Century Gothic"/>
        </w:rPr>
        <w:t xml:space="preserve"> o wprowadzeniu wyrobu do obrotu? Nadmieniamy, że spełnienie powyższych wymogów wynika z obowiązujących przepisów i powinno stanowić wymaganie minimalne wobec przedmiotu zamówienia.</w:t>
      </w:r>
    </w:p>
    <w:p w:rsidR="00966440" w:rsidRPr="00966440" w:rsidRDefault="00966440" w:rsidP="00966440">
      <w:pPr>
        <w:spacing w:after="0" w:line="360" w:lineRule="auto"/>
        <w:ind w:left="720"/>
        <w:jc w:val="both"/>
        <w:rPr>
          <w:rFonts w:ascii="Century Gothic" w:hAnsi="Century Gothic"/>
        </w:rPr>
      </w:pPr>
    </w:p>
    <w:p w:rsidR="001C5F27" w:rsidRPr="001C5F27" w:rsidRDefault="00D04F64" w:rsidP="001C5F27">
      <w:pPr>
        <w:spacing w:after="0" w:line="360" w:lineRule="auto"/>
        <w:jc w:val="both"/>
        <w:rPr>
          <w:rFonts w:ascii="Bookman Old Style" w:hAnsi="Bookman Old Style"/>
          <w:color w:val="2E74B5" w:themeColor="accent1" w:themeShade="BF"/>
        </w:rPr>
      </w:pPr>
      <w:r w:rsidRPr="001C5F27">
        <w:rPr>
          <w:rFonts w:ascii="Bookman Old Style" w:hAnsi="Bookman Old Style" w:cs="Arial"/>
          <w:color w:val="0070C0"/>
        </w:rPr>
        <w:t xml:space="preserve">Zamawiający </w:t>
      </w:r>
      <w:r w:rsidR="001C5F27" w:rsidRPr="001C5F27">
        <w:rPr>
          <w:rFonts w:ascii="Bookman Old Style" w:hAnsi="Bookman Old Style" w:cs="Arial"/>
          <w:color w:val="0070C0"/>
        </w:rPr>
        <w:t xml:space="preserve">modyfikuje zapisy SIWZ i wymaga </w:t>
      </w:r>
      <w:r w:rsidR="001C5F27" w:rsidRPr="001C5F27">
        <w:rPr>
          <w:rFonts w:ascii="Bookman Old Style" w:hAnsi="Bookman Old Style"/>
          <w:color w:val="2E74B5" w:themeColor="accent1" w:themeShade="BF"/>
        </w:rPr>
        <w:t xml:space="preserve">zaoferowania masek medycznych zgodnych z wymaganiami Ustawy o Wyrobach Medycznych z dnia 20 maja 2010 r., warunkującymi dopuszczenie produktów do obrotu na terytorium RP oraz złożenia dokumentów potwierdzających spełnianie tych wymogów, </w:t>
      </w:r>
      <w:proofErr w:type="spellStart"/>
      <w:r w:rsidR="001C5F27" w:rsidRPr="001C5F27">
        <w:rPr>
          <w:rFonts w:ascii="Bookman Old Style" w:hAnsi="Bookman Old Style"/>
          <w:color w:val="2E74B5" w:themeColor="accent1" w:themeShade="BF"/>
        </w:rPr>
        <w:t>tj</w:t>
      </w:r>
      <w:proofErr w:type="spellEnd"/>
      <w:r w:rsidR="001C5F27" w:rsidRPr="001C5F27">
        <w:rPr>
          <w:rFonts w:ascii="Bookman Old Style" w:hAnsi="Bookman Old Style"/>
          <w:color w:val="2E74B5" w:themeColor="accent1" w:themeShade="BF"/>
        </w:rPr>
        <w:t xml:space="preserve">:  Deklaracji Zgodności  CE wystawionej przez wytwórcę lub autoryzowanego przedstawiciela na terenie UE, Zgłoszenia do Urzędu Rejestracji Produktów Leczniczych i Wyrobów Medycznych i Produktów </w:t>
      </w:r>
      <w:proofErr w:type="spellStart"/>
      <w:r w:rsidR="001C5F27" w:rsidRPr="001C5F27">
        <w:rPr>
          <w:rFonts w:ascii="Bookman Old Style" w:hAnsi="Bookman Old Style"/>
          <w:color w:val="2E74B5" w:themeColor="accent1" w:themeShade="BF"/>
        </w:rPr>
        <w:t>Biobójczych</w:t>
      </w:r>
      <w:proofErr w:type="spellEnd"/>
      <w:r w:rsidR="001C5F27" w:rsidRPr="001C5F27">
        <w:rPr>
          <w:rFonts w:ascii="Bookman Old Style" w:hAnsi="Bookman Old Style"/>
          <w:color w:val="2E74B5" w:themeColor="accent1" w:themeShade="BF"/>
        </w:rPr>
        <w:t xml:space="preserve"> o wprowadzeniu wyrobu do obrotu.</w:t>
      </w:r>
    </w:p>
    <w:p w:rsidR="00966440" w:rsidRDefault="00966440" w:rsidP="00D04F64">
      <w:pPr>
        <w:spacing w:after="0" w:line="360" w:lineRule="auto"/>
        <w:jc w:val="both"/>
        <w:rPr>
          <w:rFonts w:ascii="Bookman Old Style" w:eastAsia="Times New Roman" w:hAnsi="Bookman Old Style"/>
          <w:lang w:eastAsia="pl-PL"/>
        </w:rPr>
      </w:pPr>
    </w:p>
    <w:p w:rsidR="0092464A" w:rsidRDefault="0092464A" w:rsidP="0092464A">
      <w:pPr>
        <w:spacing w:after="0" w:line="360" w:lineRule="auto"/>
        <w:jc w:val="both"/>
        <w:rPr>
          <w:rFonts w:ascii="Bookman Old Style" w:hAnsi="Bookman Old Style" w:cs="Arial"/>
          <w:b/>
          <w:bCs/>
        </w:rPr>
      </w:pPr>
      <w:r>
        <w:rPr>
          <w:rFonts w:ascii="Bookman Old Style" w:hAnsi="Bookman Old Style" w:cs="Arial"/>
          <w:b/>
          <w:bCs/>
        </w:rPr>
        <w:t>Pakiet nr 1</w:t>
      </w:r>
      <w:r w:rsidR="00966440">
        <w:rPr>
          <w:rFonts w:ascii="Bookman Old Style" w:hAnsi="Bookman Old Style" w:cs="Arial"/>
          <w:b/>
          <w:bCs/>
        </w:rPr>
        <w:t xml:space="preserve"> pozycja 1</w:t>
      </w:r>
    </w:p>
    <w:p w:rsidR="008A1D4D" w:rsidRDefault="00E0713C" w:rsidP="008A1D4D">
      <w:pPr>
        <w:spacing w:after="0" w:line="360" w:lineRule="auto"/>
        <w:jc w:val="both"/>
        <w:rPr>
          <w:rFonts w:ascii="Century Gothic" w:hAnsi="Century Gothic"/>
        </w:rPr>
      </w:pPr>
      <w:r>
        <w:rPr>
          <w:rFonts w:ascii="Century Gothic" w:hAnsi="Century Gothic"/>
        </w:rPr>
        <w:t>C</w:t>
      </w:r>
      <w:r w:rsidR="00966440" w:rsidRPr="007244B5">
        <w:rPr>
          <w:rFonts w:ascii="Century Gothic" w:hAnsi="Century Gothic"/>
        </w:rPr>
        <w:t>zy</w:t>
      </w:r>
      <w:r w:rsidR="00966440">
        <w:rPr>
          <w:rFonts w:ascii="Century Gothic" w:hAnsi="Century Gothic"/>
        </w:rPr>
        <w:t xml:space="preserve"> </w:t>
      </w:r>
      <w:r w:rsidR="00966440" w:rsidRPr="007244B5">
        <w:rPr>
          <w:rFonts w:ascii="Century Gothic" w:hAnsi="Century Gothic"/>
        </w:rPr>
        <w:t>Zamawiający wymaga dostarczenia na wezwanie raportu z badań z Centralnego Instytutu Ochrony Pracy (CIOP), potwierdzającego zgodność z normą PN EN 14683 II?</w:t>
      </w:r>
    </w:p>
    <w:p w:rsidR="00966440" w:rsidRPr="00966440" w:rsidRDefault="00966440" w:rsidP="008A1D4D">
      <w:pPr>
        <w:spacing w:after="0" w:line="360" w:lineRule="auto"/>
        <w:jc w:val="both"/>
        <w:rPr>
          <w:rFonts w:ascii="Century Gothic" w:hAnsi="Century Gothic"/>
        </w:rPr>
      </w:pPr>
    </w:p>
    <w:p w:rsidR="008A1D4D" w:rsidRDefault="008A1D4D" w:rsidP="008A1D4D">
      <w:pPr>
        <w:spacing w:after="0" w:line="360" w:lineRule="auto"/>
        <w:jc w:val="both"/>
        <w:rPr>
          <w:rFonts w:ascii="Bookman Old Style" w:hAnsi="Bookman Old Style" w:cs="Arial"/>
          <w:color w:val="0070C0"/>
        </w:rPr>
      </w:pPr>
      <w:r w:rsidRPr="004E4E43">
        <w:rPr>
          <w:rFonts w:ascii="Bookman Old Style" w:hAnsi="Bookman Old Style" w:cs="Arial"/>
          <w:color w:val="0070C0"/>
        </w:rPr>
        <w:t xml:space="preserve">Zamawiający pozostawia zapisy </w:t>
      </w:r>
      <w:r>
        <w:rPr>
          <w:rFonts w:ascii="Bookman Old Style" w:hAnsi="Bookman Old Style" w:cs="Arial"/>
          <w:color w:val="0070C0"/>
        </w:rPr>
        <w:t>SIWZ bez zmian.</w:t>
      </w:r>
    </w:p>
    <w:p w:rsidR="00966440" w:rsidRDefault="00966440" w:rsidP="008A1D4D">
      <w:pPr>
        <w:spacing w:after="0" w:line="360" w:lineRule="auto"/>
        <w:jc w:val="both"/>
        <w:rPr>
          <w:rFonts w:ascii="Bookman Old Style" w:eastAsia="Times New Roman" w:hAnsi="Bookman Old Style"/>
          <w:lang w:eastAsia="pl-PL"/>
        </w:rPr>
      </w:pPr>
    </w:p>
    <w:p w:rsidR="0008443F" w:rsidRDefault="00E0713C" w:rsidP="0008443F">
      <w:pPr>
        <w:spacing w:after="0" w:line="360" w:lineRule="auto"/>
        <w:jc w:val="both"/>
        <w:rPr>
          <w:rFonts w:ascii="Bookman Old Style" w:hAnsi="Bookman Old Style" w:cs="Arial"/>
          <w:b/>
          <w:bCs/>
        </w:rPr>
      </w:pPr>
      <w:r>
        <w:rPr>
          <w:rFonts w:ascii="Bookman Old Style" w:hAnsi="Bookman Old Style" w:cs="Arial"/>
          <w:b/>
          <w:bCs/>
        </w:rPr>
        <w:t>Pakiet nr 1 pozycja 1</w:t>
      </w:r>
    </w:p>
    <w:p w:rsidR="00E0713C" w:rsidRDefault="00E0713C" w:rsidP="0008443F">
      <w:pPr>
        <w:spacing w:after="0" w:line="360" w:lineRule="auto"/>
        <w:jc w:val="both"/>
        <w:rPr>
          <w:rFonts w:ascii="Century Gothic" w:hAnsi="Century Gothic"/>
        </w:rPr>
      </w:pPr>
      <w:r>
        <w:rPr>
          <w:rFonts w:ascii="Century Gothic" w:hAnsi="Century Gothic"/>
        </w:rPr>
        <w:t>C</w:t>
      </w:r>
      <w:r w:rsidRPr="007244B5">
        <w:rPr>
          <w:rFonts w:ascii="Century Gothic" w:hAnsi="Century Gothic"/>
        </w:rPr>
        <w:t>zy</w:t>
      </w:r>
      <w:r>
        <w:rPr>
          <w:rFonts w:ascii="Century Gothic" w:hAnsi="Century Gothic"/>
        </w:rPr>
        <w:t xml:space="preserve"> </w:t>
      </w:r>
      <w:r w:rsidRPr="007244B5">
        <w:rPr>
          <w:rFonts w:ascii="Century Gothic" w:hAnsi="Century Gothic"/>
        </w:rPr>
        <w:t xml:space="preserve">Zamawiający </w:t>
      </w:r>
      <w:r>
        <w:rPr>
          <w:rFonts w:ascii="Century Gothic" w:hAnsi="Century Gothic"/>
        </w:rPr>
        <w:t xml:space="preserve">wymaga maseczek zgodnych z </w:t>
      </w:r>
      <w:r w:rsidRPr="007244B5">
        <w:rPr>
          <w:rFonts w:ascii="Century Gothic" w:hAnsi="Century Gothic"/>
        </w:rPr>
        <w:t xml:space="preserve">Dyrektywą o wyrobach medycznych 93/42/EWG </w:t>
      </w:r>
      <w:r w:rsidRPr="00235D16">
        <w:rPr>
          <w:rFonts w:ascii="Century Gothic" w:hAnsi="Century Gothic"/>
          <w:u w:val="single"/>
        </w:rPr>
        <w:t>lub</w:t>
      </w:r>
      <w:r w:rsidRPr="007244B5">
        <w:rPr>
          <w:rFonts w:ascii="Century Gothic" w:hAnsi="Century Gothic"/>
        </w:rPr>
        <w:t xml:space="preserve"> Rozporządzeniem (UE) 2017/745</w:t>
      </w:r>
      <w:r>
        <w:rPr>
          <w:rFonts w:ascii="Century Gothic" w:hAnsi="Century Gothic"/>
        </w:rPr>
        <w:t xml:space="preserve">? Rozporządzenie </w:t>
      </w:r>
      <w:r w:rsidRPr="007244B5">
        <w:rPr>
          <w:rFonts w:ascii="Century Gothic" w:hAnsi="Century Gothic"/>
        </w:rPr>
        <w:t>(UE) 2017/745</w:t>
      </w:r>
      <w:r>
        <w:rPr>
          <w:rFonts w:ascii="Century Gothic" w:hAnsi="Century Gothic"/>
        </w:rPr>
        <w:t xml:space="preserve"> zacznie obowiązywać w maju 2021 r. i zastąpi Dyrektywę </w:t>
      </w:r>
      <w:r w:rsidRPr="007244B5">
        <w:rPr>
          <w:rFonts w:ascii="Century Gothic" w:hAnsi="Century Gothic"/>
        </w:rPr>
        <w:t>o wyrobach medycznych 93/42/EWG</w:t>
      </w:r>
      <w:r>
        <w:rPr>
          <w:rFonts w:ascii="Century Gothic" w:hAnsi="Century Gothic"/>
        </w:rPr>
        <w:t xml:space="preserve"> – nie można powoływać się na te dwie różne dyrektywy jednocześnie.</w:t>
      </w:r>
    </w:p>
    <w:p w:rsidR="00E0713C" w:rsidRPr="00E0713C" w:rsidRDefault="00E0713C" w:rsidP="0008443F">
      <w:pPr>
        <w:spacing w:after="0" w:line="360" w:lineRule="auto"/>
        <w:jc w:val="both"/>
        <w:rPr>
          <w:rFonts w:ascii="Century Gothic" w:hAnsi="Century Gothic"/>
        </w:rPr>
      </w:pPr>
    </w:p>
    <w:p w:rsidR="008D75F4" w:rsidRPr="00520AF8" w:rsidRDefault="008D75F4" w:rsidP="008D75F4">
      <w:pPr>
        <w:spacing w:after="0" w:line="360" w:lineRule="auto"/>
        <w:jc w:val="both"/>
        <w:rPr>
          <w:rFonts w:ascii="Bookman Old Style" w:hAnsi="Bookman Old Style" w:cs="Arial"/>
          <w:color w:val="2E74B5" w:themeColor="accent1" w:themeShade="BF"/>
        </w:rPr>
      </w:pPr>
      <w:r w:rsidRPr="004E4E43">
        <w:rPr>
          <w:rFonts w:ascii="Bookman Old Style" w:hAnsi="Bookman Old Style" w:cs="Arial"/>
          <w:color w:val="0070C0"/>
        </w:rPr>
        <w:t>Zamawiający</w:t>
      </w:r>
      <w:r w:rsidR="00520AF8">
        <w:rPr>
          <w:rFonts w:ascii="Bookman Old Style" w:hAnsi="Bookman Old Style" w:cs="Arial"/>
          <w:color w:val="0070C0"/>
        </w:rPr>
        <w:t xml:space="preserve"> modyfikuje zapisy SIWZ i wymaga </w:t>
      </w:r>
      <w:r w:rsidR="00520AF8" w:rsidRPr="00520AF8">
        <w:rPr>
          <w:rFonts w:ascii="Bookman Old Style" w:hAnsi="Bookman Old Style"/>
          <w:color w:val="2E74B5" w:themeColor="accent1" w:themeShade="BF"/>
        </w:rPr>
        <w:t xml:space="preserve">maseczek zgodnych z Dyrektywą o wyrobach medycznych 93/42/EWG </w:t>
      </w:r>
      <w:r w:rsidR="00520AF8" w:rsidRPr="00520AF8">
        <w:rPr>
          <w:rFonts w:ascii="Bookman Old Style" w:hAnsi="Bookman Old Style"/>
          <w:color w:val="2E74B5" w:themeColor="accent1" w:themeShade="BF"/>
          <w:u w:val="single"/>
        </w:rPr>
        <w:t>lub</w:t>
      </w:r>
      <w:r w:rsidR="00520AF8" w:rsidRPr="00520AF8">
        <w:rPr>
          <w:rFonts w:ascii="Bookman Old Style" w:hAnsi="Bookman Old Style"/>
          <w:color w:val="2E74B5" w:themeColor="accent1" w:themeShade="BF"/>
        </w:rPr>
        <w:t xml:space="preserve"> Rozporządzeniem (UE) 2017/745 Rozporządzenie (UE) 2017/745 zacznie obowiązywać w maju 2021 r. i zastąpi Dyrektywę o wyrobach medycznych 93/42/EWG</w:t>
      </w:r>
      <w:r w:rsidRPr="00520AF8">
        <w:rPr>
          <w:rFonts w:ascii="Bookman Old Style" w:hAnsi="Bookman Old Style" w:cs="Arial"/>
          <w:color w:val="2E74B5" w:themeColor="accent1" w:themeShade="BF"/>
        </w:rPr>
        <w:t>.</w:t>
      </w:r>
    </w:p>
    <w:p w:rsidR="0053396B" w:rsidRDefault="0053396B" w:rsidP="008D75F4">
      <w:pPr>
        <w:spacing w:after="0" w:line="360" w:lineRule="auto"/>
        <w:jc w:val="both"/>
        <w:rPr>
          <w:rFonts w:ascii="Bookman Old Style" w:eastAsia="Times New Roman" w:hAnsi="Bookman Old Style"/>
          <w:lang w:eastAsia="pl-PL"/>
        </w:rPr>
      </w:pPr>
    </w:p>
    <w:p w:rsidR="00C809E3" w:rsidRDefault="00C809E3" w:rsidP="00C809E3">
      <w:pPr>
        <w:spacing w:after="0" w:line="360" w:lineRule="auto"/>
        <w:jc w:val="both"/>
        <w:rPr>
          <w:rFonts w:ascii="Bookman Old Style" w:hAnsi="Bookman Old Style" w:cs="Calibri"/>
          <w:b/>
          <w:bCs/>
          <w:iCs/>
          <w:lang w:eastAsia="pl-PL"/>
        </w:rPr>
      </w:pPr>
    </w:p>
    <w:p w:rsidR="00D44166" w:rsidRDefault="00C809E3" w:rsidP="00D44166">
      <w:pPr>
        <w:spacing w:after="0" w:line="360" w:lineRule="auto"/>
        <w:jc w:val="both"/>
        <w:rPr>
          <w:rFonts w:ascii="Bookman Old Style" w:hAnsi="Bookman Old Style" w:cs="Calibri"/>
          <w:b/>
          <w:bCs/>
          <w:iCs/>
          <w:lang w:eastAsia="pl-PL"/>
        </w:rPr>
      </w:pPr>
      <w:r w:rsidRPr="00CA390C">
        <w:rPr>
          <w:rFonts w:ascii="Bookman Old Style" w:hAnsi="Bookman Old Style" w:cs="Calibri"/>
          <w:b/>
          <w:bCs/>
          <w:iCs/>
          <w:lang w:eastAsia="pl-PL"/>
        </w:rPr>
        <w:lastRenderedPageBreak/>
        <w:t xml:space="preserve">dotyczy </w:t>
      </w:r>
      <w:r>
        <w:rPr>
          <w:rFonts w:ascii="Bookman Old Style" w:hAnsi="Bookman Old Style" w:cs="Calibri"/>
          <w:b/>
          <w:bCs/>
          <w:iCs/>
          <w:lang w:eastAsia="pl-PL"/>
        </w:rPr>
        <w:t>wzoru umowy</w:t>
      </w:r>
    </w:p>
    <w:p w:rsidR="00D44166" w:rsidRPr="00D44166" w:rsidRDefault="00D44166" w:rsidP="00D44166">
      <w:pPr>
        <w:spacing w:after="0" w:line="360" w:lineRule="auto"/>
        <w:jc w:val="both"/>
        <w:rPr>
          <w:rFonts w:ascii="Bookman Old Style" w:hAnsi="Bookman Old Style" w:cs="Calibri"/>
          <w:b/>
          <w:bCs/>
          <w:iCs/>
          <w:lang w:eastAsia="pl-PL"/>
        </w:rPr>
      </w:pPr>
      <w:r w:rsidRPr="0094380A">
        <w:rPr>
          <w:rFonts w:ascii="Century Gothic" w:hAnsi="Century Gothic"/>
        </w:rPr>
        <w:t>Czy Zamawiający zgadza się aby data ważności i numer serii</w:t>
      </w:r>
      <w:r>
        <w:rPr>
          <w:rFonts w:ascii="Century Gothic" w:hAnsi="Century Gothic"/>
        </w:rPr>
        <w:t xml:space="preserve"> dostarczonych produktów</w:t>
      </w:r>
      <w:r w:rsidRPr="0094380A">
        <w:rPr>
          <w:rFonts w:ascii="Century Gothic" w:hAnsi="Century Gothic"/>
        </w:rPr>
        <w:t xml:space="preserve"> były naniesione na dokument WZ, nie na fakturę?</w:t>
      </w:r>
    </w:p>
    <w:p w:rsidR="00D44166" w:rsidRDefault="00D44166" w:rsidP="00D44166">
      <w:pPr>
        <w:spacing w:line="360" w:lineRule="auto"/>
        <w:jc w:val="both"/>
        <w:rPr>
          <w:rFonts w:ascii="Century Gothic" w:hAnsi="Century Gothic"/>
        </w:rPr>
      </w:pPr>
      <w:r w:rsidRPr="0094380A">
        <w:rPr>
          <w:rFonts w:ascii="Century Gothic" w:hAnsi="Century Gothic"/>
        </w:rPr>
        <w:t>Numer zamówienia, data ważności i numer serii nie muszą być zamieszczane na fakturze według przepisów rozporządzenia Ministra Finansów z dnia 28 marca 2011 r. w sprawie zwrotu podatku niektórym podatnikom, wystawiania faktur, sposobu ich przechowywania oraz listy towarów i usług, do których nie mają zastosowania zwolnienia od podatku od towarów i usług (Dz. U. Nr 68, poz. 360). Dlatego wiele informatycznych systemów wystawiania faktur nie przewiduje zamieszczania daty ważności i numeru serii na fakturach. W tej sytuacji, w przypadku wykonawców korzystających z takich systemów wystawiania faktur, zamieszczanie numeru umowy bezpośrednio na fakturze może być znacznie utrudnione. Bezwzględne wymaganie zamieszczenia daty ważności i numeru serii na fakturze wymusi więc na tych wykonawcach zorganizowanie dla Zamawiającego specjalnej obsługi, co będzie wiązać się z dodatkowymi kosztami, które wpłyną na kalkulację i wysokość ceny oferowanej w przetargu. Brak modyfikacji § 4 ust. 2 wzoru umowy może zatem doprowadzić do zaoferowania w przetargu wyższych cen.</w:t>
      </w:r>
    </w:p>
    <w:p w:rsidR="007A5150" w:rsidRDefault="007A5150" w:rsidP="00C809E3">
      <w:pPr>
        <w:spacing w:after="0" w:line="360" w:lineRule="auto"/>
        <w:jc w:val="both"/>
        <w:rPr>
          <w:rFonts w:ascii="Bookman Old Style" w:hAnsi="Bookman Old Style" w:cs="Calibri"/>
          <w:b/>
          <w:bCs/>
          <w:iCs/>
          <w:lang w:eastAsia="pl-PL"/>
        </w:rPr>
      </w:pPr>
    </w:p>
    <w:p w:rsidR="00C809E3" w:rsidRDefault="00C809E3" w:rsidP="00C809E3">
      <w:pPr>
        <w:spacing w:after="0" w:line="360" w:lineRule="auto"/>
        <w:jc w:val="both"/>
        <w:rPr>
          <w:rFonts w:ascii="Bookman Old Style" w:hAnsi="Bookman Old Style" w:cs="Arial"/>
          <w:color w:val="0070C0"/>
        </w:rPr>
      </w:pPr>
      <w:r>
        <w:rPr>
          <w:rFonts w:ascii="Bookman Old Style" w:hAnsi="Bookman Old Style" w:cs="Arial"/>
          <w:color w:val="0070C0"/>
        </w:rPr>
        <w:t>Zamawiający pozostawia zapisy wzoru umowy bez zmian.</w:t>
      </w:r>
    </w:p>
    <w:p w:rsidR="0001317E" w:rsidRDefault="0001317E" w:rsidP="00C809E3">
      <w:pPr>
        <w:spacing w:after="0" w:line="360" w:lineRule="auto"/>
        <w:jc w:val="both"/>
        <w:rPr>
          <w:rFonts w:ascii="Bookman Old Style" w:hAnsi="Bookman Old Style" w:cs="Arial"/>
          <w:color w:val="0070C0"/>
        </w:rPr>
      </w:pPr>
    </w:p>
    <w:p w:rsidR="00D44166" w:rsidRDefault="00D44166" w:rsidP="00D44166">
      <w:pPr>
        <w:spacing w:after="0" w:line="360" w:lineRule="auto"/>
        <w:jc w:val="both"/>
        <w:rPr>
          <w:rFonts w:ascii="Bookman Old Style" w:hAnsi="Bookman Old Style" w:cs="Calibri"/>
          <w:b/>
          <w:bCs/>
          <w:iCs/>
          <w:lang w:eastAsia="pl-PL"/>
        </w:rPr>
      </w:pPr>
      <w:r w:rsidRPr="00CA390C">
        <w:rPr>
          <w:rFonts w:ascii="Bookman Old Style" w:hAnsi="Bookman Old Style" w:cs="Calibri"/>
          <w:b/>
          <w:bCs/>
          <w:iCs/>
          <w:lang w:eastAsia="pl-PL"/>
        </w:rPr>
        <w:t xml:space="preserve">dotyczy </w:t>
      </w:r>
      <w:r>
        <w:rPr>
          <w:rFonts w:ascii="Bookman Old Style" w:hAnsi="Bookman Old Style" w:cs="Calibri"/>
          <w:b/>
          <w:bCs/>
          <w:iCs/>
          <w:lang w:eastAsia="pl-PL"/>
        </w:rPr>
        <w:t>wzoru umowy</w:t>
      </w:r>
    </w:p>
    <w:p w:rsidR="00D44166" w:rsidRDefault="00D44166" w:rsidP="00D44166">
      <w:pPr>
        <w:spacing w:after="0" w:line="360" w:lineRule="auto"/>
        <w:jc w:val="both"/>
        <w:rPr>
          <w:rFonts w:ascii="Century Gothic" w:hAnsi="Century Gothic"/>
        </w:rPr>
      </w:pPr>
      <w:r>
        <w:rPr>
          <w:rFonts w:ascii="Century Gothic" w:hAnsi="Century Gothic"/>
        </w:rPr>
        <w:t xml:space="preserve">Czy </w:t>
      </w:r>
      <w:r w:rsidRPr="000908E3">
        <w:rPr>
          <w:rFonts w:ascii="Century Gothic" w:hAnsi="Century Gothic"/>
        </w:rPr>
        <w:t xml:space="preserve">Zamawiający zgadza się aby w § </w:t>
      </w:r>
      <w:r>
        <w:rPr>
          <w:rFonts w:ascii="Century Gothic" w:hAnsi="Century Gothic"/>
        </w:rPr>
        <w:t>5</w:t>
      </w:r>
      <w:r w:rsidRPr="000908E3">
        <w:rPr>
          <w:rFonts w:ascii="Century Gothic" w:hAnsi="Century Gothic"/>
        </w:rPr>
        <w:t xml:space="preserve"> ust. 1 </w:t>
      </w:r>
      <w:proofErr w:type="spellStart"/>
      <w:r w:rsidRPr="000908E3">
        <w:rPr>
          <w:rFonts w:ascii="Century Gothic" w:hAnsi="Century Gothic"/>
        </w:rPr>
        <w:t>pkt</w:t>
      </w:r>
      <w:proofErr w:type="spellEnd"/>
      <w:r w:rsidRPr="000908E3">
        <w:rPr>
          <w:rFonts w:ascii="Century Gothic" w:hAnsi="Century Gothic"/>
        </w:rPr>
        <w:t xml:space="preserve"> 1) i </w:t>
      </w:r>
      <w:proofErr w:type="spellStart"/>
      <w:r w:rsidRPr="000908E3">
        <w:rPr>
          <w:rFonts w:ascii="Century Gothic" w:hAnsi="Century Gothic"/>
        </w:rPr>
        <w:t>pkt</w:t>
      </w:r>
      <w:proofErr w:type="spellEnd"/>
      <w:r w:rsidRPr="000908E3">
        <w:rPr>
          <w:rFonts w:ascii="Century Gothic" w:hAnsi="Century Gothic"/>
        </w:rPr>
        <w:t xml:space="preserve"> 2) wzoru umowy słowo „opóźnieni</w:t>
      </w:r>
      <w:r>
        <w:rPr>
          <w:rFonts w:ascii="Century Gothic" w:hAnsi="Century Gothic"/>
        </w:rPr>
        <w:t>e</w:t>
      </w:r>
      <w:r w:rsidRPr="000908E3">
        <w:rPr>
          <w:rFonts w:ascii="Century Gothic" w:hAnsi="Century Gothic"/>
        </w:rPr>
        <w:t>”</w:t>
      </w:r>
      <w:r>
        <w:rPr>
          <w:rFonts w:ascii="Century Gothic" w:hAnsi="Century Gothic"/>
        </w:rPr>
        <w:t>, „opóźnienia”</w:t>
      </w:r>
      <w:r w:rsidRPr="000908E3">
        <w:rPr>
          <w:rFonts w:ascii="Century Gothic" w:hAnsi="Century Gothic"/>
        </w:rPr>
        <w:t xml:space="preserve"> zostało zastąpione słowem „zwłoki”?</w:t>
      </w:r>
    </w:p>
    <w:p w:rsidR="00D44166" w:rsidRDefault="00D44166" w:rsidP="00D44166">
      <w:pPr>
        <w:spacing w:line="360" w:lineRule="auto"/>
        <w:jc w:val="both"/>
        <w:rPr>
          <w:rFonts w:ascii="Century Gothic" w:hAnsi="Century Gothic"/>
        </w:rPr>
      </w:pPr>
      <w:r w:rsidRPr="0094380A">
        <w:rPr>
          <w:rFonts w:ascii="Century Gothic" w:hAnsi="Century Gothic"/>
        </w:rPr>
        <w:t xml:space="preserve">Uzasadnione jest, aby przesłanką naliczenia kary umownej była zwłoka (czyli opóźnienie zawinione przez wykonawcę), nie zaś wszelkie opóźnienia, czyli także niezawinione naruszenie terminu. Nie ma uzasadnienia rozszerzania odpowiedzialności wykonawcy także na niezawinione naruszenie terminu. Zgodnie z wyrokiem Krajowej Izby Odwoławczej z dnia 17 lipca 2014 r. KIO 1338/14; KIO </w:t>
      </w:r>
      <w:r w:rsidRPr="0094380A">
        <w:rPr>
          <w:rFonts w:ascii="Century Gothic" w:hAnsi="Century Gothic"/>
        </w:rPr>
        <w:lastRenderedPageBreak/>
        <w:t>1377/14, "kara umowna należy się za niewykonanie lub nienależyte wykonaniu umowy (art. 483 i nast. Kodeksu cywilnego ), a więc tradycyjnie za zwłokę, a nie każde opóźnienie w wykonaniu umowy." Podobne stanowisko Krajowa Izba Odwoławcza zajęła w wyroku z dnia 3 sierpnia 2015 r. KIO 1546/15 stwierdzając „uprawnienie do dochodzenia kar umownych w wypadku zaistnienia opóźnienia (a nie zwłoki) powoduje niesłuszne obciążanie wykonawcy skutkami okoliczności, za które nie będzie on ponosił winy i nie będzie miał żadnego wpływu na ich zaistnienie. Obciążenie wykonawcy ryzykiem za wszelkie zdarzenia prowadzące do nieterminowego spełnienia świadczenia w sposób oczywisty prowadzi do zachwiania równowagi stron stosunku zobowiązaniowego, będącej jego właściwością, co pozostaje w sprzeczności z zasadą swobody umów, o jakiej mowa w art. 353</w:t>
      </w:r>
      <w:r w:rsidRPr="0094380A">
        <w:rPr>
          <w:rFonts w:ascii="Century Gothic" w:hAnsi="Century Gothic"/>
          <w:vertAlign w:val="superscript"/>
        </w:rPr>
        <w:t>1</w:t>
      </w:r>
      <w:r w:rsidRPr="0094380A">
        <w:rPr>
          <w:rFonts w:ascii="Century Gothic" w:hAnsi="Century Gothic"/>
        </w:rPr>
        <w:t xml:space="preserve"> k.c.”</w:t>
      </w:r>
    </w:p>
    <w:p w:rsidR="00D44166" w:rsidRDefault="00D44166" w:rsidP="00D44166">
      <w:pPr>
        <w:spacing w:after="0" w:line="360" w:lineRule="auto"/>
        <w:jc w:val="both"/>
        <w:rPr>
          <w:rFonts w:ascii="Bookman Old Style" w:hAnsi="Bookman Old Style" w:cs="Arial"/>
          <w:color w:val="0070C0"/>
        </w:rPr>
      </w:pPr>
      <w:r>
        <w:rPr>
          <w:rFonts w:ascii="Bookman Old Style" w:hAnsi="Bookman Old Style" w:cs="Arial"/>
          <w:color w:val="0070C0"/>
        </w:rPr>
        <w:t>Zamawiający pozostawia zapisy wzoru umowy bez zmian.</w:t>
      </w:r>
    </w:p>
    <w:p w:rsidR="00D44166" w:rsidRDefault="00D44166" w:rsidP="00D44166">
      <w:pPr>
        <w:spacing w:after="0" w:line="360" w:lineRule="auto"/>
        <w:jc w:val="both"/>
        <w:rPr>
          <w:rFonts w:ascii="Bookman Old Style" w:hAnsi="Bookman Old Style" w:cs="Calibri"/>
          <w:b/>
          <w:bCs/>
          <w:iCs/>
          <w:lang w:eastAsia="pl-PL"/>
        </w:rPr>
      </w:pPr>
      <w:r w:rsidRPr="00CA390C">
        <w:rPr>
          <w:rFonts w:ascii="Bookman Old Style" w:hAnsi="Bookman Old Style" w:cs="Calibri"/>
          <w:b/>
          <w:bCs/>
          <w:iCs/>
          <w:lang w:eastAsia="pl-PL"/>
        </w:rPr>
        <w:t xml:space="preserve">dotyczy </w:t>
      </w:r>
      <w:r>
        <w:rPr>
          <w:rFonts w:ascii="Bookman Old Style" w:hAnsi="Bookman Old Style" w:cs="Calibri"/>
          <w:b/>
          <w:bCs/>
          <w:iCs/>
          <w:lang w:eastAsia="pl-PL"/>
        </w:rPr>
        <w:t>wzoru umowy</w:t>
      </w:r>
    </w:p>
    <w:p w:rsidR="00D44166" w:rsidRDefault="00D44166" w:rsidP="00D44166">
      <w:pPr>
        <w:spacing w:after="0" w:line="360" w:lineRule="auto"/>
        <w:jc w:val="both"/>
        <w:rPr>
          <w:rFonts w:ascii="Century Gothic" w:hAnsi="Century Gothic"/>
        </w:rPr>
      </w:pPr>
      <w:r>
        <w:rPr>
          <w:rFonts w:ascii="Century Gothic" w:hAnsi="Century Gothic"/>
        </w:rPr>
        <w:t xml:space="preserve">Czy </w:t>
      </w:r>
      <w:r w:rsidRPr="006E7778">
        <w:rPr>
          <w:rFonts w:ascii="Century Gothic" w:hAnsi="Century Gothic"/>
        </w:rPr>
        <w:t xml:space="preserve">Zamawiający zgadza się aby w § </w:t>
      </w:r>
      <w:r>
        <w:rPr>
          <w:rFonts w:ascii="Century Gothic" w:hAnsi="Century Gothic"/>
        </w:rPr>
        <w:t xml:space="preserve">5 ust. 1 </w:t>
      </w:r>
      <w:proofErr w:type="spellStart"/>
      <w:r>
        <w:rPr>
          <w:rFonts w:ascii="Century Gothic" w:hAnsi="Century Gothic"/>
        </w:rPr>
        <w:t>pkt</w:t>
      </w:r>
      <w:proofErr w:type="spellEnd"/>
      <w:r>
        <w:rPr>
          <w:rFonts w:ascii="Century Gothic" w:hAnsi="Century Gothic"/>
        </w:rPr>
        <w:t xml:space="preserve"> 1)</w:t>
      </w:r>
      <w:r w:rsidRPr="006E7778">
        <w:rPr>
          <w:rFonts w:ascii="Century Gothic" w:hAnsi="Century Gothic"/>
        </w:rPr>
        <w:t xml:space="preserve"> wzoru umowy zostały dodane słowa „jednak łącznie nie więcej niż 100% wartości brutto tego towaru”? </w:t>
      </w:r>
    </w:p>
    <w:p w:rsidR="00D44166" w:rsidRDefault="00D44166" w:rsidP="00D44166">
      <w:pPr>
        <w:spacing w:after="0" w:line="360" w:lineRule="auto"/>
        <w:jc w:val="both"/>
        <w:rPr>
          <w:rFonts w:ascii="Bookman Old Style" w:hAnsi="Bookman Old Style" w:cs="Arial"/>
          <w:color w:val="0070C0"/>
        </w:rPr>
      </w:pPr>
      <w:r>
        <w:rPr>
          <w:rFonts w:ascii="Bookman Old Style" w:hAnsi="Bookman Old Style" w:cs="Arial"/>
          <w:color w:val="0070C0"/>
        </w:rPr>
        <w:t>Zamawiający pozostawia zapisy wzoru umowy bez zmian.</w:t>
      </w:r>
    </w:p>
    <w:p w:rsidR="00D44166" w:rsidRDefault="00D44166" w:rsidP="00D44166">
      <w:pPr>
        <w:spacing w:after="0" w:line="360" w:lineRule="auto"/>
        <w:jc w:val="both"/>
        <w:rPr>
          <w:rFonts w:ascii="Bookman Old Style" w:hAnsi="Bookman Old Style" w:cs="Calibri"/>
          <w:b/>
          <w:bCs/>
          <w:iCs/>
          <w:lang w:eastAsia="pl-PL"/>
        </w:rPr>
      </w:pPr>
      <w:r w:rsidRPr="00CA390C">
        <w:rPr>
          <w:rFonts w:ascii="Bookman Old Style" w:hAnsi="Bookman Old Style" w:cs="Calibri"/>
          <w:b/>
          <w:bCs/>
          <w:iCs/>
          <w:lang w:eastAsia="pl-PL"/>
        </w:rPr>
        <w:t xml:space="preserve">dotyczy </w:t>
      </w:r>
      <w:r>
        <w:rPr>
          <w:rFonts w:ascii="Bookman Old Style" w:hAnsi="Bookman Old Style" w:cs="Calibri"/>
          <w:b/>
          <w:bCs/>
          <w:iCs/>
          <w:lang w:eastAsia="pl-PL"/>
        </w:rPr>
        <w:t>wzoru umowy</w:t>
      </w:r>
    </w:p>
    <w:p w:rsidR="00D44166" w:rsidRDefault="00D44166" w:rsidP="00D44166">
      <w:pPr>
        <w:spacing w:after="0" w:line="360" w:lineRule="auto"/>
        <w:jc w:val="both"/>
        <w:rPr>
          <w:rFonts w:ascii="Century Gothic" w:hAnsi="Century Gothic"/>
        </w:rPr>
      </w:pPr>
      <w:r>
        <w:rPr>
          <w:rFonts w:ascii="Century Gothic" w:hAnsi="Century Gothic"/>
        </w:rPr>
        <w:t>C</w:t>
      </w:r>
      <w:r w:rsidRPr="006E7778">
        <w:rPr>
          <w:rFonts w:ascii="Century Gothic" w:hAnsi="Century Gothic"/>
        </w:rPr>
        <w:t xml:space="preserve">zy Zamawiający zgadza się na obniżenie kary umownej do 0,5% lub na inne złagodzenie kary umownej z </w:t>
      </w:r>
      <w:r w:rsidRPr="000908E3">
        <w:rPr>
          <w:rFonts w:ascii="Century Gothic" w:hAnsi="Century Gothic"/>
        </w:rPr>
        <w:t xml:space="preserve">§ </w:t>
      </w:r>
      <w:r>
        <w:rPr>
          <w:rFonts w:ascii="Century Gothic" w:hAnsi="Century Gothic"/>
        </w:rPr>
        <w:t>5</w:t>
      </w:r>
      <w:r w:rsidRPr="000908E3">
        <w:rPr>
          <w:rFonts w:ascii="Century Gothic" w:hAnsi="Century Gothic"/>
        </w:rPr>
        <w:t xml:space="preserve"> ust. 1 </w:t>
      </w:r>
      <w:proofErr w:type="spellStart"/>
      <w:r w:rsidRPr="000908E3">
        <w:rPr>
          <w:rFonts w:ascii="Century Gothic" w:hAnsi="Century Gothic"/>
        </w:rPr>
        <w:t>pkt</w:t>
      </w:r>
      <w:proofErr w:type="spellEnd"/>
      <w:r w:rsidRPr="000908E3">
        <w:rPr>
          <w:rFonts w:ascii="Century Gothic" w:hAnsi="Century Gothic"/>
        </w:rPr>
        <w:t xml:space="preserve"> 1) </w:t>
      </w:r>
      <w:r w:rsidRPr="006E7778">
        <w:rPr>
          <w:rFonts w:ascii="Century Gothic" w:hAnsi="Century Gothic"/>
        </w:rPr>
        <w:t>wzoru umowy</w:t>
      </w:r>
      <w:r>
        <w:rPr>
          <w:rFonts w:ascii="Century Gothic" w:hAnsi="Century Gothic"/>
        </w:rPr>
        <w:t>?</w:t>
      </w:r>
    </w:p>
    <w:p w:rsidR="0001317E" w:rsidRDefault="0001317E" w:rsidP="00C809E3">
      <w:pPr>
        <w:spacing w:after="0" w:line="360" w:lineRule="auto"/>
        <w:jc w:val="both"/>
        <w:rPr>
          <w:rFonts w:ascii="Bookman Old Style" w:hAnsi="Bookman Old Style" w:cs="Arial"/>
          <w:color w:val="0070C0"/>
        </w:rPr>
      </w:pPr>
    </w:p>
    <w:p w:rsidR="00D44166" w:rsidRDefault="00D44166" w:rsidP="00D44166">
      <w:pPr>
        <w:spacing w:after="0" w:line="360" w:lineRule="auto"/>
        <w:jc w:val="both"/>
        <w:rPr>
          <w:rFonts w:ascii="Bookman Old Style" w:hAnsi="Bookman Old Style" w:cs="Arial"/>
          <w:color w:val="0070C0"/>
        </w:rPr>
      </w:pPr>
      <w:r>
        <w:rPr>
          <w:rFonts w:ascii="Bookman Old Style" w:hAnsi="Bookman Old Style" w:cs="Arial"/>
          <w:color w:val="0070C0"/>
        </w:rPr>
        <w:t>Zamawiający pozostawia zapisy wzoru umowy bez zmian.</w:t>
      </w:r>
    </w:p>
    <w:p w:rsidR="00D44166" w:rsidRDefault="00D44166" w:rsidP="00D44166">
      <w:pPr>
        <w:spacing w:after="0" w:line="360" w:lineRule="auto"/>
        <w:jc w:val="both"/>
        <w:rPr>
          <w:rFonts w:ascii="Bookman Old Style" w:hAnsi="Bookman Old Style" w:cs="Calibri"/>
          <w:b/>
          <w:bCs/>
          <w:iCs/>
          <w:lang w:eastAsia="pl-PL"/>
        </w:rPr>
      </w:pPr>
      <w:r w:rsidRPr="00CA390C">
        <w:rPr>
          <w:rFonts w:ascii="Bookman Old Style" w:hAnsi="Bookman Old Style" w:cs="Calibri"/>
          <w:b/>
          <w:bCs/>
          <w:iCs/>
          <w:lang w:eastAsia="pl-PL"/>
        </w:rPr>
        <w:t xml:space="preserve">dotyczy </w:t>
      </w:r>
      <w:r>
        <w:rPr>
          <w:rFonts w:ascii="Bookman Old Style" w:hAnsi="Bookman Old Style" w:cs="Calibri"/>
          <w:b/>
          <w:bCs/>
          <w:iCs/>
          <w:lang w:eastAsia="pl-PL"/>
        </w:rPr>
        <w:t>wzoru umowy</w:t>
      </w:r>
    </w:p>
    <w:p w:rsidR="00D44166" w:rsidRPr="003C698E" w:rsidRDefault="00D44166" w:rsidP="00D44166">
      <w:pPr>
        <w:spacing w:after="0" w:line="360" w:lineRule="auto"/>
        <w:jc w:val="both"/>
        <w:rPr>
          <w:rFonts w:ascii="Century Gothic" w:hAnsi="Century Gothic"/>
        </w:rPr>
      </w:pPr>
      <w:r>
        <w:rPr>
          <w:rFonts w:ascii="Century Gothic" w:hAnsi="Century Gothic"/>
        </w:rPr>
        <w:t xml:space="preserve">Czy </w:t>
      </w:r>
      <w:r w:rsidRPr="003C698E">
        <w:rPr>
          <w:rFonts w:ascii="Century Gothic" w:hAnsi="Century Gothic"/>
        </w:rPr>
        <w:t xml:space="preserve">Zamawiający zgadza się aby w § </w:t>
      </w:r>
      <w:r>
        <w:rPr>
          <w:rFonts w:ascii="Century Gothic" w:hAnsi="Century Gothic"/>
        </w:rPr>
        <w:t>5 ust. 4</w:t>
      </w:r>
      <w:r w:rsidRPr="003C698E">
        <w:rPr>
          <w:rFonts w:ascii="Century Gothic" w:hAnsi="Century Gothic"/>
        </w:rPr>
        <w:t xml:space="preserve"> wzoru umowy zostało dodane zdanie o następującej (lub podobnej) treści: „Przed rozwiązaniem umowy Zamawiający pisemnie wezwie Wykonawcę do należytego wykonywania umowy.”?</w:t>
      </w:r>
    </w:p>
    <w:p w:rsidR="00D44166" w:rsidRPr="0072162A" w:rsidRDefault="00D44166" w:rsidP="00D44166">
      <w:pPr>
        <w:spacing w:line="360" w:lineRule="auto"/>
        <w:jc w:val="both"/>
        <w:rPr>
          <w:rFonts w:ascii="Century Gothic" w:hAnsi="Century Gothic"/>
        </w:rPr>
      </w:pPr>
      <w:r w:rsidRPr="003C698E">
        <w:rPr>
          <w:rFonts w:ascii="Century Gothic" w:hAnsi="Century Gothic"/>
        </w:rPr>
        <w:t xml:space="preserve">Zważywszy na doniosłe i nieodwracalne skutki prawne rozwiązania umowy, celowe jest aby przed rozwiązaniem umowy Zamawiający wezwał wykonawcę do </w:t>
      </w:r>
      <w:r w:rsidRPr="003C698E">
        <w:rPr>
          <w:rFonts w:ascii="Century Gothic" w:hAnsi="Century Gothic"/>
        </w:rPr>
        <w:lastRenderedPageBreak/>
        <w:t>należytego wykonywania umowy. Takie wezwanie najprawdopodobniej zmobilizuje wykonawcę do należytego wykonywania umowy i pozwoli uniknąć rozwiązania umowy, a tym samym uniknąć skutków rozwiązania umowy, które są niekorzystne dla obu stron</w:t>
      </w:r>
    </w:p>
    <w:p w:rsidR="00D44166" w:rsidRDefault="00D44166" w:rsidP="00D44166">
      <w:pPr>
        <w:spacing w:after="0" w:line="360" w:lineRule="auto"/>
        <w:jc w:val="both"/>
        <w:rPr>
          <w:rFonts w:ascii="Bookman Old Style" w:hAnsi="Bookman Old Style" w:cs="Arial"/>
          <w:color w:val="0070C0"/>
        </w:rPr>
      </w:pPr>
      <w:r>
        <w:rPr>
          <w:rFonts w:ascii="Bookman Old Style" w:hAnsi="Bookman Old Style" w:cs="Arial"/>
          <w:color w:val="0070C0"/>
        </w:rPr>
        <w:t>Zamawiający pozostawia zapisy wzoru umowy bez zmian.</w:t>
      </w:r>
    </w:p>
    <w:p w:rsidR="0001317E" w:rsidRDefault="0001317E" w:rsidP="00C809E3">
      <w:pPr>
        <w:spacing w:after="0" w:line="360" w:lineRule="auto"/>
        <w:jc w:val="both"/>
        <w:rPr>
          <w:rFonts w:ascii="Bookman Old Style" w:hAnsi="Bookman Old Style" w:cs="Arial"/>
          <w:color w:val="0070C0"/>
        </w:rPr>
      </w:pPr>
    </w:p>
    <w:p w:rsidR="0053396B" w:rsidRPr="004E4E43" w:rsidRDefault="0053396B" w:rsidP="0053396B">
      <w:pPr>
        <w:spacing w:after="0" w:line="360" w:lineRule="auto"/>
        <w:jc w:val="both"/>
        <w:rPr>
          <w:rFonts w:ascii="Bookman Old Style" w:hAnsi="Bookman Old Style" w:cs="Arial"/>
        </w:rPr>
      </w:pPr>
      <w:r>
        <w:rPr>
          <w:rFonts w:ascii="Bookman Old Style" w:hAnsi="Bookman Old Style" w:cs="Arial"/>
          <w:highlight w:val="yellow"/>
        </w:rPr>
        <w:t>ZESTAW X</w:t>
      </w:r>
    </w:p>
    <w:p w:rsidR="0053396B" w:rsidRDefault="0053396B" w:rsidP="0025688C">
      <w:pPr>
        <w:spacing w:after="0" w:line="360" w:lineRule="auto"/>
        <w:jc w:val="both"/>
        <w:rPr>
          <w:rFonts w:ascii="Bookman Old Style" w:hAnsi="Bookman Old Style" w:cs="Arial"/>
          <w:b/>
          <w:bCs/>
        </w:rPr>
      </w:pPr>
    </w:p>
    <w:p w:rsidR="0025688C" w:rsidRDefault="0025688C" w:rsidP="0025688C">
      <w:pPr>
        <w:spacing w:after="0" w:line="360" w:lineRule="auto"/>
        <w:jc w:val="both"/>
        <w:rPr>
          <w:rFonts w:ascii="Bookman Old Style" w:hAnsi="Bookman Old Style" w:cs="Arial"/>
          <w:b/>
          <w:bCs/>
        </w:rPr>
      </w:pPr>
      <w:r>
        <w:rPr>
          <w:rFonts w:ascii="Bookman Old Style" w:hAnsi="Bookman Old Style" w:cs="Arial"/>
          <w:b/>
          <w:bCs/>
        </w:rPr>
        <w:t>Pakiet nr 2</w:t>
      </w:r>
    </w:p>
    <w:p w:rsidR="00985A60" w:rsidRPr="00820904" w:rsidRDefault="00985A60" w:rsidP="00985A60">
      <w:pPr>
        <w:spacing w:line="360" w:lineRule="auto"/>
        <w:ind w:right="-2"/>
        <w:jc w:val="both"/>
        <w:rPr>
          <w:rFonts w:ascii="Tahoma" w:hAnsi="Tahoma" w:cs="Tahoma"/>
        </w:rPr>
      </w:pPr>
      <w:r w:rsidRPr="00820904">
        <w:rPr>
          <w:rFonts w:ascii="Tahoma" w:hAnsi="Tahoma" w:cs="Tahoma"/>
        </w:rPr>
        <w:t xml:space="preserve">Prosimy Zamawiającego o odstąpienie od wymogu zgodności z normą PN-EN 140:2001/Ap1:2003 - Sprzęt ochrony układu oddechowego – Półmaski i </w:t>
      </w:r>
      <w:proofErr w:type="spellStart"/>
      <w:r w:rsidRPr="00820904">
        <w:rPr>
          <w:rFonts w:ascii="Tahoma" w:hAnsi="Tahoma" w:cs="Tahoma"/>
        </w:rPr>
        <w:t>ćwierćmaski</w:t>
      </w:r>
      <w:proofErr w:type="spellEnd"/>
      <w:r w:rsidRPr="00820904">
        <w:rPr>
          <w:rFonts w:ascii="Tahoma" w:hAnsi="Tahoma" w:cs="Tahoma"/>
        </w:rPr>
        <w:t xml:space="preserve"> – Wymagania, badanie, znakowanie ( lub odpowiednio EN 140:1998 EN 140:1998/AC:1999). Norma ta dotyczy stricte masek wielokrotnego użytku. Pozostałe parametry zgodnie z SIWZ.</w:t>
      </w:r>
    </w:p>
    <w:p w:rsidR="00985A60" w:rsidRDefault="00985A60" w:rsidP="0025688C">
      <w:pPr>
        <w:spacing w:after="0" w:line="360" w:lineRule="auto"/>
        <w:jc w:val="both"/>
        <w:rPr>
          <w:rFonts w:ascii="Bookman Old Style" w:hAnsi="Bookman Old Style" w:cs="Arial"/>
          <w:b/>
          <w:bCs/>
        </w:rPr>
      </w:pPr>
    </w:p>
    <w:p w:rsidR="0025688C" w:rsidRPr="007E131E" w:rsidRDefault="0025688C" w:rsidP="0025688C">
      <w:pPr>
        <w:spacing w:after="0" w:line="360" w:lineRule="auto"/>
        <w:jc w:val="both"/>
        <w:rPr>
          <w:rFonts w:ascii="Bookman Old Style" w:hAnsi="Bookman Old Style" w:cs="Arial"/>
          <w:color w:val="2E74B5" w:themeColor="accent1" w:themeShade="BF"/>
        </w:rPr>
      </w:pPr>
      <w:r w:rsidRPr="004E4E43">
        <w:rPr>
          <w:rFonts w:ascii="Bookman Old Style" w:hAnsi="Bookman Old Style" w:cs="Arial"/>
          <w:color w:val="0070C0"/>
        </w:rPr>
        <w:t>Zamawiający</w:t>
      </w:r>
      <w:r w:rsidR="000370ED">
        <w:rPr>
          <w:rFonts w:ascii="Bookman Old Style" w:hAnsi="Bookman Old Style" w:cs="Arial"/>
          <w:color w:val="0070C0"/>
        </w:rPr>
        <w:t xml:space="preserve"> odstępuje od </w:t>
      </w:r>
      <w:r w:rsidR="000370ED" w:rsidRPr="007E131E">
        <w:rPr>
          <w:rFonts w:ascii="Tahoma" w:hAnsi="Tahoma" w:cs="Tahoma"/>
          <w:color w:val="2E74B5" w:themeColor="accent1" w:themeShade="BF"/>
        </w:rPr>
        <w:t xml:space="preserve">wymogu zgodności z normą PN-EN 140:2001/Ap1:2003 - Sprzęt ochrony układu oddechowego – Półmaski i </w:t>
      </w:r>
      <w:proofErr w:type="spellStart"/>
      <w:r w:rsidR="000370ED" w:rsidRPr="007E131E">
        <w:rPr>
          <w:rFonts w:ascii="Tahoma" w:hAnsi="Tahoma" w:cs="Tahoma"/>
          <w:color w:val="2E74B5" w:themeColor="accent1" w:themeShade="BF"/>
        </w:rPr>
        <w:t>ćwierćmaski</w:t>
      </w:r>
      <w:proofErr w:type="spellEnd"/>
      <w:r w:rsidR="000370ED" w:rsidRPr="007E131E">
        <w:rPr>
          <w:rFonts w:ascii="Tahoma" w:hAnsi="Tahoma" w:cs="Tahoma"/>
          <w:color w:val="2E74B5" w:themeColor="accent1" w:themeShade="BF"/>
        </w:rPr>
        <w:t xml:space="preserve"> – Wymagania, badanie, znakowanie ( lub odpowiednio EN 140:1998 EN 140:1998/AC:1999)</w:t>
      </w:r>
      <w:r w:rsidRPr="007E131E">
        <w:rPr>
          <w:rFonts w:ascii="Bookman Old Style" w:hAnsi="Bookman Old Style" w:cs="Arial"/>
          <w:color w:val="2E74B5" w:themeColor="accent1" w:themeShade="BF"/>
        </w:rPr>
        <w:t>.</w:t>
      </w:r>
    </w:p>
    <w:p w:rsidR="00A802C8" w:rsidRPr="00F73D97" w:rsidRDefault="00A802C8" w:rsidP="00A802C8">
      <w:pPr>
        <w:spacing w:after="0" w:line="360" w:lineRule="auto"/>
        <w:jc w:val="both"/>
        <w:rPr>
          <w:rFonts w:ascii="Bookman Old Style" w:hAnsi="Bookman Old Style" w:cs="Arial"/>
          <w:color w:val="0070C0"/>
        </w:rPr>
      </w:pPr>
      <w:r>
        <w:rPr>
          <w:rFonts w:ascii="Bookman Old Style" w:hAnsi="Bookman Old Style" w:cs="Arial"/>
          <w:color w:val="0070C0"/>
        </w:rPr>
        <w:t xml:space="preserve">Zamawiający modyfikuje zapisy SIWZ i </w:t>
      </w:r>
      <w:r>
        <w:rPr>
          <w:rFonts w:ascii="Times New Roman" w:hAnsi="Times New Roman"/>
          <w:bCs/>
          <w:color w:val="2E74B5" w:themeColor="accent1" w:themeShade="BF"/>
        </w:rPr>
        <w:t>wymaga</w:t>
      </w:r>
      <w:r w:rsidRPr="00AD269C">
        <w:rPr>
          <w:rFonts w:ascii="Times New Roman" w:hAnsi="Times New Roman"/>
          <w:bCs/>
          <w:color w:val="2E74B5" w:themeColor="accent1" w:themeShade="BF"/>
        </w:rPr>
        <w:t xml:space="preserve"> spełnienia wymogów ustawy o wyrobach medycznych z dnia 20 maja 2010 </w:t>
      </w:r>
      <w:proofErr w:type="spellStart"/>
      <w:r w:rsidRPr="00AD269C">
        <w:rPr>
          <w:rFonts w:ascii="Times New Roman" w:hAnsi="Times New Roman"/>
          <w:bCs/>
          <w:color w:val="2E74B5" w:themeColor="accent1" w:themeShade="BF"/>
        </w:rPr>
        <w:t>r</w:t>
      </w:r>
      <w:proofErr w:type="spellEnd"/>
      <w:r w:rsidRPr="00AD269C">
        <w:rPr>
          <w:rFonts w:ascii="Times New Roman" w:hAnsi="Times New Roman"/>
          <w:bCs/>
          <w:color w:val="2E74B5" w:themeColor="accent1" w:themeShade="BF"/>
        </w:rPr>
        <w:t xml:space="preserve"> i Dyrektywy Rady 93/42/EWG oraz normy </w:t>
      </w:r>
      <w:r w:rsidRPr="00AD269C">
        <w:rPr>
          <w:rFonts w:ascii="Times New Roman" w:eastAsia="Times New Roman" w:hAnsi="Times New Roman"/>
          <w:bCs/>
          <w:color w:val="2E74B5" w:themeColor="accent1" w:themeShade="BF"/>
          <w:lang w:eastAsia="pl-PL"/>
        </w:rPr>
        <w:t xml:space="preserve"> EN14683:2019+AC:2019</w:t>
      </w:r>
      <w:r>
        <w:rPr>
          <w:rFonts w:ascii="Bookman Old Style" w:hAnsi="Bookman Old Style" w:cs="Arial"/>
          <w:color w:val="2E74B5" w:themeColor="accent1" w:themeShade="BF"/>
        </w:rPr>
        <w:t xml:space="preserve">. </w:t>
      </w:r>
    </w:p>
    <w:p w:rsidR="0053396B" w:rsidRDefault="0053396B" w:rsidP="005D762E">
      <w:pPr>
        <w:spacing w:after="0" w:line="360" w:lineRule="auto"/>
        <w:jc w:val="both"/>
        <w:rPr>
          <w:rFonts w:ascii="Bookman Old Style" w:hAnsi="Bookman Old Style" w:cs="Arial"/>
          <w:b/>
          <w:bCs/>
        </w:rPr>
      </w:pPr>
    </w:p>
    <w:p w:rsidR="005D762E" w:rsidRDefault="005D762E" w:rsidP="005D762E">
      <w:pPr>
        <w:spacing w:after="0" w:line="360" w:lineRule="auto"/>
        <w:jc w:val="both"/>
        <w:rPr>
          <w:rFonts w:ascii="Bookman Old Style" w:hAnsi="Bookman Old Style" w:cs="Arial"/>
          <w:b/>
          <w:bCs/>
        </w:rPr>
      </w:pPr>
      <w:r>
        <w:rPr>
          <w:rFonts w:ascii="Bookman Old Style" w:hAnsi="Bookman Old Style" w:cs="Arial"/>
          <w:b/>
          <w:bCs/>
        </w:rPr>
        <w:t>P</w:t>
      </w:r>
      <w:r w:rsidR="00985A60">
        <w:rPr>
          <w:rFonts w:ascii="Bookman Old Style" w:hAnsi="Bookman Old Style" w:cs="Arial"/>
          <w:b/>
          <w:bCs/>
        </w:rPr>
        <w:t>akiet nr 2</w:t>
      </w:r>
    </w:p>
    <w:p w:rsidR="00985A60" w:rsidRPr="00820904" w:rsidRDefault="00985A60" w:rsidP="00985A60">
      <w:pPr>
        <w:spacing w:line="360" w:lineRule="auto"/>
        <w:ind w:right="-2"/>
        <w:jc w:val="both"/>
        <w:rPr>
          <w:rFonts w:ascii="Tahoma" w:hAnsi="Tahoma" w:cs="Tahoma"/>
        </w:rPr>
      </w:pPr>
      <w:r w:rsidRPr="00820904">
        <w:rPr>
          <w:rFonts w:ascii="Tahoma" w:hAnsi="Tahoma" w:cs="Tahoma"/>
        </w:rPr>
        <w:t>Prosimy o dopuszczenie półmasek typu FFP2 których oznakowana zgodnie z wymaganiami normy stanowiącej podstawę wykazania jej właściwości ochronnych (EN numer normy, nazwa półmaski, klasa ochrony, dane producenta) znajdują się na opakowaniu zbiorczym (nasze maski są pakowane po 5 sztuk).</w:t>
      </w:r>
    </w:p>
    <w:p w:rsidR="00985A60" w:rsidRDefault="00985A60" w:rsidP="00985A60">
      <w:pPr>
        <w:spacing w:after="0" w:line="360" w:lineRule="auto"/>
        <w:jc w:val="both"/>
        <w:rPr>
          <w:rFonts w:ascii="Bookman Old Style" w:hAnsi="Bookman Old Style" w:cs="Arial"/>
          <w:color w:val="0070C0"/>
        </w:rPr>
      </w:pPr>
      <w:r w:rsidRPr="004E4E43">
        <w:rPr>
          <w:rFonts w:ascii="Bookman Old Style" w:hAnsi="Bookman Old Style" w:cs="Arial"/>
          <w:color w:val="0070C0"/>
        </w:rPr>
        <w:t xml:space="preserve">Zamawiający pozostawia zapisy </w:t>
      </w:r>
      <w:r>
        <w:rPr>
          <w:rFonts w:ascii="Bookman Old Style" w:hAnsi="Bookman Old Style" w:cs="Arial"/>
          <w:color w:val="0070C0"/>
        </w:rPr>
        <w:t>SIWZ bez zmian.</w:t>
      </w:r>
    </w:p>
    <w:p w:rsidR="00936056" w:rsidRDefault="00936056" w:rsidP="00936056">
      <w:pPr>
        <w:spacing w:after="0" w:line="360" w:lineRule="auto"/>
        <w:jc w:val="both"/>
        <w:rPr>
          <w:rFonts w:ascii="Bookman Old Style" w:hAnsi="Bookman Old Style" w:cs="Arial"/>
          <w:b/>
          <w:bCs/>
        </w:rPr>
      </w:pPr>
    </w:p>
    <w:p w:rsidR="00936056" w:rsidRDefault="00936056" w:rsidP="00936056">
      <w:pPr>
        <w:spacing w:after="0" w:line="360" w:lineRule="auto"/>
        <w:jc w:val="both"/>
        <w:rPr>
          <w:rFonts w:ascii="Bookman Old Style" w:hAnsi="Bookman Old Style" w:cs="Arial"/>
          <w:b/>
          <w:bCs/>
        </w:rPr>
      </w:pPr>
      <w:r>
        <w:rPr>
          <w:rFonts w:ascii="Bookman Old Style" w:hAnsi="Bookman Old Style" w:cs="Arial"/>
          <w:b/>
          <w:bCs/>
        </w:rPr>
        <w:t>Pakiet nr 9</w:t>
      </w:r>
    </w:p>
    <w:p w:rsidR="007F69D2" w:rsidRPr="00820904" w:rsidRDefault="007F69D2" w:rsidP="007F69D2">
      <w:pPr>
        <w:spacing w:line="360" w:lineRule="auto"/>
        <w:ind w:right="-2"/>
        <w:jc w:val="both"/>
        <w:rPr>
          <w:rFonts w:ascii="Tahoma" w:hAnsi="Tahoma" w:cs="Tahoma"/>
        </w:rPr>
      </w:pPr>
      <w:r w:rsidRPr="00820904">
        <w:rPr>
          <w:rFonts w:ascii="Tahoma" w:hAnsi="Tahoma" w:cs="Tahoma"/>
        </w:rPr>
        <w:t xml:space="preserve">Prosimy Zamawiającego o dopuszczenie przyłbic wykonanych z materiału </w:t>
      </w:r>
      <w:proofErr w:type="spellStart"/>
      <w:r w:rsidRPr="00820904">
        <w:rPr>
          <w:rFonts w:ascii="Tahoma" w:hAnsi="Tahoma" w:cs="Tahoma"/>
        </w:rPr>
        <w:t>PP+PET</w:t>
      </w:r>
      <w:proofErr w:type="spellEnd"/>
      <w:r w:rsidRPr="00820904">
        <w:rPr>
          <w:rFonts w:ascii="Tahoma" w:hAnsi="Tahoma" w:cs="Tahoma"/>
        </w:rPr>
        <w:t xml:space="preserve"> (materiał niepalny) Pozostałe parametry zgodnie z SIWZ, bez możliwości </w:t>
      </w:r>
      <w:proofErr w:type="spellStart"/>
      <w:r w:rsidRPr="00820904">
        <w:rPr>
          <w:rFonts w:ascii="Tahoma" w:hAnsi="Tahoma" w:cs="Tahoma"/>
        </w:rPr>
        <w:t>dyzynfekcji</w:t>
      </w:r>
      <w:proofErr w:type="spellEnd"/>
      <w:r w:rsidRPr="00820904">
        <w:rPr>
          <w:rFonts w:ascii="Tahoma" w:hAnsi="Tahoma" w:cs="Tahoma"/>
        </w:rPr>
        <w:t xml:space="preserve"> przez zanurzanie oraz przez przecieranie środkami alkoholowymi.</w:t>
      </w:r>
    </w:p>
    <w:p w:rsidR="007F69D2" w:rsidRDefault="007F69D2" w:rsidP="007F69D2">
      <w:pPr>
        <w:spacing w:after="0" w:line="360" w:lineRule="auto"/>
        <w:jc w:val="both"/>
        <w:rPr>
          <w:rFonts w:ascii="Bookman Old Style" w:hAnsi="Bookman Old Style" w:cs="Arial"/>
          <w:color w:val="0070C0"/>
        </w:rPr>
      </w:pPr>
      <w:r w:rsidRPr="004E4E43">
        <w:rPr>
          <w:rFonts w:ascii="Bookman Old Style" w:hAnsi="Bookman Old Style" w:cs="Arial"/>
          <w:color w:val="0070C0"/>
        </w:rPr>
        <w:t xml:space="preserve">Zamawiający pozostawia zapisy </w:t>
      </w:r>
      <w:r>
        <w:rPr>
          <w:rFonts w:ascii="Bookman Old Style" w:hAnsi="Bookman Old Style" w:cs="Arial"/>
          <w:color w:val="0070C0"/>
        </w:rPr>
        <w:t>SIWZ bez zmian.</w:t>
      </w:r>
    </w:p>
    <w:p w:rsidR="007F69D2" w:rsidRDefault="007F69D2" w:rsidP="007F69D2">
      <w:pPr>
        <w:spacing w:after="0" w:line="360" w:lineRule="auto"/>
        <w:jc w:val="both"/>
        <w:rPr>
          <w:rFonts w:ascii="Bookman Old Style" w:hAnsi="Bookman Old Style" w:cs="Arial"/>
          <w:b/>
          <w:bCs/>
        </w:rPr>
      </w:pPr>
    </w:p>
    <w:p w:rsidR="007F69D2" w:rsidRDefault="007F69D2" w:rsidP="007F69D2">
      <w:pPr>
        <w:spacing w:after="0" w:line="360" w:lineRule="auto"/>
        <w:jc w:val="both"/>
        <w:rPr>
          <w:rFonts w:ascii="Bookman Old Style" w:hAnsi="Bookman Old Style" w:cs="Arial"/>
          <w:b/>
          <w:bCs/>
        </w:rPr>
      </w:pPr>
      <w:r>
        <w:rPr>
          <w:rFonts w:ascii="Bookman Old Style" w:hAnsi="Bookman Old Style" w:cs="Arial"/>
          <w:b/>
          <w:bCs/>
        </w:rPr>
        <w:t>Pakiet nr 10</w:t>
      </w:r>
    </w:p>
    <w:p w:rsidR="0053396B" w:rsidRDefault="0053396B" w:rsidP="005D762E">
      <w:pPr>
        <w:spacing w:after="0" w:line="360" w:lineRule="auto"/>
        <w:jc w:val="both"/>
        <w:rPr>
          <w:rFonts w:ascii="Bookman Old Style" w:hAnsi="Bookman Old Style" w:cs="Arial"/>
          <w:color w:val="0070C0"/>
        </w:rPr>
      </w:pPr>
    </w:p>
    <w:p w:rsidR="007F69D2" w:rsidRPr="00820904" w:rsidRDefault="007F69D2" w:rsidP="007F69D2">
      <w:pPr>
        <w:spacing w:line="360" w:lineRule="auto"/>
        <w:ind w:right="-2"/>
        <w:jc w:val="both"/>
        <w:rPr>
          <w:rFonts w:ascii="Tahoma" w:hAnsi="Tahoma" w:cs="Tahoma"/>
        </w:rPr>
      </w:pPr>
      <w:r w:rsidRPr="00820904">
        <w:rPr>
          <w:rFonts w:ascii="Tahoma" w:hAnsi="Tahoma" w:cs="Tahoma"/>
        </w:rPr>
        <w:t xml:space="preserve">Prosimy Zamawiającego o dopuszczenie gogli ochronnych z soczewką wykonaną z materiału PET(materiał niepalny), bez możliwości </w:t>
      </w:r>
      <w:proofErr w:type="spellStart"/>
      <w:r w:rsidRPr="00820904">
        <w:rPr>
          <w:rFonts w:ascii="Tahoma" w:hAnsi="Tahoma" w:cs="Tahoma"/>
        </w:rPr>
        <w:t>dyzynfekcji</w:t>
      </w:r>
      <w:proofErr w:type="spellEnd"/>
      <w:r w:rsidRPr="00820904">
        <w:rPr>
          <w:rFonts w:ascii="Tahoma" w:hAnsi="Tahoma" w:cs="Tahoma"/>
        </w:rPr>
        <w:t xml:space="preserve"> przez zanurzanie oraz przez przecieranie środkami alkoholowymi. Pozostałe parametry zgodnie z SIWZ.</w:t>
      </w:r>
    </w:p>
    <w:p w:rsidR="007F69D2" w:rsidRDefault="007F69D2" w:rsidP="007F69D2">
      <w:pPr>
        <w:spacing w:after="0" w:line="360" w:lineRule="auto"/>
        <w:jc w:val="both"/>
        <w:rPr>
          <w:rFonts w:ascii="Bookman Old Style" w:hAnsi="Bookman Old Style" w:cs="Arial"/>
          <w:color w:val="0070C0"/>
        </w:rPr>
      </w:pPr>
      <w:r w:rsidRPr="004E4E43">
        <w:rPr>
          <w:rFonts w:ascii="Bookman Old Style" w:hAnsi="Bookman Old Style" w:cs="Arial"/>
          <w:color w:val="0070C0"/>
        </w:rPr>
        <w:t xml:space="preserve">Zamawiający pozostawia zapisy </w:t>
      </w:r>
      <w:r>
        <w:rPr>
          <w:rFonts w:ascii="Bookman Old Style" w:hAnsi="Bookman Old Style" w:cs="Arial"/>
          <w:color w:val="0070C0"/>
        </w:rPr>
        <w:t>SIWZ bez zmian.</w:t>
      </w:r>
    </w:p>
    <w:p w:rsidR="005D762E" w:rsidRDefault="005D762E" w:rsidP="0025688C">
      <w:pPr>
        <w:spacing w:after="0" w:line="360" w:lineRule="auto"/>
        <w:jc w:val="both"/>
        <w:rPr>
          <w:rFonts w:ascii="Bookman Old Style" w:eastAsia="Times New Roman" w:hAnsi="Bookman Old Style"/>
          <w:lang w:eastAsia="pl-PL"/>
        </w:rPr>
      </w:pPr>
    </w:p>
    <w:p w:rsidR="00716148" w:rsidRPr="004E4E43" w:rsidRDefault="00716148" w:rsidP="00716148">
      <w:pPr>
        <w:spacing w:after="0" w:line="360" w:lineRule="auto"/>
        <w:jc w:val="both"/>
        <w:rPr>
          <w:rFonts w:ascii="Bookman Old Style" w:hAnsi="Bookman Old Style" w:cs="Arial"/>
        </w:rPr>
      </w:pPr>
      <w:r w:rsidRPr="00716148">
        <w:rPr>
          <w:rFonts w:ascii="Bookman Old Style" w:hAnsi="Bookman Old Style" w:cs="Arial"/>
          <w:highlight w:val="yellow"/>
        </w:rPr>
        <w:t>ZESTAW XI</w:t>
      </w:r>
    </w:p>
    <w:p w:rsidR="00716148" w:rsidRDefault="00725322" w:rsidP="00716148">
      <w:pPr>
        <w:spacing w:after="0" w:line="360" w:lineRule="auto"/>
        <w:jc w:val="both"/>
        <w:rPr>
          <w:rFonts w:ascii="Bookman Old Style" w:hAnsi="Bookman Old Style" w:cs="Arial"/>
          <w:b/>
          <w:bCs/>
        </w:rPr>
      </w:pPr>
      <w:r>
        <w:rPr>
          <w:rFonts w:ascii="Bookman Old Style" w:hAnsi="Bookman Old Style" w:cs="Arial"/>
          <w:b/>
          <w:bCs/>
        </w:rPr>
        <w:t>Pakiet nr 1</w:t>
      </w:r>
    </w:p>
    <w:p w:rsidR="00725322" w:rsidRDefault="00725322" w:rsidP="00725322">
      <w:pPr>
        <w:spacing w:before="100" w:after="100" w:line="360" w:lineRule="auto"/>
        <w:rPr>
          <w:sz w:val="20"/>
          <w:szCs w:val="20"/>
        </w:rPr>
      </w:pPr>
      <w:r>
        <w:rPr>
          <w:sz w:val="20"/>
          <w:szCs w:val="20"/>
        </w:rPr>
        <w:t>Prosimy Zamawiającego  o dopuszczenie wyceny za najmniejsze opakowanie  handlowe 50 szt. z przeliczeniem ilości z zaokrągleniem w górę do pełnych opakowań.</w:t>
      </w:r>
    </w:p>
    <w:p w:rsidR="00A8459E" w:rsidRPr="00FA4D41" w:rsidRDefault="00A8459E" w:rsidP="00A8459E">
      <w:pPr>
        <w:autoSpaceDN w:val="0"/>
        <w:spacing w:after="0" w:line="360" w:lineRule="auto"/>
        <w:jc w:val="both"/>
        <w:rPr>
          <w:rFonts w:ascii="Bookman Old Style" w:hAnsi="Bookman Old Style"/>
          <w:b/>
          <w:iCs/>
        </w:rPr>
      </w:pPr>
      <w:r w:rsidRPr="00FA4D41">
        <w:rPr>
          <w:rFonts w:ascii="Bookman Old Style" w:hAnsi="Bookman Old Style" w:cs="Arial"/>
          <w:color w:val="0070C0"/>
        </w:rPr>
        <w:t>Zamawiający</w:t>
      </w:r>
      <w:r w:rsidRPr="00FA4D41">
        <w:rPr>
          <w:rFonts w:ascii="Bookman Old Style" w:hAnsi="Bookman Old Style"/>
        </w:rPr>
        <w:t xml:space="preserve"> </w:t>
      </w:r>
      <w:r w:rsidRPr="00FA4D41">
        <w:rPr>
          <w:rFonts w:ascii="Bookman Old Style" w:hAnsi="Bookman Old Style"/>
          <w:color w:val="2E74B5" w:themeColor="accent1" w:themeShade="BF"/>
        </w:rPr>
        <w:t>dopuści</w:t>
      </w:r>
      <w:r>
        <w:rPr>
          <w:rFonts w:ascii="Bookman Old Style" w:hAnsi="Bookman Old Style"/>
        </w:rPr>
        <w:t xml:space="preserve"> </w:t>
      </w:r>
      <w:r w:rsidRPr="00BC6EB4">
        <w:rPr>
          <w:rFonts w:ascii="Bookman Old Style" w:hAnsi="Bookman Old Style"/>
          <w:color w:val="2E74B5" w:themeColor="accent1" w:themeShade="BF"/>
        </w:rPr>
        <w:t>wycenę za najmniejsze opakowanie handlowe</w:t>
      </w:r>
      <w:r>
        <w:rPr>
          <w:rFonts w:ascii="Bookman Old Style" w:hAnsi="Bookman Old Style"/>
          <w:color w:val="0070C0"/>
        </w:rPr>
        <w:t xml:space="preserve"> 5</w:t>
      </w:r>
      <w:r w:rsidRPr="00FA4D41">
        <w:rPr>
          <w:rFonts w:ascii="Bookman Old Style" w:hAnsi="Bookman Old Style"/>
          <w:color w:val="0070C0"/>
        </w:rPr>
        <w:t>0szt z przeliczeniem zamawianej ilości.</w:t>
      </w:r>
      <w:r>
        <w:rPr>
          <w:rFonts w:ascii="Bookman Old Style" w:hAnsi="Bookman Old Style"/>
          <w:color w:val="0070C0"/>
        </w:rPr>
        <w:t xml:space="preserve"> </w:t>
      </w:r>
      <w:r w:rsidRPr="00FA4D41">
        <w:rPr>
          <w:rFonts w:ascii="Bookman Old Style" w:hAnsi="Bookman Old Style"/>
          <w:iCs/>
          <w:color w:val="2E74B5" w:themeColor="accent1" w:themeShade="BF"/>
        </w:rPr>
        <w:t>Wykonawca winien odpowiednio przeliczyć ilość opakowań tak, aby ilość produktu była zgodna z SIWZ, przeliczając ilości opakowań do dwóch miejsc po przecinku w formularzu cenowym.</w:t>
      </w:r>
    </w:p>
    <w:p w:rsidR="00A8459E" w:rsidRPr="00FA4D41" w:rsidRDefault="00A8459E" w:rsidP="00A8459E">
      <w:pPr>
        <w:autoSpaceDN w:val="0"/>
        <w:spacing w:after="0" w:line="360" w:lineRule="auto"/>
        <w:jc w:val="both"/>
        <w:rPr>
          <w:rFonts w:ascii="Bookman Old Style" w:hAnsi="Bookman Old Style"/>
          <w:b/>
          <w:iCs/>
        </w:rPr>
      </w:pPr>
    </w:p>
    <w:p w:rsidR="001F58ED" w:rsidRDefault="001F58ED" w:rsidP="00A54651">
      <w:pPr>
        <w:spacing w:after="0" w:line="360" w:lineRule="auto"/>
        <w:jc w:val="both"/>
        <w:rPr>
          <w:rFonts w:ascii="Bookman Old Style" w:hAnsi="Bookman Old Style" w:cs="Tahoma"/>
        </w:rPr>
      </w:pPr>
    </w:p>
    <w:p w:rsidR="001F58ED" w:rsidRDefault="001F58ED" w:rsidP="001F58ED">
      <w:pPr>
        <w:spacing w:after="0" w:line="360" w:lineRule="auto"/>
        <w:jc w:val="both"/>
        <w:rPr>
          <w:rFonts w:ascii="Bookman Old Style" w:hAnsi="Bookman Old Style" w:cs="Arial"/>
          <w:b/>
          <w:bCs/>
        </w:rPr>
      </w:pPr>
      <w:r>
        <w:rPr>
          <w:rFonts w:ascii="Bookman Old Style" w:hAnsi="Bookman Old Style" w:cs="Arial"/>
          <w:b/>
          <w:bCs/>
        </w:rPr>
        <w:t>Pakiet nr 4</w:t>
      </w:r>
    </w:p>
    <w:p w:rsidR="00716148" w:rsidRPr="001F58ED" w:rsidRDefault="001F58ED" w:rsidP="001F58ED">
      <w:pPr>
        <w:autoSpaceDN w:val="0"/>
        <w:spacing w:before="100" w:after="100" w:line="360" w:lineRule="auto"/>
        <w:rPr>
          <w:sz w:val="20"/>
          <w:szCs w:val="20"/>
        </w:rPr>
      </w:pPr>
      <w:r w:rsidRPr="00887E5F">
        <w:rPr>
          <w:sz w:val="20"/>
          <w:szCs w:val="20"/>
        </w:rPr>
        <w:t>Czy zamawiający dopuszcza fartuch wykonany z włókniny polipropylenowej SMS 35 g/m2 z powłoką antystatyczną, nie zawierający lateksu</w:t>
      </w:r>
      <w:r>
        <w:rPr>
          <w:sz w:val="20"/>
          <w:szCs w:val="20"/>
        </w:rPr>
        <w:t>, sterylny</w:t>
      </w:r>
      <w:r w:rsidRPr="00887E5F">
        <w:rPr>
          <w:sz w:val="20"/>
          <w:szCs w:val="20"/>
        </w:rPr>
        <w:t>?</w:t>
      </w:r>
    </w:p>
    <w:p w:rsidR="00A54651" w:rsidRDefault="00A54651" w:rsidP="00A54651">
      <w:pPr>
        <w:spacing w:after="0" w:line="360" w:lineRule="auto"/>
        <w:jc w:val="both"/>
        <w:rPr>
          <w:rFonts w:ascii="Bookman Old Style" w:hAnsi="Bookman Old Style" w:cs="Arial"/>
          <w:color w:val="0070C0"/>
        </w:rPr>
      </w:pPr>
      <w:r>
        <w:rPr>
          <w:rFonts w:ascii="Bookman Old Style" w:hAnsi="Bookman Old Style" w:cs="Arial"/>
          <w:color w:val="0070C0"/>
        </w:rPr>
        <w:lastRenderedPageBreak/>
        <w:t>Zamawiający</w:t>
      </w:r>
      <w:r w:rsidR="00364288">
        <w:rPr>
          <w:rFonts w:ascii="Bookman Old Style" w:hAnsi="Bookman Old Style" w:cs="Arial"/>
          <w:color w:val="0070C0"/>
        </w:rPr>
        <w:t xml:space="preserve"> </w:t>
      </w:r>
      <w:r w:rsidR="00364288" w:rsidRPr="00364288">
        <w:rPr>
          <w:rFonts w:ascii="Bookman Old Style" w:hAnsi="Bookman Old Style"/>
          <w:color w:val="2E74B5" w:themeColor="accent1" w:themeShade="BF"/>
        </w:rPr>
        <w:t>dopuszcza fartuch wykonany z włókniny polipropylenowej SMS 35 g/m2 z powłoką antystatyczną, nie zawierający lateksu, sterylny</w:t>
      </w:r>
      <w:r w:rsidRPr="00364288">
        <w:rPr>
          <w:rFonts w:ascii="Bookman Old Style" w:hAnsi="Bookman Old Style" w:cs="Arial"/>
          <w:color w:val="2E74B5" w:themeColor="accent1" w:themeShade="BF"/>
        </w:rPr>
        <w:t>.</w:t>
      </w:r>
    </w:p>
    <w:p w:rsidR="001F58ED" w:rsidRDefault="001F58ED" w:rsidP="001F58ED">
      <w:pPr>
        <w:spacing w:after="0" w:line="360" w:lineRule="auto"/>
        <w:jc w:val="both"/>
        <w:rPr>
          <w:rFonts w:ascii="Bookman Old Style" w:hAnsi="Bookman Old Style" w:cs="Arial"/>
          <w:b/>
          <w:bCs/>
        </w:rPr>
      </w:pPr>
      <w:r>
        <w:rPr>
          <w:rFonts w:ascii="Bookman Old Style" w:hAnsi="Bookman Old Style" w:cs="Arial"/>
          <w:b/>
          <w:bCs/>
        </w:rPr>
        <w:t>Pakiet nr 4</w:t>
      </w:r>
    </w:p>
    <w:p w:rsidR="001F58ED" w:rsidRDefault="001F58ED" w:rsidP="001F58ED">
      <w:pPr>
        <w:pStyle w:val="Default"/>
        <w:suppressAutoHyphens/>
        <w:autoSpaceDE/>
        <w:textAlignment w:val="baseline"/>
        <w:rPr>
          <w:sz w:val="20"/>
          <w:szCs w:val="20"/>
        </w:rPr>
      </w:pPr>
      <w:r w:rsidRPr="00887E5F">
        <w:rPr>
          <w:sz w:val="20"/>
          <w:szCs w:val="20"/>
        </w:rPr>
        <w:t>Czy zamawiający dopuszcza wzmocnienie w części przedniej i rękawach ma gramaturę min. 38 g/m2?</w:t>
      </w:r>
    </w:p>
    <w:p w:rsidR="00F5069F" w:rsidRDefault="00F5069F" w:rsidP="00BC5C6F">
      <w:pPr>
        <w:spacing w:after="0" w:line="360" w:lineRule="auto"/>
        <w:jc w:val="both"/>
        <w:rPr>
          <w:rFonts w:ascii="Bookman Old Style" w:hAnsi="Bookman Old Style" w:cs="Calibri"/>
          <w:b/>
          <w:bCs/>
          <w:iCs/>
          <w:lang w:eastAsia="pl-PL"/>
        </w:rPr>
      </w:pPr>
    </w:p>
    <w:p w:rsidR="001F58ED" w:rsidRPr="00364288" w:rsidRDefault="00364288" w:rsidP="001F58ED">
      <w:pPr>
        <w:spacing w:after="0" w:line="360" w:lineRule="auto"/>
        <w:jc w:val="both"/>
        <w:rPr>
          <w:rFonts w:ascii="Bookman Old Style" w:hAnsi="Bookman Old Style" w:cs="Arial"/>
          <w:color w:val="2E74B5" w:themeColor="accent1" w:themeShade="BF"/>
        </w:rPr>
      </w:pPr>
      <w:r>
        <w:rPr>
          <w:rFonts w:ascii="Bookman Old Style" w:hAnsi="Bookman Old Style" w:cs="Arial"/>
          <w:color w:val="0070C0"/>
        </w:rPr>
        <w:t>Zamawiający</w:t>
      </w:r>
      <w:r w:rsidRPr="00364288">
        <w:rPr>
          <w:sz w:val="20"/>
          <w:szCs w:val="20"/>
        </w:rPr>
        <w:t xml:space="preserve"> </w:t>
      </w:r>
      <w:r w:rsidRPr="00364288">
        <w:rPr>
          <w:color w:val="2E74B5" w:themeColor="accent1" w:themeShade="BF"/>
        </w:rPr>
        <w:t xml:space="preserve">dopuszcza wzmocnienie </w:t>
      </w:r>
      <w:r>
        <w:rPr>
          <w:color w:val="2E74B5" w:themeColor="accent1" w:themeShade="BF"/>
        </w:rPr>
        <w:t>w części przedniej i rękawach - gramatura</w:t>
      </w:r>
      <w:r w:rsidRPr="00364288">
        <w:rPr>
          <w:color w:val="2E74B5" w:themeColor="accent1" w:themeShade="BF"/>
        </w:rPr>
        <w:t xml:space="preserve"> min. 38 g/m2</w:t>
      </w:r>
      <w:r w:rsidRPr="00364288">
        <w:rPr>
          <w:rFonts w:ascii="Bookman Old Style" w:hAnsi="Bookman Old Style" w:cs="Arial"/>
          <w:color w:val="2E74B5" w:themeColor="accent1" w:themeShade="BF"/>
        </w:rPr>
        <w:t xml:space="preserve">  </w:t>
      </w:r>
      <w:r w:rsidR="001F58ED" w:rsidRPr="00364288">
        <w:rPr>
          <w:rFonts w:ascii="Bookman Old Style" w:hAnsi="Bookman Old Style" w:cs="Arial"/>
          <w:color w:val="2E74B5" w:themeColor="accent1" w:themeShade="BF"/>
        </w:rPr>
        <w:t>.</w:t>
      </w:r>
    </w:p>
    <w:p w:rsidR="001F58ED" w:rsidRDefault="001F58ED" w:rsidP="00BC5C6F">
      <w:pPr>
        <w:spacing w:after="0" w:line="360" w:lineRule="auto"/>
        <w:jc w:val="both"/>
        <w:rPr>
          <w:rFonts w:ascii="Bookman Old Style" w:hAnsi="Bookman Old Style" w:cs="Calibri"/>
          <w:b/>
          <w:bCs/>
          <w:iCs/>
          <w:lang w:eastAsia="pl-PL"/>
        </w:rPr>
      </w:pPr>
    </w:p>
    <w:p w:rsidR="00D14AF9" w:rsidRDefault="00D14AF9" w:rsidP="00D14AF9">
      <w:pPr>
        <w:spacing w:after="0" w:line="360" w:lineRule="auto"/>
        <w:jc w:val="both"/>
        <w:rPr>
          <w:rFonts w:ascii="Bookman Old Style" w:hAnsi="Bookman Old Style" w:cs="Arial"/>
          <w:b/>
          <w:bCs/>
        </w:rPr>
      </w:pPr>
      <w:r>
        <w:rPr>
          <w:rFonts w:ascii="Bookman Old Style" w:hAnsi="Bookman Old Style" w:cs="Arial"/>
          <w:b/>
          <w:bCs/>
        </w:rPr>
        <w:t>Pakiet nr 5</w:t>
      </w:r>
    </w:p>
    <w:p w:rsidR="00D14AF9" w:rsidRDefault="00D14AF9" w:rsidP="00D14AF9">
      <w:pPr>
        <w:suppressAutoHyphens/>
        <w:spacing w:after="0" w:line="360" w:lineRule="auto"/>
        <w:jc w:val="both"/>
      </w:pPr>
      <w:r>
        <w:t xml:space="preserve">Czy zamawiający dopuści fartuch włókninowy, o gramaturze minimum 25 g/m2,  długi rękaw, zakończony lekką elastyczną, nieuciskającą gumką, bez mankietu, wiązany z tyłu w talii i przy szyi, </w:t>
      </w:r>
      <w:proofErr w:type="spellStart"/>
      <w:r>
        <w:t>niesterylny</w:t>
      </w:r>
      <w:proofErr w:type="spellEnd"/>
      <w:r>
        <w:t>?</w:t>
      </w:r>
    </w:p>
    <w:p w:rsidR="00D14AF9" w:rsidRPr="003B34E5" w:rsidRDefault="00D14AF9" w:rsidP="003B34E5">
      <w:pPr>
        <w:suppressAutoHyphens/>
        <w:spacing w:after="0" w:line="360" w:lineRule="auto"/>
        <w:jc w:val="both"/>
        <w:rPr>
          <w:color w:val="2E74B5" w:themeColor="accent1" w:themeShade="BF"/>
        </w:rPr>
      </w:pPr>
      <w:r>
        <w:rPr>
          <w:rFonts w:ascii="Bookman Old Style" w:hAnsi="Bookman Old Style" w:cs="Arial"/>
          <w:color w:val="0070C0"/>
        </w:rPr>
        <w:t>Zamawiający</w:t>
      </w:r>
      <w:r w:rsidR="003B34E5">
        <w:rPr>
          <w:rFonts w:ascii="Bookman Old Style" w:hAnsi="Bookman Old Style" w:cs="Arial"/>
          <w:color w:val="0070C0"/>
        </w:rPr>
        <w:t xml:space="preserve"> </w:t>
      </w:r>
      <w:r w:rsidR="003B34E5" w:rsidRPr="003B34E5">
        <w:rPr>
          <w:color w:val="2E74B5" w:themeColor="accent1" w:themeShade="BF"/>
        </w:rPr>
        <w:t xml:space="preserve">dopuści fartuch włókninowy, o gramaturze minimum 25 g/m2,  długi rękaw, zakończony lekką elastyczną, nieuciskającą gumką, bez mankietu, wiązany z tyłu w talii i przy szyi, </w:t>
      </w:r>
      <w:proofErr w:type="spellStart"/>
      <w:r w:rsidR="003B34E5" w:rsidRPr="003B34E5">
        <w:rPr>
          <w:color w:val="2E74B5" w:themeColor="accent1" w:themeShade="BF"/>
        </w:rPr>
        <w:t>niesterylny</w:t>
      </w:r>
      <w:proofErr w:type="spellEnd"/>
      <w:r w:rsidR="003B34E5" w:rsidRPr="003B34E5">
        <w:rPr>
          <w:color w:val="2E74B5" w:themeColor="accent1" w:themeShade="BF"/>
        </w:rPr>
        <w:t>.</w:t>
      </w:r>
    </w:p>
    <w:p w:rsidR="00D14AF9" w:rsidRDefault="00D14AF9" w:rsidP="00D14AF9">
      <w:pPr>
        <w:spacing w:after="0" w:line="360" w:lineRule="auto"/>
        <w:jc w:val="both"/>
        <w:rPr>
          <w:rFonts w:ascii="Bookman Old Style" w:hAnsi="Bookman Old Style" w:cs="Arial"/>
          <w:b/>
          <w:bCs/>
        </w:rPr>
      </w:pPr>
      <w:r>
        <w:rPr>
          <w:rFonts w:ascii="Bookman Old Style" w:hAnsi="Bookman Old Style" w:cs="Arial"/>
          <w:b/>
          <w:bCs/>
        </w:rPr>
        <w:t>Pakiet nr 5</w:t>
      </w:r>
    </w:p>
    <w:p w:rsidR="00D14AF9" w:rsidRDefault="00D14AF9" w:rsidP="00D14AF9">
      <w:pPr>
        <w:suppressAutoHyphens/>
        <w:spacing w:after="0" w:line="360" w:lineRule="auto"/>
        <w:jc w:val="both"/>
      </w:pPr>
      <w:r>
        <w:t xml:space="preserve">Czy zamawiający dopuści pełną </w:t>
      </w:r>
      <w:proofErr w:type="spellStart"/>
      <w:r>
        <w:t>rozmiarówkę</w:t>
      </w:r>
      <w:proofErr w:type="spellEnd"/>
      <w:r>
        <w:t xml:space="preserve"> od S-XL? </w:t>
      </w:r>
    </w:p>
    <w:p w:rsidR="00D14AF9" w:rsidRDefault="00D14AF9" w:rsidP="00D14AF9">
      <w:pPr>
        <w:spacing w:after="0" w:line="360" w:lineRule="auto"/>
        <w:jc w:val="both"/>
        <w:rPr>
          <w:rFonts w:ascii="Bookman Old Style" w:hAnsi="Bookman Old Style" w:cs="Arial"/>
          <w:color w:val="0070C0"/>
        </w:rPr>
      </w:pPr>
      <w:r>
        <w:rPr>
          <w:rFonts w:ascii="Bookman Old Style" w:hAnsi="Bookman Old Style" w:cs="Arial"/>
          <w:color w:val="0070C0"/>
        </w:rPr>
        <w:t>Zamawiający pozostawia zapisy wzoru umowy bez zmian.</w:t>
      </w:r>
    </w:p>
    <w:p w:rsidR="00D14AF9" w:rsidRDefault="00D14AF9" w:rsidP="00D14AF9">
      <w:pPr>
        <w:spacing w:after="0" w:line="360" w:lineRule="auto"/>
        <w:jc w:val="both"/>
        <w:rPr>
          <w:rFonts w:ascii="Bookman Old Style" w:hAnsi="Bookman Old Style" w:cs="Arial"/>
          <w:b/>
          <w:bCs/>
        </w:rPr>
      </w:pPr>
      <w:r>
        <w:rPr>
          <w:rFonts w:ascii="Bookman Old Style" w:hAnsi="Bookman Old Style" w:cs="Arial"/>
          <w:b/>
          <w:bCs/>
        </w:rPr>
        <w:t>Pakiet nr 5</w:t>
      </w:r>
    </w:p>
    <w:p w:rsidR="00D14AF9" w:rsidRDefault="00D14AF9" w:rsidP="00D14AF9">
      <w:pPr>
        <w:spacing w:after="0" w:line="360" w:lineRule="auto"/>
        <w:jc w:val="both"/>
        <w:rPr>
          <w:rFonts w:ascii="Bookman Old Style" w:hAnsi="Bookman Old Style" w:cs="Calibri"/>
          <w:b/>
          <w:bCs/>
          <w:iCs/>
          <w:lang w:eastAsia="pl-PL"/>
        </w:rPr>
      </w:pPr>
      <w:r>
        <w:t>Prosimy Zamawiającego  o dopuszczenie wyceny za najmniejsze opakowanie  handlowe 20 szt. z przeliczeniem ilości z zaokrągleniem w górę do pełnych opakowań.</w:t>
      </w:r>
    </w:p>
    <w:p w:rsidR="003B34E5" w:rsidRPr="00FA4D41" w:rsidRDefault="003B34E5" w:rsidP="003B34E5">
      <w:pPr>
        <w:autoSpaceDN w:val="0"/>
        <w:spacing w:after="0" w:line="360" w:lineRule="auto"/>
        <w:jc w:val="both"/>
        <w:rPr>
          <w:rFonts w:ascii="Bookman Old Style" w:hAnsi="Bookman Old Style"/>
          <w:b/>
          <w:iCs/>
        </w:rPr>
      </w:pPr>
      <w:r w:rsidRPr="00FA4D41">
        <w:rPr>
          <w:rFonts w:ascii="Bookman Old Style" w:hAnsi="Bookman Old Style" w:cs="Arial"/>
          <w:color w:val="0070C0"/>
        </w:rPr>
        <w:t>Zamawiający</w:t>
      </w:r>
      <w:r w:rsidRPr="00FA4D41">
        <w:rPr>
          <w:rFonts w:ascii="Bookman Old Style" w:hAnsi="Bookman Old Style"/>
        </w:rPr>
        <w:t xml:space="preserve"> </w:t>
      </w:r>
      <w:r w:rsidRPr="00FA4D41">
        <w:rPr>
          <w:rFonts w:ascii="Bookman Old Style" w:hAnsi="Bookman Old Style"/>
          <w:color w:val="2E74B5" w:themeColor="accent1" w:themeShade="BF"/>
        </w:rPr>
        <w:t>dopuści</w:t>
      </w:r>
      <w:r>
        <w:rPr>
          <w:rFonts w:ascii="Bookman Old Style" w:hAnsi="Bookman Old Style"/>
        </w:rPr>
        <w:t xml:space="preserve"> </w:t>
      </w:r>
      <w:r w:rsidRPr="00BC6EB4">
        <w:rPr>
          <w:rFonts w:ascii="Bookman Old Style" w:hAnsi="Bookman Old Style"/>
          <w:color w:val="2E74B5" w:themeColor="accent1" w:themeShade="BF"/>
        </w:rPr>
        <w:t>wycenę za najmniejsze opakowanie handlowe</w:t>
      </w:r>
      <w:r>
        <w:rPr>
          <w:rFonts w:ascii="Bookman Old Style" w:hAnsi="Bookman Old Style"/>
          <w:color w:val="0070C0"/>
        </w:rPr>
        <w:t xml:space="preserve"> 2</w:t>
      </w:r>
      <w:r w:rsidRPr="00FA4D41">
        <w:rPr>
          <w:rFonts w:ascii="Bookman Old Style" w:hAnsi="Bookman Old Style"/>
          <w:color w:val="0070C0"/>
        </w:rPr>
        <w:t>0szt z przeliczeniem zamawianej ilości.</w:t>
      </w:r>
      <w:r>
        <w:rPr>
          <w:rFonts w:ascii="Bookman Old Style" w:hAnsi="Bookman Old Style"/>
          <w:color w:val="0070C0"/>
        </w:rPr>
        <w:t xml:space="preserve"> </w:t>
      </w:r>
      <w:r w:rsidRPr="00FA4D41">
        <w:rPr>
          <w:rFonts w:ascii="Bookman Old Style" w:hAnsi="Bookman Old Style"/>
          <w:iCs/>
          <w:color w:val="2E74B5" w:themeColor="accent1" w:themeShade="BF"/>
        </w:rPr>
        <w:t>Wykonawca winien odpowiednio przeliczyć ilość opakowań tak, aby ilość produktu była zgodna z SIWZ, przeliczając ilości opakowań do dwóch miejsc po przecinku w formularzu cenowym.</w:t>
      </w:r>
    </w:p>
    <w:p w:rsidR="00D14AF9" w:rsidRDefault="00D14AF9" w:rsidP="00D14AF9">
      <w:pPr>
        <w:spacing w:after="0" w:line="360" w:lineRule="auto"/>
        <w:jc w:val="both"/>
        <w:rPr>
          <w:rFonts w:ascii="Bookman Old Style" w:hAnsi="Bookman Old Style" w:cs="Arial"/>
          <w:color w:val="0070C0"/>
        </w:rPr>
      </w:pPr>
    </w:p>
    <w:p w:rsidR="00FD3BA8" w:rsidRDefault="00FD3BA8" w:rsidP="00FD3BA8">
      <w:pPr>
        <w:spacing w:after="0" w:line="360" w:lineRule="auto"/>
        <w:jc w:val="both"/>
        <w:rPr>
          <w:rFonts w:ascii="Bookman Old Style" w:hAnsi="Bookman Old Style" w:cs="Arial"/>
          <w:b/>
          <w:bCs/>
        </w:rPr>
      </w:pPr>
      <w:r>
        <w:rPr>
          <w:rFonts w:ascii="Bookman Old Style" w:hAnsi="Bookman Old Style" w:cs="Arial"/>
          <w:b/>
          <w:bCs/>
        </w:rPr>
        <w:t>Pakiet nr 5</w:t>
      </w:r>
    </w:p>
    <w:p w:rsidR="00FD3BA8" w:rsidRDefault="00FD3BA8" w:rsidP="00FD3BA8">
      <w:pPr>
        <w:pStyle w:val="Default"/>
        <w:adjustRightInd w:val="0"/>
        <w:rPr>
          <w:sz w:val="22"/>
          <w:szCs w:val="22"/>
        </w:rPr>
      </w:pPr>
      <w:r>
        <w:rPr>
          <w:sz w:val="22"/>
          <w:szCs w:val="22"/>
        </w:rPr>
        <w:t xml:space="preserve">Czy zamawiający wymaga fartuchy z  certyfikatem STANDARD 100 </w:t>
      </w:r>
      <w:proofErr w:type="spellStart"/>
      <w:r>
        <w:rPr>
          <w:sz w:val="22"/>
          <w:szCs w:val="22"/>
        </w:rPr>
        <w:t>OEKO-TEX</w:t>
      </w:r>
      <w:proofErr w:type="spellEnd"/>
      <w:r>
        <w:rPr>
          <w:sz w:val="22"/>
          <w:szCs w:val="22"/>
        </w:rPr>
        <w:t>%?</w:t>
      </w:r>
    </w:p>
    <w:p w:rsidR="00FD3BA8" w:rsidRDefault="00FD3BA8" w:rsidP="00FD3BA8">
      <w:pPr>
        <w:pStyle w:val="Default"/>
        <w:adjustRightInd w:val="0"/>
        <w:rPr>
          <w:sz w:val="22"/>
          <w:szCs w:val="22"/>
        </w:rPr>
      </w:pPr>
    </w:p>
    <w:p w:rsidR="00FD3BA8" w:rsidRDefault="00FD3BA8" w:rsidP="00FD3BA8">
      <w:pPr>
        <w:spacing w:after="0" w:line="360" w:lineRule="auto"/>
        <w:jc w:val="both"/>
        <w:rPr>
          <w:rFonts w:ascii="Bookman Old Style" w:hAnsi="Bookman Old Style" w:cs="Arial"/>
          <w:color w:val="0070C0"/>
        </w:rPr>
      </w:pPr>
      <w:r>
        <w:rPr>
          <w:rFonts w:ascii="Bookman Old Style" w:hAnsi="Bookman Old Style" w:cs="Arial"/>
          <w:color w:val="0070C0"/>
        </w:rPr>
        <w:t>Zamawiający pozostawia zapisy wzoru umowy bez zmian.</w:t>
      </w:r>
    </w:p>
    <w:p w:rsidR="00FD3BA8" w:rsidRDefault="00FD3BA8" w:rsidP="00FD3BA8">
      <w:pPr>
        <w:spacing w:after="0" w:line="360" w:lineRule="auto"/>
        <w:jc w:val="both"/>
        <w:rPr>
          <w:rFonts w:ascii="Bookman Old Style" w:hAnsi="Bookman Old Style" w:cs="Arial"/>
          <w:b/>
          <w:bCs/>
        </w:rPr>
      </w:pPr>
      <w:r>
        <w:rPr>
          <w:rFonts w:ascii="Bookman Old Style" w:hAnsi="Bookman Old Style" w:cs="Arial"/>
          <w:b/>
          <w:bCs/>
        </w:rPr>
        <w:t>Pakiet nr 5</w:t>
      </w:r>
    </w:p>
    <w:p w:rsidR="00FD3BA8" w:rsidRDefault="00FD3BA8" w:rsidP="00FD3BA8">
      <w:pPr>
        <w:pStyle w:val="Default"/>
        <w:adjustRightInd w:val="0"/>
        <w:rPr>
          <w:sz w:val="22"/>
          <w:szCs w:val="22"/>
        </w:rPr>
      </w:pPr>
      <w:r>
        <w:rPr>
          <w:sz w:val="22"/>
          <w:szCs w:val="22"/>
        </w:rPr>
        <w:lastRenderedPageBreak/>
        <w:t>Czy zamawiający dopuści fartuch o gramaturze min. 20 g/m2 w rozmiarze uniwersalnym?</w:t>
      </w:r>
    </w:p>
    <w:p w:rsidR="00D14AF9" w:rsidRDefault="00D14AF9" w:rsidP="00BC5C6F">
      <w:pPr>
        <w:spacing w:after="0" w:line="360" w:lineRule="auto"/>
        <w:jc w:val="both"/>
        <w:rPr>
          <w:rFonts w:ascii="Bookman Old Style" w:hAnsi="Bookman Old Style" w:cs="Calibri"/>
          <w:b/>
          <w:bCs/>
          <w:iCs/>
          <w:lang w:eastAsia="pl-PL"/>
        </w:rPr>
      </w:pPr>
    </w:p>
    <w:p w:rsidR="00FD3BA8" w:rsidRPr="003B34E5" w:rsidRDefault="003B34E5" w:rsidP="00FD3BA8">
      <w:pPr>
        <w:spacing w:after="0" w:line="360" w:lineRule="auto"/>
        <w:jc w:val="both"/>
        <w:rPr>
          <w:rFonts w:ascii="Bookman Old Style" w:hAnsi="Bookman Old Style" w:cs="Arial"/>
          <w:color w:val="2E74B5" w:themeColor="accent1" w:themeShade="BF"/>
        </w:rPr>
      </w:pPr>
      <w:r w:rsidRPr="003B34E5">
        <w:rPr>
          <w:rFonts w:ascii="Bookman Old Style" w:hAnsi="Bookman Old Style" w:cs="Arial"/>
          <w:color w:val="2E74B5" w:themeColor="accent1" w:themeShade="BF"/>
        </w:rPr>
        <w:t xml:space="preserve">Zamawiający </w:t>
      </w:r>
      <w:r w:rsidRPr="003B34E5">
        <w:rPr>
          <w:color w:val="2E74B5" w:themeColor="accent1" w:themeShade="BF"/>
        </w:rPr>
        <w:t>dopuści fartuch o gramaturze min. 20 g/m2 w rozmiarze uniwersalnym</w:t>
      </w:r>
      <w:r w:rsidR="00FD3BA8" w:rsidRPr="003B34E5">
        <w:rPr>
          <w:rFonts w:ascii="Bookman Old Style" w:hAnsi="Bookman Old Style" w:cs="Arial"/>
          <w:color w:val="2E74B5" w:themeColor="accent1" w:themeShade="BF"/>
        </w:rPr>
        <w:t>.</w:t>
      </w:r>
    </w:p>
    <w:p w:rsidR="003D6084" w:rsidRDefault="003D6084" w:rsidP="003D6084">
      <w:pPr>
        <w:spacing w:after="0" w:line="360" w:lineRule="auto"/>
        <w:jc w:val="both"/>
        <w:rPr>
          <w:rFonts w:ascii="Bookman Old Style" w:hAnsi="Bookman Old Style" w:cs="Arial"/>
          <w:b/>
          <w:bCs/>
        </w:rPr>
      </w:pPr>
    </w:p>
    <w:p w:rsidR="003D6084" w:rsidRDefault="003D6084" w:rsidP="003D6084">
      <w:pPr>
        <w:spacing w:after="0" w:line="360" w:lineRule="auto"/>
        <w:jc w:val="both"/>
        <w:rPr>
          <w:rFonts w:ascii="Bookman Old Style" w:hAnsi="Bookman Old Style" w:cs="Arial"/>
          <w:b/>
          <w:bCs/>
        </w:rPr>
      </w:pPr>
      <w:r>
        <w:rPr>
          <w:rFonts w:ascii="Bookman Old Style" w:hAnsi="Bookman Old Style" w:cs="Arial"/>
          <w:b/>
          <w:bCs/>
        </w:rPr>
        <w:t>Pakiet nr 8 pozycja 1</w:t>
      </w:r>
    </w:p>
    <w:p w:rsidR="003D6084" w:rsidRDefault="003D6084" w:rsidP="003D6084">
      <w:pPr>
        <w:spacing w:before="100" w:after="100" w:line="360" w:lineRule="auto"/>
      </w:pPr>
      <w:r>
        <w:t>Prosimy Zamawiającego  o dopuszczenie wyceny za najmniejsze opakowanie  handlowe 100 szt. z przeliczeniem ilości z zaokrągleniem w górę do pełnych opakowań?</w:t>
      </w:r>
    </w:p>
    <w:p w:rsidR="00CD535E" w:rsidRPr="00FA4D41" w:rsidRDefault="00CD535E" w:rsidP="00CD535E">
      <w:pPr>
        <w:autoSpaceDN w:val="0"/>
        <w:spacing w:after="0" w:line="360" w:lineRule="auto"/>
        <w:jc w:val="both"/>
        <w:rPr>
          <w:rFonts w:ascii="Bookman Old Style" w:hAnsi="Bookman Old Style"/>
          <w:b/>
          <w:iCs/>
        </w:rPr>
      </w:pPr>
      <w:r w:rsidRPr="00FA4D41">
        <w:rPr>
          <w:rFonts w:ascii="Bookman Old Style" w:hAnsi="Bookman Old Style" w:cs="Arial"/>
          <w:color w:val="0070C0"/>
        </w:rPr>
        <w:t>Zamawiający</w:t>
      </w:r>
      <w:r w:rsidRPr="00FA4D41">
        <w:rPr>
          <w:rFonts w:ascii="Bookman Old Style" w:hAnsi="Bookman Old Style"/>
        </w:rPr>
        <w:t xml:space="preserve"> </w:t>
      </w:r>
      <w:r w:rsidRPr="00FA4D41">
        <w:rPr>
          <w:rFonts w:ascii="Bookman Old Style" w:hAnsi="Bookman Old Style"/>
          <w:color w:val="2E74B5" w:themeColor="accent1" w:themeShade="BF"/>
        </w:rPr>
        <w:t>dopuści</w:t>
      </w:r>
      <w:r>
        <w:rPr>
          <w:rFonts w:ascii="Bookman Old Style" w:hAnsi="Bookman Old Style"/>
        </w:rPr>
        <w:t xml:space="preserve"> </w:t>
      </w:r>
      <w:r w:rsidRPr="00BC6EB4">
        <w:rPr>
          <w:rFonts w:ascii="Bookman Old Style" w:hAnsi="Bookman Old Style"/>
          <w:color w:val="2E74B5" w:themeColor="accent1" w:themeShade="BF"/>
        </w:rPr>
        <w:t>wycenę za najmniejsze opakowanie handlowe</w:t>
      </w:r>
      <w:r>
        <w:rPr>
          <w:rFonts w:ascii="Bookman Old Style" w:hAnsi="Bookman Old Style"/>
          <w:color w:val="0070C0"/>
        </w:rPr>
        <w:t xml:space="preserve"> 10</w:t>
      </w:r>
      <w:r w:rsidRPr="00FA4D41">
        <w:rPr>
          <w:rFonts w:ascii="Bookman Old Style" w:hAnsi="Bookman Old Style"/>
          <w:color w:val="0070C0"/>
        </w:rPr>
        <w:t>0szt z przeliczeniem zamawianej ilości.</w:t>
      </w:r>
      <w:r>
        <w:rPr>
          <w:rFonts w:ascii="Bookman Old Style" w:hAnsi="Bookman Old Style"/>
          <w:color w:val="0070C0"/>
        </w:rPr>
        <w:t xml:space="preserve"> </w:t>
      </w:r>
      <w:r w:rsidRPr="00FA4D41">
        <w:rPr>
          <w:rFonts w:ascii="Bookman Old Style" w:hAnsi="Bookman Old Style"/>
          <w:iCs/>
          <w:color w:val="2E74B5" w:themeColor="accent1" w:themeShade="BF"/>
        </w:rPr>
        <w:t>Wykonawca winien odpowiednio przeliczyć ilość opakowań tak, aby ilość produktu była zgodna z SIWZ, przeliczając ilości opakowań do dwóch miejsc po przecinku w formularzu cenowym.</w:t>
      </w:r>
    </w:p>
    <w:p w:rsidR="003D6084" w:rsidRDefault="003D6084" w:rsidP="003D6084">
      <w:pPr>
        <w:spacing w:after="0" w:line="360" w:lineRule="auto"/>
        <w:jc w:val="both"/>
        <w:rPr>
          <w:rFonts w:ascii="Bookman Old Style" w:hAnsi="Bookman Old Style" w:cs="Arial"/>
          <w:color w:val="0070C0"/>
        </w:rPr>
      </w:pPr>
    </w:p>
    <w:p w:rsidR="003D6084" w:rsidRDefault="003D6084" w:rsidP="003D6084">
      <w:pPr>
        <w:spacing w:after="0" w:line="360" w:lineRule="auto"/>
        <w:jc w:val="both"/>
        <w:rPr>
          <w:rFonts w:ascii="Bookman Old Style" w:hAnsi="Bookman Old Style" w:cs="Arial"/>
          <w:b/>
          <w:bCs/>
        </w:rPr>
      </w:pPr>
    </w:p>
    <w:p w:rsidR="003D6084" w:rsidRDefault="003D6084" w:rsidP="003D6084">
      <w:pPr>
        <w:spacing w:after="0" w:line="360" w:lineRule="auto"/>
        <w:jc w:val="both"/>
        <w:rPr>
          <w:rFonts w:ascii="Bookman Old Style" w:hAnsi="Bookman Old Style" w:cs="Arial"/>
          <w:b/>
          <w:bCs/>
        </w:rPr>
      </w:pPr>
      <w:r>
        <w:rPr>
          <w:rFonts w:ascii="Bookman Old Style" w:hAnsi="Bookman Old Style" w:cs="Arial"/>
          <w:b/>
          <w:bCs/>
        </w:rPr>
        <w:t>Pakiet nr 8 pozycja 1</w:t>
      </w:r>
    </w:p>
    <w:p w:rsidR="003D6084" w:rsidRDefault="003D6084" w:rsidP="003D6084">
      <w:pPr>
        <w:pStyle w:val="Standard"/>
        <w:spacing w:line="360" w:lineRule="auto"/>
        <w:jc w:val="both"/>
        <w:rPr>
          <w:sz w:val="20"/>
          <w:szCs w:val="20"/>
        </w:rPr>
      </w:pPr>
      <w:r>
        <w:rPr>
          <w:sz w:val="20"/>
          <w:szCs w:val="20"/>
        </w:rPr>
        <w:t xml:space="preserve">Czy zamawiający dopuści czepek typu beret, </w:t>
      </w:r>
      <w:proofErr w:type="spellStart"/>
      <w:r>
        <w:rPr>
          <w:sz w:val="20"/>
          <w:szCs w:val="20"/>
        </w:rPr>
        <w:t>niesterylny</w:t>
      </w:r>
      <w:proofErr w:type="spellEnd"/>
      <w:r>
        <w:rPr>
          <w:sz w:val="20"/>
          <w:szCs w:val="20"/>
        </w:rPr>
        <w:t>, wykonany z włókniny polipropylenowej bez perforacji o gramaturze 16 g/m2, w kolorze zielonym, o wymiarach : w stanie luźnym: średnica wewnętrzna 16 cm,  średnica zewnętrzna 30 cm ± 1 cm ; długość gumki po rozciągnięciu czepka – 50-53 cm ?</w:t>
      </w:r>
    </w:p>
    <w:p w:rsidR="001F58ED" w:rsidRDefault="003D6084" w:rsidP="00BC5C6F">
      <w:pPr>
        <w:spacing w:after="0" w:line="360" w:lineRule="auto"/>
        <w:jc w:val="both"/>
        <w:rPr>
          <w:rFonts w:ascii="Bookman Old Style" w:hAnsi="Bookman Old Style" w:cs="Calibri"/>
          <w:b/>
          <w:bCs/>
          <w:iCs/>
          <w:lang w:eastAsia="pl-PL"/>
        </w:rPr>
      </w:pPr>
      <w:r>
        <w:rPr>
          <w:rFonts w:ascii="Bookman Old Style" w:hAnsi="Bookman Old Style" w:cs="Arial"/>
          <w:color w:val="0070C0"/>
        </w:rPr>
        <w:t>Zamawiający pozostawia zapisy wzoru umowy bez zmian.</w:t>
      </w:r>
    </w:p>
    <w:p w:rsidR="001F58ED" w:rsidRDefault="001F58ED" w:rsidP="00BC5C6F">
      <w:pPr>
        <w:spacing w:after="0" w:line="360" w:lineRule="auto"/>
        <w:jc w:val="both"/>
        <w:rPr>
          <w:rFonts w:ascii="Bookman Old Style" w:hAnsi="Bookman Old Style" w:cs="Calibri"/>
          <w:b/>
          <w:bCs/>
          <w:iCs/>
          <w:lang w:eastAsia="pl-PL"/>
        </w:rPr>
      </w:pPr>
    </w:p>
    <w:p w:rsidR="00BC5C6F" w:rsidRDefault="00BC5C6F" w:rsidP="00BC5C6F">
      <w:pPr>
        <w:spacing w:after="0" w:line="360" w:lineRule="auto"/>
        <w:jc w:val="both"/>
        <w:rPr>
          <w:rFonts w:ascii="Bookman Old Style" w:hAnsi="Bookman Old Style" w:cs="Calibri"/>
          <w:b/>
          <w:bCs/>
          <w:iCs/>
          <w:lang w:eastAsia="pl-PL"/>
        </w:rPr>
      </w:pPr>
      <w:r w:rsidRPr="00CA390C">
        <w:rPr>
          <w:rFonts w:ascii="Bookman Old Style" w:hAnsi="Bookman Old Style" w:cs="Calibri"/>
          <w:b/>
          <w:bCs/>
          <w:iCs/>
          <w:lang w:eastAsia="pl-PL"/>
        </w:rPr>
        <w:t xml:space="preserve">dotyczy </w:t>
      </w:r>
      <w:r w:rsidR="00996087">
        <w:rPr>
          <w:rFonts w:ascii="Bookman Old Style" w:hAnsi="Bookman Old Style" w:cs="Calibri"/>
          <w:b/>
          <w:bCs/>
          <w:iCs/>
          <w:lang w:eastAsia="pl-PL"/>
        </w:rPr>
        <w:t>zapisów SIWZ</w:t>
      </w:r>
    </w:p>
    <w:p w:rsidR="00996087" w:rsidRPr="00D06B10" w:rsidRDefault="00996087" w:rsidP="00996087">
      <w:pPr>
        <w:pStyle w:val="Tekstpodstawowy"/>
        <w:numPr>
          <w:ilvl w:val="1"/>
          <w:numId w:val="5"/>
        </w:numPr>
        <w:suppressAutoHyphens/>
        <w:spacing w:after="0"/>
        <w:jc w:val="both"/>
        <w:rPr>
          <w:rFonts w:ascii="Calibri" w:eastAsia="Verdana" w:hAnsi="Calibri" w:cs="Verdana"/>
          <w:bCs/>
          <w:sz w:val="20"/>
        </w:rPr>
      </w:pPr>
      <w:r w:rsidRPr="00D06B10">
        <w:rPr>
          <w:rFonts w:ascii="Calibri" w:eastAsia="Verdana" w:hAnsi="Calibri" w:cs="Verdana"/>
          <w:bCs/>
          <w:sz w:val="20"/>
        </w:rPr>
        <w:t>Ofertę należy umieścić w zamkniętym opakowaniu, uniemożliwiającym odczytanie jego zawartości bez uszkodzenia tego opakowania. Opakowanie powinno być oznaczone nazwą (firmą) i adresem Wykonawcy, zaadresowane następująco:</w:t>
      </w:r>
    </w:p>
    <w:p w:rsidR="00996087" w:rsidRPr="00D06B10" w:rsidRDefault="00996087" w:rsidP="00996087">
      <w:pPr>
        <w:pStyle w:val="Tekstpodstawowy"/>
        <w:ind w:left="720"/>
        <w:jc w:val="both"/>
        <w:rPr>
          <w:rFonts w:ascii="Calibri" w:hAnsi="Calibri" w:cs="Verdana"/>
          <w:sz w:val="20"/>
        </w:rPr>
      </w:pPr>
    </w:p>
    <w:p w:rsidR="00996087" w:rsidRPr="00310F81" w:rsidRDefault="00996087" w:rsidP="00996087">
      <w:pPr>
        <w:pStyle w:val="Nagwek4"/>
        <w:ind w:left="539"/>
        <w:rPr>
          <w:b w:val="0"/>
          <w:i/>
          <w:sz w:val="20"/>
          <w:szCs w:val="20"/>
        </w:rPr>
      </w:pPr>
      <w:r w:rsidRPr="00310F81">
        <w:rPr>
          <w:sz w:val="20"/>
          <w:szCs w:val="20"/>
        </w:rPr>
        <w:t>Wielkopolskie Centrum Pulmonologii i Torakochirurgii SP ZOZ</w:t>
      </w:r>
    </w:p>
    <w:p w:rsidR="00996087" w:rsidRPr="00D06B10" w:rsidRDefault="00996087" w:rsidP="00996087">
      <w:pPr>
        <w:pStyle w:val="Nagwek4"/>
        <w:spacing w:line="276" w:lineRule="auto"/>
        <w:ind w:left="539"/>
        <w:rPr>
          <w:b w:val="0"/>
          <w:i/>
          <w:sz w:val="20"/>
          <w:szCs w:val="20"/>
        </w:rPr>
      </w:pPr>
      <w:r w:rsidRPr="00D06B10">
        <w:rPr>
          <w:sz w:val="20"/>
          <w:szCs w:val="20"/>
        </w:rPr>
        <w:t>ul. Szamarzewskiego 62</w:t>
      </w:r>
    </w:p>
    <w:p w:rsidR="00996087" w:rsidRPr="00D06B10" w:rsidRDefault="00996087" w:rsidP="00996087">
      <w:pPr>
        <w:ind w:left="539"/>
        <w:jc w:val="both"/>
        <w:rPr>
          <w:rFonts w:cs="Arial"/>
          <w:b/>
          <w:bCs/>
          <w:sz w:val="20"/>
          <w:szCs w:val="20"/>
        </w:rPr>
      </w:pPr>
      <w:r w:rsidRPr="00D06B10">
        <w:rPr>
          <w:rFonts w:cs="Arial"/>
          <w:b/>
          <w:bCs/>
          <w:sz w:val="20"/>
          <w:szCs w:val="20"/>
        </w:rPr>
        <w:t>60-569 Poznań</w:t>
      </w:r>
    </w:p>
    <w:p w:rsidR="00996087" w:rsidRPr="00D06B10" w:rsidRDefault="00996087" w:rsidP="00996087">
      <w:pPr>
        <w:pStyle w:val="Nagwek"/>
        <w:spacing w:line="276" w:lineRule="auto"/>
        <w:ind w:left="539"/>
        <w:rPr>
          <w:rFonts w:cs="Arial"/>
          <w:b/>
          <w:sz w:val="20"/>
          <w:szCs w:val="20"/>
        </w:rPr>
      </w:pPr>
      <w:r w:rsidRPr="00D06B10">
        <w:rPr>
          <w:rFonts w:cs="Arial"/>
          <w:b/>
          <w:sz w:val="20"/>
          <w:szCs w:val="20"/>
        </w:rPr>
        <w:t xml:space="preserve">oraz oznakowana następująco: </w:t>
      </w:r>
    </w:p>
    <w:p w:rsidR="00996087" w:rsidRPr="00F30DD5" w:rsidRDefault="00996087" w:rsidP="00996087">
      <w:pPr>
        <w:pStyle w:val="Nagwek"/>
        <w:spacing w:line="276" w:lineRule="auto"/>
        <w:jc w:val="center"/>
        <w:rPr>
          <w:rFonts w:cs="Arial"/>
          <w:b/>
          <w:sz w:val="20"/>
          <w:szCs w:val="20"/>
        </w:rPr>
      </w:pPr>
      <w:r w:rsidRPr="00F30DD5">
        <w:rPr>
          <w:rFonts w:cs="Arial"/>
          <w:b/>
          <w:sz w:val="20"/>
          <w:szCs w:val="20"/>
        </w:rPr>
        <w:t xml:space="preserve">„Przetarg nieograniczony </w:t>
      </w:r>
      <w:r>
        <w:rPr>
          <w:rFonts w:cs="Arial"/>
          <w:b/>
          <w:sz w:val="20"/>
          <w:szCs w:val="20"/>
        </w:rPr>
        <w:t>–</w:t>
      </w:r>
      <w:r w:rsidRPr="00F30DD5">
        <w:rPr>
          <w:rFonts w:cs="Arial"/>
          <w:b/>
          <w:sz w:val="20"/>
          <w:szCs w:val="20"/>
        </w:rPr>
        <w:t xml:space="preserve"> </w:t>
      </w:r>
      <w:r>
        <w:rPr>
          <w:rFonts w:cs="Arial"/>
          <w:b/>
          <w:bCs/>
          <w:sz w:val="20"/>
          <w:szCs w:val="20"/>
        </w:rPr>
        <w:t>dostawa środków ochrony osobistej</w:t>
      </w:r>
      <w:r>
        <w:rPr>
          <w:rFonts w:cs="Calibri"/>
          <w:b/>
          <w:sz w:val="20"/>
          <w:szCs w:val="20"/>
        </w:rPr>
        <w:t>.</w:t>
      </w:r>
    </w:p>
    <w:p w:rsidR="00996087" w:rsidRPr="00D06B10" w:rsidRDefault="00996087" w:rsidP="00996087">
      <w:pPr>
        <w:pStyle w:val="Nagwek"/>
        <w:spacing w:line="276" w:lineRule="auto"/>
        <w:jc w:val="center"/>
        <w:rPr>
          <w:b/>
          <w:sz w:val="20"/>
          <w:szCs w:val="20"/>
        </w:rPr>
      </w:pPr>
      <w:r w:rsidRPr="009E4B09">
        <w:rPr>
          <w:rFonts w:cs="Arial"/>
          <w:b/>
          <w:sz w:val="20"/>
          <w:szCs w:val="20"/>
        </w:rPr>
        <w:t xml:space="preserve">Nie otwierać przed </w:t>
      </w:r>
      <w:r>
        <w:rPr>
          <w:rFonts w:cs="Arial"/>
          <w:b/>
          <w:sz w:val="20"/>
          <w:szCs w:val="20"/>
        </w:rPr>
        <w:t>04.12.2020</w:t>
      </w:r>
      <w:r w:rsidRPr="009E4B09">
        <w:rPr>
          <w:rFonts w:cs="Arial"/>
          <w:b/>
          <w:sz w:val="20"/>
          <w:szCs w:val="20"/>
        </w:rPr>
        <w:t xml:space="preserve"> r.„</w:t>
      </w:r>
    </w:p>
    <w:p w:rsidR="00996087" w:rsidRPr="00887E5F" w:rsidRDefault="00996087" w:rsidP="00996087">
      <w:pPr>
        <w:spacing w:before="100" w:after="100" w:line="360" w:lineRule="auto"/>
      </w:pPr>
    </w:p>
    <w:p w:rsidR="00996087" w:rsidRDefault="00996087" w:rsidP="00996087">
      <w:pPr>
        <w:spacing w:before="100" w:after="100" w:line="360" w:lineRule="auto"/>
        <w:rPr>
          <w:sz w:val="20"/>
          <w:szCs w:val="20"/>
        </w:rPr>
      </w:pPr>
      <w:r>
        <w:rPr>
          <w:sz w:val="20"/>
          <w:szCs w:val="20"/>
        </w:rPr>
        <w:lastRenderedPageBreak/>
        <w:t>Czy zamawiający dopuści elektroniczne złożenie ofert w zawiązku z sytuacją epidemiczną, co zapewni bezpieczeństwo pracy?</w:t>
      </w:r>
    </w:p>
    <w:p w:rsidR="00BC5C6F" w:rsidRPr="00716148" w:rsidRDefault="00BC5C6F" w:rsidP="00BC5C6F">
      <w:pPr>
        <w:spacing w:after="0" w:line="360" w:lineRule="auto"/>
        <w:jc w:val="both"/>
        <w:rPr>
          <w:rFonts w:ascii="Bookman Old Style" w:hAnsi="Bookman Old Style" w:cs="Tahoma"/>
        </w:rPr>
      </w:pPr>
    </w:p>
    <w:p w:rsidR="00BC5C6F" w:rsidRDefault="00BC5C6F" w:rsidP="00BC5C6F">
      <w:pPr>
        <w:spacing w:after="0" w:line="360" w:lineRule="auto"/>
        <w:jc w:val="both"/>
        <w:rPr>
          <w:rFonts w:ascii="Bookman Old Style" w:hAnsi="Bookman Old Style" w:cs="Arial"/>
          <w:color w:val="0070C0"/>
        </w:rPr>
      </w:pPr>
      <w:r>
        <w:rPr>
          <w:rFonts w:ascii="Bookman Old Style" w:hAnsi="Bookman Old Style" w:cs="Arial"/>
          <w:color w:val="0070C0"/>
        </w:rPr>
        <w:t>Zamawiający pozostawia zapisy wzoru umowy bez zmian.</w:t>
      </w:r>
    </w:p>
    <w:p w:rsidR="00A2193A" w:rsidRDefault="00A2193A" w:rsidP="0036400A">
      <w:pPr>
        <w:spacing w:after="0" w:line="360" w:lineRule="auto"/>
        <w:jc w:val="both"/>
        <w:rPr>
          <w:rFonts w:ascii="Bookman Old Style" w:hAnsi="Bookman Old Style" w:cs="Arial"/>
          <w:highlight w:val="yellow"/>
        </w:rPr>
      </w:pPr>
    </w:p>
    <w:p w:rsidR="0036400A" w:rsidRDefault="00CE4B2B" w:rsidP="0036400A">
      <w:pPr>
        <w:spacing w:after="0" w:line="360" w:lineRule="auto"/>
        <w:jc w:val="both"/>
        <w:rPr>
          <w:rFonts w:ascii="Bookman Old Style" w:hAnsi="Bookman Old Style" w:cs="Arial"/>
        </w:rPr>
      </w:pPr>
      <w:r>
        <w:rPr>
          <w:rFonts w:ascii="Bookman Old Style" w:hAnsi="Bookman Old Style" w:cs="Arial"/>
          <w:highlight w:val="yellow"/>
        </w:rPr>
        <w:t>ZESTAW XII</w:t>
      </w:r>
    </w:p>
    <w:p w:rsidR="00A77E4C" w:rsidRDefault="00A77E4C" w:rsidP="0036400A">
      <w:pPr>
        <w:spacing w:after="0" w:line="360" w:lineRule="auto"/>
        <w:jc w:val="both"/>
        <w:rPr>
          <w:rFonts w:ascii="Bookman Old Style" w:hAnsi="Bookman Old Style" w:cs="Calibri"/>
          <w:b/>
          <w:bCs/>
          <w:iCs/>
          <w:lang w:eastAsia="pl-PL"/>
        </w:rPr>
      </w:pPr>
    </w:p>
    <w:p w:rsidR="00CE4B2B" w:rsidRDefault="00CE4B2B" w:rsidP="00CE4B2B">
      <w:pPr>
        <w:spacing w:before="100" w:after="100"/>
        <w:jc w:val="both"/>
        <w:rPr>
          <w:rFonts w:ascii="Bookman Old Style" w:hAnsi="Bookman Old Style" w:cs="Calibri"/>
          <w:b/>
          <w:bCs/>
          <w:iCs/>
          <w:lang w:eastAsia="pl-PL"/>
        </w:rPr>
      </w:pPr>
      <w:r>
        <w:rPr>
          <w:rFonts w:ascii="Bookman Old Style" w:hAnsi="Bookman Old Style" w:cs="Calibri"/>
          <w:b/>
          <w:bCs/>
          <w:iCs/>
          <w:lang w:eastAsia="pl-PL"/>
        </w:rPr>
        <w:t>Pakiet nr 2</w:t>
      </w:r>
    </w:p>
    <w:p w:rsidR="00CE4B2B" w:rsidRDefault="00CE4B2B" w:rsidP="00CE4B2B">
      <w:pPr>
        <w:spacing w:before="100" w:after="100"/>
        <w:jc w:val="both"/>
        <w:rPr>
          <w:rFonts w:ascii="Arial" w:hAnsi="Arial" w:cs="Arial"/>
          <w:sz w:val="20"/>
          <w:szCs w:val="20"/>
        </w:rPr>
      </w:pPr>
      <w:r w:rsidRPr="00081F22">
        <w:rPr>
          <w:rFonts w:ascii="Arial" w:hAnsi="Arial" w:cs="Arial"/>
          <w:sz w:val="20"/>
          <w:szCs w:val="20"/>
        </w:rPr>
        <w:t xml:space="preserve">Czy Zamawiający </w:t>
      </w:r>
      <w:r>
        <w:rPr>
          <w:rFonts w:ascii="Arial" w:hAnsi="Arial" w:cs="Arial"/>
          <w:sz w:val="20"/>
          <w:szCs w:val="20"/>
        </w:rPr>
        <w:t xml:space="preserve">wymaga maski FFP2 </w:t>
      </w:r>
      <w:proofErr w:type="spellStart"/>
      <w:r>
        <w:rPr>
          <w:rFonts w:ascii="Arial" w:hAnsi="Arial" w:cs="Arial"/>
          <w:sz w:val="20"/>
          <w:szCs w:val="20"/>
        </w:rPr>
        <w:t>kopułkowej</w:t>
      </w:r>
      <w:proofErr w:type="spellEnd"/>
      <w:r>
        <w:rPr>
          <w:rFonts w:ascii="Arial" w:hAnsi="Arial" w:cs="Arial"/>
          <w:sz w:val="20"/>
          <w:szCs w:val="20"/>
        </w:rPr>
        <w:t>, która lepiej dopasowuje się do twarzy?</w:t>
      </w:r>
    </w:p>
    <w:p w:rsidR="00A77E4C" w:rsidRDefault="00A77E4C" w:rsidP="0036400A">
      <w:pPr>
        <w:spacing w:after="0" w:line="360" w:lineRule="auto"/>
        <w:jc w:val="both"/>
        <w:rPr>
          <w:rFonts w:ascii="Bookman Old Style" w:hAnsi="Bookman Old Style" w:cs="Arial"/>
          <w:color w:val="0070C0"/>
        </w:rPr>
      </w:pPr>
    </w:p>
    <w:p w:rsidR="0036400A" w:rsidRDefault="0036400A" w:rsidP="0036400A">
      <w:pPr>
        <w:spacing w:after="0" w:line="360" w:lineRule="auto"/>
        <w:jc w:val="both"/>
        <w:rPr>
          <w:rFonts w:ascii="Bookman Old Style" w:hAnsi="Bookman Old Style" w:cs="Arial"/>
          <w:color w:val="0070C0"/>
        </w:rPr>
      </w:pPr>
      <w:r>
        <w:rPr>
          <w:rFonts w:ascii="Bookman Old Style" w:hAnsi="Bookman Old Style" w:cs="Arial"/>
          <w:color w:val="0070C0"/>
        </w:rPr>
        <w:t>Zamawiając</w:t>
      </w:r>
      <w:r w:rsidR="00CE4B2B">
        <w:rPr>
          <w:rFonts w:ascii="Bookman Old Style" w:hAnsi="Bookman Old Style" w:cs="Arial"/>
          <w:color w:val="0070C0"/>
        </w:rPr>
        <w:t xml:space="preserve">y pozostawia zapisy SIWZ </w:t>
      </w:r>
      <w:r>
        <w:rPr>
          <w:rFonts w:ascii="Bookman Old Style" w:hAnsi="Bookman Old Style" w:cs="Arial"/>
          <w:color w:val="0070C0"/>
        </w:rPr>
        <w:t>bez zmian.</w:t>
      </w:r>
    </w:p>
    <w:p w:rsidR="00E92874" w:rsidRDefault="00E92874" w:rsidP="00E92874">
      <w:pPr>
        <w:spacing w:before="100" w:after="100"/>
        <w:jc w:val="both"/>
        <w:rPr>
          <w:rFonts w:ascii="Bookman Old Style" w:hAnsi="Bookman Old Style" w:cs="Calibri"/>
          <w:b/>
          <w:bCs/>
          <w:iCs/>
          <w:lang w:eastAsia="pl-PL"/>
        </w:rPr>
      </w:pPr>
      <w:r>
        <w:rPr>
          <w:rFonts w:ascii="Bookman Old Style" w:hAnsi="Bookman Old Style" w:cs="Calibri"/>
          <w:b/>
          <w:bCs/>
          <w:iCs/>
          <w:lang w:eastAsia="pl-PL"/>
        </w:rPr>
        <w:t>Pakiet nr 5</w:t>
      </w:r>
    </w:p>
    <w:p w:rsidR="00E92874" w:rsidRDefault="00E92874" w:rsidP="00E92874">
      <w:pPr>
        <w:spacing w:before="100" w:after="100"/>
        <w:jc w:val="both"/>
        <w:rPr>
          <w:rFonts w:ascii="Arial" w:hAnsi="Arial" w:cs="Arial"/>
          <w:sz w:val="20"/>
          <w:szCs w:val="20"/>
        </w:rPr>
      </w:pPr>
      <w:r w:rsidRPr="00081F22">
        <w:rPr>
          <w:rFonts w:ascii="Arial" w:hAnsi="Arial" w:cs="Arial"/>
          <w:sz w:val="20"/>
          <w:szCs w:val="20"/>
        </w:rPr>
        <w:t xml:space="preserve">Czy Zamawiający </w:t>
      </w:r>
      <w:r>
        <w:rPr>
          <w:rFonts w:ascii="Arial" w:hAnsi="Arial" w:cs="Arial"/>
          <w:sz w:val="20"/>
          <w:szCs w:val="20"/>
        </w:rPr>
        <w:t>wyrazi zgodę na dopuszczenie fartucha zabiegowego- wizytacyjnego posiadającego elastyczny mankiet?</w:t>
      </w:r>
    </w:p>
    <w:p w:rsidR="00A77E4C" w:rsidRDefault="00A77E4C" w:rsidP="00A77E4C">
      <w:pPr>
        <w:spacing w:after="0" w:line="360" w:lineRule="auto"/>
        <w:jc w:val="both"/>
        <w:rPr>
          <w:rFonts w:ascii="Bookman Old Style" w:hAnsi="Bookman Old Style" w:cs="Calibri"/>
          <w:b/>
          <w:bCs/>
          <w:iCs/>
          <w:lang w:eastAsia="pl-PL"/>
        </w:rPr>
      </w:pPr>
    </w:p>
    <w:p w:rsidR="00E92874" w:rsidRPr="00BE580E" w:rsidRDefault="00E92874" w:rsidP="00E92874">
      <w:pPr>
        <w:spacing w:after="0" w:line="360" w:lineRule="auto"/>
        <w:jc w:val="both"/>
        <w:rPr>
          <w:rFonts w:ascii="Bookman Old Style" w:hAnsi="Bookman Old Style" w:cs="Arial"/>
          <w:color w:val="2E74B5" w:themeColor="accent1" w:themeShade="BF"/>
        </w:rPr>
      </w:pPr>
      <w:r>
        <w:rPr>
          <w:rFonts w:ascii="Bookman Old Style" w:hAnsi="Bookman Old Style" w:cs="Arial"/>
          <w:color w:val="0070C0"/>
        </w:rPr>
        <w:t>Zamawiający</w:t>
      </w:r>
      <w:r w:rsidR="00BE580E">
        <w:rPr>
          <w:rFonts w:ascii="Bookman Old Style" w:hAnsi="Bookman Old Style" w:cs="Arial"/>
          <w:color w:val="0070C0"/>
        </w:rPr>
        <w:t xml:space="preserve"> wyraża zgodę na </w:t>
      </w:r>
      <w:r w:rsidR="00BE580E" w:rsidRPr="00BE580E">
        <w:rPr>
          <w:rFonts w:ascii="Arial" w:hAnsi="Arial" w:cs="Arial"/>
          <w:color w:val="2E74B5" w:themeColor="accent1" w:themeShade="BF"/>
          <w:sz w:val="20"/>
          <w:szCs w:val="20"/>
        </w:rPr>
        <w:t>dopuszczenie fartucha zabiegowego- wizytacyjnego posiadającego elastyczny mankiet</w:t>
      </w:r>
      <w:r w:rsidRPr="00BE580E">
        <w:rPr>
          <w:rFonts w:ascii="Bookman Old Style" w:hAnsi="Bookman Old Style" w:cs="Arial"/>
          <w:color w:val="2E74B5" w:themeColor="accent1" w:themeShade="BF"/>
        </w:rPr>
        <w:t>.</w:t>
      </w:r>
    </w:p>
    <w:p w:rsidR="003361A1" w:rsidRDefault="003361A1" w:rsidP="003361A1">
      <w:pPr>
        <w:widowControl w:val="0"/>
        <w:adjustRightInd w:val="0"/>
        <w:ind w:right="-288"/>
        <w:jc w:val="both"/>
        <w:rPr>
          <w:rFonts w:ascii="Verdana" w:hAnsi="Verdana" w:cs="Arial"/>
          <w:b/>
          <w:bCs/>
          <w:sz w:val="20"/>
          <w:szCs w:val="20"/>
        </w:rPr>
      </w:pPr>
    </w:p>
    <w:p w:rsidR="0078433E" w:rsidRPr="00753B9D" w:rsidRDefault="00467A74" w:rsidP="00753B9D">
      <w:pPr>
        <w:spacing w:line="360" w:lineRule="auto"/>
        <w:rPr>
          <w:rFonts w:ascii="Verdana" w:hAnsi="Verdana"/>
          <w:sz w:val="20"/>
          <w:szCs w:val="20"/>
          <w:u w:val="single"/>
        </w:rPr>
      </w:pPr>
      <w:r w:rsidRPr="0078433E">
        <w:rPr>
          <w:rFonts w:ascii="Verdana" w:hAnsi="Verdana"/>
          <w:b/>
          <w:iCs/>
          <w:sz w:val="20"/>
          <w:szCs w:val="20"/>
          <w:u w:val="single"/>
        </w:rPr>
        <w:t>Zamawiający umieszcza zmodyfikowany Załącznik nr 1 formularz cenowy  na s</w:t>
      </w:r>
      <w:r w:rsidR="00A802C8">
        <w:rPr>
          <w:rFonts w:ascii="Verdana" w:hAnsi="Verdana"/>
          <w:b/>
          <w:iCs/>
          <w:sz w:val="20"/>
          <w:szCs w:val="20"/>
          <w:u w:val="single"/>
        </w:rPr>
        <w:t>tronie internetowej pod nazwą „30.11</w:t>
      </w:r>
      <w:r w:rsidRPr="0078433E">
        <w:rPr>
          <w:rFonts w:ascii="Verdana" w:hAnsi="Verdana"/>
          <w:b/>
          <w:iCs/>
          <w:sz w:val="20"/>
          <w:szCs w:val="20"/>
          <w:u w:val="single"/>
        </w:rPr>
        <w:t>.2020 Załącznik nr 1 formularz cenowy</w:t>
      </w:r>
      <w:r w:rsidR="00D771A8">
        <w:rPr>
          <w:rFonts w:ascii="Verdana" w:hAnsi="Verdana"/>
          <w:b/>
          <w:iCs/>
          <w:sz w:val="20"/>
          <w:szCs w:val="20"/>
          <w:u w:val="single"/>
        </w:rPr>
        <w:t>, opis przedmiotu zamówienia</w:t>
      </w:r>
      <w:r w:rsidRPr="0078433E">
        <w:rPr>
          <w:rFonts w:ascii="Verdana" w:hAnsi="Verdana"/>
          <w:b/>
          <w:iCs/>
          <w:sz w:val="20"/>
          <w:szCs w:val="20"/>
          <w:u w:val="single"/>
        </w:rPr>
        <w:t>”.</w:t>
      </w:r>
    </w:p>
    <w:p w:rsidR="00415C65" w:rsidRPr="004E4E43" w:rsidRDefault="00415C65" w:rsidP="004E4E43">
      <w:pPr>
        <w:tabs>
          <w:tab w:val="left" w:pos="-5103"/>
          <w:tab w:val="center" w:pos="-4962"/>
        </w:tabs>
        <w:autoSpaceDE w:val="0"/>
        <w:autoSpaceDN w:val="0"/>
        <w:adjustRightInd w:val="0"/>
        <w:spacing w:after="0" w:line="360" w:lineRule="auto"/>
        <w:jc w:val="both"/>
        <w:rPr>
          <w:rFonts w:ascii="Bookman Old Style" w:hAnsi="Bookman Old Style"/>
          <w:b/>
        </w:rPr>
      </w:pPr>
      <w:r w:rsidRPr="004E4E43">
        <w:rPr>
          <w:rFonts w:ascii="Bookman Old Style" w:hAnsi="Bookman Old Style"/>
          <w:b/>
        </w:rPr>
        <w:t>Zamawiający działając zgodnie z art</w:t>
      </w:r>
      <w:r w:rsidRPr="004E4E43">
        <w:rPr>
          <w:rFonts w:ascii="Bookman Old Style" w:hAnsi="Bookman Old Style"/>
          <w:b/>
          <w:bCs/>
        </w:rPr>
        <w:t>. 38.</w:t>
      </w:r>
      <w:r w:rsidRPr="004E4E43">
        <w:rPr>
          <w:rFonts w:ascii="Bookman Old Style" w:hAnsi="Bookman Old Style"/>
          <w:b/>
        </w:rPr>
        <w:t xml:space="preserve"> ust 6 ustawy Prawo Zamówień Publicznych przedłuża</w:t>
      </w:r>
      <w:r w:rsidR="00810647">
        <w:rPr>
          <w:rFonts w:ascii="Bookman Old Style" w:hAnsi="Bookman Old Style"/>
          <w:b/>
        </w:rPr>
        <w:t xml:space="preserve"> termin składania ofert do dnia 07.12.2020 </w:t>
      </w:r>
      <w:r w:rsidRPr="004E4E43">
        <w:rPr>
          <w:rFonts w:ascii="Bookman Old Style" w:hAnsi="Bookman Old Style"/>
          <w:b/>
        </w:rPr>
        <w:t>roku.</w:t>
      </w:r>
    </w:p>
    <w:p w:rsidR="00415C65" w:rsidRPr="004E4E43" w:rsidRDefault="00415C65" w:rsidP="004E4E43">
      <w:pPr>
        <w:tabs>
          <w:tab w:val="left" w:pos="-5103"/>
          <w:tab w:val="center" w:pos="-4962"/>
        </w:tabs>
        <w:autoSpaceDE w:val="0"/>
        <w:autoSpaceDN w:val="0"/>
        <w:adjustRightInd w:val="0"/>
        <w:spacing w:after="0" w:line="360" w:lineRule="auto"/>
        <w:jc w:val="both"/>
        <w:rPr>
          <w:rFonts w:ascii="Bookman Old Style" w:hAnsi="Bookman Old Style"/>
          <w:b/>
        </w:rPr>
      </w:pPr>
      <w:r w:rsidRPr="004E4E43">
        <w:rPr>
          <w:rFonts w:ascii="Bookman Old Style" w:hAnsi="Bookman Old Style"/>
          <w:b/>
        </w:rPr>
        <w:t>Godziny składania i otwarcia ofert pozostają bez zmian</w:t>
      </w:r>
      <w:r w:rsidR="00295A88" w:rsidRPr="004E4E43">
        <w:rPr>
          <w:rFonts w:ascii="Bookman Old Style" w:hAnsi="Bookman Old Style"/>
          <w:b/>
        </w:rPr>
        <w:t>.</w:t>
      </w:r>
    </w:p>
    <w:p w:rsidR="00415C65" w:rsidRPr="004E4E43" w:rsidRDefault="00415C65" w:rsidP="004E4E43">
      <w:pPr>
        <w:pStyle w:val="Nagwek"/>
        <w:tabs>
          <w:tab w:val="clear" w:pos="9072"/>
          <w:tab w:val="left" w:pos="-5103"/>
          <w:tab w:val="center" w:pos="-4962"/>
          <w:tab w:val="right" w:pos="142"/>
        </w:tabs>
        <w:spacing w:line="360" w:lineRule="auto"/>
        <w:jc w:val="both"/>
        <w:rPr>
          <w:rFonts w:ascii="Bookman Old Style" w:hAnsi="Bookman Old Style" w:cs="Arial"/>
          <w:color w:val="FF0000"/>
        </w:rPr>
      </w:pPr>
    </w:p>
    <w:sectPr w:rsidR="00415C65" w:rsidRPr="004E4E43" w:rsidSect="002540D2">
      <w:headerReference w:type="even" r:id="rId10"/>
      <w:headerReference w:type="default" r:id="rId11"/>
      <w:footerReference w:type="even" r:id="rId12"/>
      <w:footerReference w:type="default" r:id="rId13"/>
      <w:headerReference w:type="first" r:id="rId14"/>
      <w:footerReference w:type="first" r:id="rId15"/>
      <w:pgSz w:w="11906" w:h="16838" w:code="9"/>
      <w:pgMar w:top="2269" w:right="1418" w:bottom="3119"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F96" w:rsidRDefault="008F6F96" w:rsidP="00F92ECB">
      <w:pPr>
        <w:spacing w:after="0" w:line="240" w:lineRule="auto"/>
      </w:pPr>
      <w:r>
        <w:separator/>
      </w:r>
    </w:p>
  </w:endnote>
  <w:endnote w:type="continuationSeparator" w:id="0">
    <w:p w:rsidR="008F6F96" w:rsidRDefault="008F6F96"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Microsoft YaHei"/>
    <w:charset w:val="86"/>
    <w:family w:val="auto"/>
    <w:pitch w:val="variable"/>
    <w:sig w:usb0="00000000" w:usb1="38CF7CFA" w:usb2="00000016" w:usb3="00000000" w:csb0="0004000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w:altName w:val="Times New Roman"/>
    <w:panose1 w:val="00000000000000000000"/>
    <w:charset w:val="00"/>
    <w:family w:val="roman"/>
    <w:notTrueType/>
    <w:pitch w:val="default"/>
    <w:sig w:usb0="00000000" w:usb1="00000000" w:usb2="00000000" w:usb3="00000000" w:csb0="00000000"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F96" w:rsidRDefault="008F6F96">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F96" w:rsidRDefault="008F6F96">
    <w:pPr>
      <w:pStyle w:val="Stopka"/>
    </w:pPr>
    <w:r w:rsidRPr="00733BE2">
      <w:rPr>
        <w:noProof/>
        <w:lang w:eastAsia="pl-PL"/>
      </w:rPr>
      <w:drawing>
        <wp:anchor distT="0" distB="0" distL="114300" distR="114300" simplePos="0" relativeHeight="251661312" behindDoc="1" locked="0" layoutInCell="1" allowOverlap="1">
          <wp:simplePos x="0" y="0"/>
          <wp:positionH relativeFrom="page">
            <wp:align>center</wp:align>
          </wp:positionH>
          <wp:positionV relativeFrom="page">
            <wp:align>bottom</wp:align>
          </wp:positionV>
          <wp:extent cx="7560446" cy="2521207"/>
          <wp:effectExtent l="0" t="0" r="3175"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7560000" cy="2520000"/>
                  </a:xfrm>
                  <a:prstGeom prst="rect">
                    <a:avLst/>
                  </a:prstGeom>
                </pic:spPr>
              </pic:pic>
            </a:graphicData>
          </a:graphic>
        </wp:anchor>
      </w:drawing>
    </w:r>
  </w:p>
  <w:p w:rsidR="008F6F96" w:rsidRDefault="008F6F96">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F96" w:rsidRDefault="008F6F9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F96" w:rsidRDefault="008F6F96" w:rsidP="00F92ECB">
      <w:pPr>
        <w:spacing w:after="0" w:line="240" w:lineRule="auto"/>
      </w:pPr>
      <w:r>
        <w:separator/>
      </w:r>
    </w:p>
  </w:footnote>
  <w:footnote w:type="continuationSeparator" w:id="0">
    <w:p w:rsidR="008F6F96" w:rsidRDefault="008F6F96"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F96" w:rsidRDefault="008F6F96">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F96" w:rsidRPr="00923D22" w:rsidRDefault="008F6F96" w:rsidP="00705AA0">
    <w:pPr>
      <w:pStyle w:val="Nagwek"/>
      <w:rPr>
        <w:sz w:val="20"/>
        <w:szCs w:val="20"/>
      </w:rPr>
    </w:pPr>
    <w:r>
      <w:rPr>
        <w:noProof/>
        <w:lang w:eastAsia="pl-PL"/>
      </w:rPr>
      <w:drawing>
        <wp:anchor distT="0" distB="0" distL="114300" distR="114300" simplePos="0" relativeHeight="251659264" behindDoc="1" locked="0" layoutInCell="1" allowOverlap="1">
          <wp:simplePos x="0" y="0"/>
          <wp:positionH relativeFrom="page">
            <wp:posOffset>2124075</wp:posOffset>
          </wp:positionH>
          <wp:positionV relativeFrom="page">
            <wp:align>top</wp:align>
          </wp:positionV>
          <wp:extent cx="2700020" cy="1257300"/>
          <wp:effectExtent l="1905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2700020" cy="1257300"/>
                  </a:xfrm>
                  <a:prstGeom prst="rect">
                    <a:avLst/>
                  </a:prstGeom>
                  <a:noFill/>
                  <a:ln>
                    <a:noFill/>
                  </a:ln>
                </pic:spPr>
              </pic:pic>
            </a:graphicData>
          </a:graphic>
        </wp:anchor>
      </w:drawing>
    </w:r>
    <w:sdt>
      <w:sdtPr>
        <w:id w:val="366351661"/>
        <w:docPartObj>
          <w:docPartGallery w:val="Page Numbers (Margins)"/>
          <w:docPartUnique/>
        </w:docPartObj>
      </w:sdtPr>
      <w:sdtContent>
        <w:r w:rsidR="0080520B" w:rsidRPr="0080520B">
          <w:rPr>
            <w:noProof/>
            <w:lang w:eastAsia="zh-TW"/>
          </w:rPr>
          <w:pict>
            <v:rect id="_x0000_s23555" style="position:absolute;margin-left:0;margin-top:0;width:40.9pt;height:171.9pt;z-index:251663360;mso-position-horizontal:center;mso-position-horizontal-relative:right-margin-area;mso-position-vertical:bottom;mso-position-vertical-relative:margin;v-text-anchor:middle" o:allowincell="f" filled="f" stroked="f">
              <v:textbox style="layout-flow:vertical;mso-layout-flow-alt:bottom-to-top;mso-next-textbox:#_x0000_s23555;mso-fit-shape-to-text:t">
                <w:txbxContent>
                  <w:p w:rsidR="008F6F96" w:rsidRPr="009946F1" w:rsidRDefault="008F6F96">
                    <w:pPr>
                      <w:pStyle w:val="Stopka"/>
                      <w:rPr>
                        <w:rFonts w:asciiTheme="majorHAnsi" w:hAnsiTheme="majorHAnsi"/>
                        <w:sz w:val="16"/>
                        <w:szCs w:val="16"/>
                      </w:rPr>
                    </w:pPr>
                    <w:r w:rsidRPr="009946F1">
                      <w:rPr>
                        <w:rFonts w:asciiTheme="majorHAnsi" w:hAnsiTheme="majorHAnsi"/>
                        <w:sz w:val="16"/>
                        <w:szCs w:val="16"/>
                      </w:rPr>
                      <w:t>Strona</w:t>
                    </w:r>
                    <w:r w:rsidR="0080520B" w:rsidRPr="009946F1">
                      <w:rPr>
                        <w:sz w:val="16"/>
                        <w:szCs w:val="16"/>
                      </w:rPr>
                      <w:fldChar w:fldCharType="begin"/>
                    </w:r>
                    <w:r w:rsidRPr="009946F1">
                      <w:rPr>
                        <w:sz w:val="16"/>
                        <w:szCs w:val="16"/>
                      </w:rPr>
                      <w:instrText xml:space="preserve"> PAGE    \* MERGEFORMAT </w:instrText>
                    </w:r>
                    <w:r w:rsidR="0080520B" w:rsidRPr="009946F1">
                      <w:rPr>
                        <w:sz w:val="16"/>
                        <w:szCs w:val="16"/>
                      </w:rPr>
                      <w:fldChar w:fldCharType="separate"/>
                    </w:r>
                    <w:r w:rsidR="00753B9D" w:rsidRPr="00753B9D">
                      <w:rPr>
                        <w:rFonts w:asciiTheme="majorHAnsi" w:hAnsiTheme="majorHAnsi"/>
                        <w:noProof/>
                        <w:sz w:val="16"/>
                        <w:szCs w:val="16"/>
                      </w:rPr>
                      <w:t>22</w:t>
                    </w:r>
                    <w:r w:rsidR="0080520B" w:rsidRPr="009946F1">
                      <w:rPr>
                        <w:sz w:val="16"/>
                        <w:szCs w:val="16"/>
                      </w:rPr>
                      <w:fldChar w:fldCharType="end"/>
                    </w:r>
                  </w:p>
                </w:txbxContent>
              </v:textbox>
              <w10:wrap anchorx="page" anchory="margin"/>
            </v:rect>
          </w:pict>
        </w:r>
      </w:sdtContent>
    </w:sdt>
    <w:r w:rsidRPr="008C40AC">
      <w:rPr>
        <w:rFonts w:ascii="Bookman Old Style" w:hAnsi="Bookman Old Style"/>
        <w:sz w:val="20"/>
        <w:szCs w:val="20"/>
      </w:rPr>
      <w:t xml:space="preserve"> WCPiT/EA/381-</w:t>
    </w:r>
    <w:r>
      <w:rPr>
        <w:rFonts w:ascii="Bookman Old Style" w:hAnsi="Bookman Old Style"/>
        <w:sz w:val="20"/>
        <w:szCs w:val="20"/>
      </w:rPr>
      <w:t>42/2020</w:t>
    </w:r>
  </w:p>
  <w:p w:rsidR="008F6F96" w:rsidRDefault="008F6F96">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F96" w:rsidRDefault="008F6F96">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15"/>
    <w:multiLevelType w:val="multilevel"/>
    <w:tmpl w:val="E100705C"/>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Calibri" w:eastAsia="Verdana" w:hAnsi="Calibri" w:cs="Verdana" w:hint="default"/>
        <w:bCs/>
        <w:i/>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
    <w:nsid w:val="0BB66C46"/>
    <w:multiLevelType w:val="hybridMultilevel"/>
    <w:tmpl w:val="C98E00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9FD544F"/>
    <w:multiLevelType w:val="hybridMultilevel"/>
    <w:tmpl w:val="3B582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50B454D5"/>
    <w:multiLevelType w:val="hybridMultilevel"/>
    <w:tmpl w:val="A9467E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2C64749"/>
    <w:multiLevelType w:val="hybridMultilevel"/>
    <w:tmpl w:val="630AF410"/>
    <w:lvl w:ilvl="0" w:tplc="73D2A674">
      <w:start w:val="1"/>
      <w:numFmt w:val="lowerLetter"/>
      <w:lvlText w:val="%1)"/>
      <w:lvlJc w:val="left"/>
      <w:pPr>
        <w:ind w:left="435" w:hanging="360"/>
      </w:pPr>
      <w:rPr>
        <w:rFonts w:hint="default"/>
      </w:rPr>
    </w:lvl>
    <w:lvl w:ilvl="1" w:tplc="04150019" w:tentative="1">
      <w:start w:val="1"/>
      <w:numFmt w:val="lowerLetter"/>
      <w:lvlText w:val="%2."/>
      <w:lvlJc w:val="left"/>
      <w:pPr>
        <w:ind w:left="1155" w:hanging="360"/>
      </w:pPr>
    </w:lvl>
    <w:lvl w:ilvl="2" w:tplc="0415001B" w:tentative="1">
      <w:start w:val="1"/>
      <w:numFmt w:val="lowerRoman"/>
      <w:lvlText w:val="%3."/>
      <w:lvlJc w:val="right"/>
      <w:pPr>
        <w:ind w:left="1875" w:hanging="180"/>
      </w:pPr>
    </w:lvl>
    <w:lvl w:ilvl="3" w:tplc="0415000F" w:tentative="1">
      <w:start w:val="1"/>
      <w:numFmt w:val="decimal"/>
      <w:lvlText w:val="%4."/>
      <w:lvlJc w:val="left"/>
      <w:pPr>
        <w:ind w:left="2595" w:hanging="360"/>
      </w:pPr>
    </w:lvl>
    <w:lvl w:ilvl="4" w:tplc="04150019" w:tentative="1">
      <w:start w:val="1"/>
      <w:numFmt w:val="lowerLetter"/>
      <w:lvlText w:val="%5."/>
      <w:lvlJc w:val="left"/>
      <w:pPr>
        <w:ind w:left="3315" w:hanging="360"/>
      </w:pPr>
    </w:lvl>
    <w:lvl w:ilvl="5" w:tplc="0415001B" w:tentative="1">
      <w:start w:val="1"/>
      <w:numFmt w:val="lowerRoman"/>
      <w:lvlText w:val="%6."/>
      <w:lvlJc w:val="right"/>
      <w:pPr>
        <w:ind w:left="4035" w:hanging="180"/>
      </w:pPr>
    </w:lvl>
    <w:lvl w:ilvl="6" w:tplc="0415000F" w:tentative="1">
      <w:start w:val="1"/>
      <w:numFmt w:val="decimal"/>
      <w:lvlText w:val="%7."/>
      <w:lvlJc w:val="left"/>
      <w:pPr>
        <w:ind w:left="4755" w:hanging="360"/>
      </w:pPr>
    </w:lvl>
    <w:lvl w:ilvl="7" w:tplc="04150019" w:tentative="1">
      <w:start w:val="1"/>
      <w:numFmt w:val="lowerLetter"/>
      <w:lvlText w:val="%8."/>
      <w:lvlJc w:val="left"/>
      <w:pPr>
        <w:ind w:left="5475" w:hanging="360"/>
      </w:pPr>
    </w:lvl>
    <w:lvl w:ilvl="8" w:tplc="0415001B" w:tentative="1">
      <w:start w:val="1"/>
      <w:numFmt w:val="lowerRoman"/>
      <w:lvlText w:val="%9."/>
      <w:lvlJc w:val="right"/>
      <w:pPr>
        <w:ind w:left="6195" w:hanging="180"/>
      </w:pPr>
    </w:lvl>
  </w:abstractNum>
  <w:num w:numId="1">
    <w:abstractNumId w:val="5"/>
  </w:num>
  <w:num w:numId="2">
    <w:abstractNumId w:val="2"/>
  </w:num>
  <w:num w:numId="3">
    <w:abstractNumId w:val="4"/>
  </w:num>
  <w:num w:numId="4">
    <w:abstractNumId w:val="3"/>
  </w:num>
  <w:num w:numId="5">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23557"/>
    <o:shapelayout v:ext="edit">
      <o:idmap v:ext="edit" data="23"/>
    </o:shapelayout>
  </w:hdrShapeDefaults>
  <w:footnotePr>
    <w:footnote w:id="-1"/>
    <w:footnote w:id="0"/>
  </w:footnotePr>
  <w:endnotePr>
    <w:endnote w:id="-1"/>
    <w:endnote w:id="0"/>
  </w:endnotePr>
  <w:compat/>
  <w:rsids>
    <w:rsidRoot w:val="00382AA3"/>
    <w:rsid w:val="00002533"/>
    <w:rsid w:val="000045FF"/>
    <w:rsid w:val="00005618"/>
    <w:rsid w:val="0001317E"/>
    <w:rsid w:val="0001360E"/>
    <w:rsid w:val="00027614"/>
    <w:rsid w:val="00036752"/>
    <w:rsid w:val="000370ED"/>
    <w:rsid w:val="0004121F"/>
    <w:rsid w:val="00042CC3"/>
    <w:rsid w:val="00045CEF"/>
    <w:rsid w:val="00047FFB"/>
    <w:rsid w:val="0005421B"/>
    <w:rsid w:val="000546BB"/>
    <w:rsid w:val="00056647"/>
    <w:rsid w:val="0005765E"/>
    <w:rsid w:val="00061322"/>
    <w:rsid w:val="0007180A"/>
    <w:rsid w:val="00072D80"/>
    <w:rsid w:val="00072E4D"/>
    <w:rsid w:val="0007546C"/>
    <w:rsid w:val="00075CD7"/>
    <w:rsid w:val="00077EA8"/>
    <w:rsid w:val="0008443F"/>
    <w:rsid w:val="00093F63"/>
    <w:rsid w:val="000A0BE4"/>
    <w:rsid w:val="000A17AA"/>
    <w:rsid w:val="000A46D8"/>
    <w:rsid w:val="000A5724"/>
    <w:rsid w:val="000B1E96"/>
    <w:rsid w:val="000D432C"/>
    <w:rsid w:val="000F19A1"/>
    <w:rsid w:val="000F24E5"/>
    <w:rsid w:val="000F48C7"/>
    <w:rsid w:val="001100BA"/>
    <w:rsid w:val="001114D6"/>
    <w:rsid w:val="00117F01"/>
    <w:rsid w:val="0012686D"/>
    <w:rsid w:val="001331CB"/>
    <w:rsid w:val="00133538"/>
    <w:rsid w:val="00136C32"/>
    <w:rsid w:val="00137F27"/>
    <w:rsid w:val="001430EA"/>
    <w:rsid w:val="001536F1"/>
    <w:rsid w:val="00160114"/>
    <w:rsid w:val="00160DFD"/>
    <w:rsid w:val="001647E0"/>
    <w:rsid w:val="00170784"/>
    <w:rsid w:val="00170BAE"/>
    <w:rsid w:val="001710A2"/>
    <w:rsid w:val="001765F3"/>
    <w:rsid w:val="00180A2B"/>
    <w:rsid w:val="00183F4D"/>
    <w:rsid w:val="00192AB8"/>
    <w:rsid w:val="00194EB6"/>
    <w:rsid w:val="00195DD2"/>
    <w:rsid w:val="001A0FF9"/>
    <w:rsid w:val="001A28A7"/>
    <w:rsid w:val="001B2C17"/>
    <w:rsid w:val="001C0391"/>
    <w:rsid w:val="001C5F27"/>
    <w:rsid w:val="001E08B1"/>
    <w:rsid w:val="001F1381"/>
    <w:rsid w:val="001F3EAA"/>
    <w:rsid w:val="001F48C0"/>
    <w:rsid w:val="001F58ED"/>
    <w:rsid w:val="001F7A9F"/>
    <w:rsid w:val="00215B7B"/>
    <w:rsid w:val="00217BCC"/>
    <w:rsid w:val="002231D3"/>
    <w:rsid w:val="00226051"/>
    <w:rsid w:val="002301FC"/>
    <w:rsid w:val="00230BCD"/>
    <w:rsid w:val="0023142D"/>
    <w:rsid w:val="002323D1"/>
    <w:rsid w:val="00235EBD"/>
    <w:rsid w:val="00240039"/>
    <w:rsid w:val="002410CD"/>
    <w:rsid w:val="0024355E"/>
    <w:rsid w:val="00243DF0"/>
    <w:rsid w:val="002540D2"/>
    <w:rsid w:val="0025688C"/>
    <w:rsid w:val="0026180F"/>
    <w:rsid w:val="00266156"/>
    <w:rsid w:val="0027025C"/>
    <w:rsid w:val="00270B06"/>
    <w:rsid w:val="00273580"/>
    <w:rsid w:val="00280125"/>
    <w:rsid w:val="00283C9B"/>
    <w:rsid w:val="00287F96"/>
    <w:rsid w:val="00294465"/>
    <w:rsid w:val="00295A88"/>
    <w:rsid w:val="00295BC9"/>
    <w:rsid w:val="00297158"/>
    <w:rsid w:val="002B6F4B"/>
    <w:rsid w:val="002C27F4"/>
    <w:rsid w:val="002C5D09"/>
    <w:rsid w:val="002D17F5"/>
    <w:rsid w:val="002D4198"/>
    <w:rsid w:val="002D6ACC"/>
    <w:rsid w:val="002E359D"/>
    <w:rsid w:val="002F2FDF"/>
    <w:rsid w:val="00301709"/>
    <w:rsid w:val="0030627C"/>
    <w:rsid w:val="00307C38"/>
    <w:rsid w:val="0031533B"/>
    <w:rsid w:val="00315EFF"/>
    <w:rsid w:val="0032197E"/>
    <w:rsid w:val="00321F07"/>
    <w:rsid w:val="003258FB"/>
    <w:rsid w:val="00333554"/>
    <w:rsid w:val="003361A1"/>
    <w:rsid w:val="003433A2"/>
    <w:rsid w:val="00345D79"/>
    <w:rsid w:val="00350F81"/>
    <w:rsid w:val="00351786"/>
    <w:rsid w:val="003557A5"/>
    <w:rsid w:val="00356B1A"/>
    <w:rsid w:val="00361E21"/>
    <w:rsid w:val="00362AF4"/>
    <w:rsid w:val="0036400A"/>
    <w:rsid w:val="00364288"/>
    <w:rsid w:val="00370AE3"/>
    <w:rsid w:val="0037377E"/>
    <w:rsid w:val="00373D3F"/>
    <w:rsid w:val="00377213"/>
    <w:rsid w:val="00381813"/>
    <w:rsid w:val="00382AA3"/>
    <w:rsid w:val="0038504C"/>
    <w:rsid w:val="0038592A"/>
    <w:rsid w:val="00386488"/>
    <w:rsid w:val="00390D13"/>
    <w:rsid w:val="003953FE"/>
    <w:rsid w:val="003959BE"/>
    <w:rsid w:val="003A0653"/>
    <w:rsid w:val="003A2E56"/>
    <w:rsid w:val="003A46DD"/>
    <w:rsid w:val="003A6465"/>
    <w:rsid w:val="003B34E5"/>
    <w:rsid w:val="003B44C0"/>
    <w:rsid w:val="003B56D9"/>
    <w:rsid w:val="003C1B8A"/>
    <w:rsid w:val="003C3176"/>
    <w:rsid w:val="003C541A"/>
    <w:rsid w:val="003D364C"/>
    <w:rsid w:val="003D6084"/>
    <w:rsid w:val="003E4C43"/>
    <w:rsid w:val="003E55AB"/>
    <w:rsid w:val="003E65AC"/>
    <w:rsid w:val="003E77FF"/>
    <w:rsid w:val="003F5403"/>
    <w:rsid w:val="003F5488"/>
    <w:rsid w:val="003F6141"/>
    <w:rsid w:val="003F74B1"/>
    <w:rsid w:val="00404AF3"/>
    <w:rsid w:val="00415C65"/>
    <w:rsid w:val="00421396"/>
    <w:rsid w:val="00425FF0"/>
    <w:rsid w:val="0043395E"/>
    <w:rsid w:val="0044045C"/>
    <w:rsid w:val="004438E2"/>
    <w:rsid w:val="00445DED"/>
    <w:rsid w:val="0045275A"/>
    <w:rsid w:val="00466DDB"/>
    <w:rsid w:val="00467A74"/>
    <w:rsid w:val="00470D3B"/>
    <w:rsid w:val="00474760"/>
    <w:rsid w:val="00480DBE"/>
    <w:rsid w:val="00483959"/>
    <w:rsid w:val="00487CB2"/>
    <w:rsid w:val="004927E0"/>
    <w:rsid w:val="0049332C"/>
    <w:rsid w:val="004B14E7"/>
    <w:rsid w:val="004B4500"/>
    <w:rsid w:val="004B68A6"/>
    <w:rsid w:val="004C3F73"/>
    <w:rsid w:val="004D1559"/>
    <w:rsid w:val="004D493A"/>
    <w:rsid w:val="004D6557"/>
    <w:rsid w:val="004E2CE7"/>
    <w:rsid w:val="004E3EC1"/>
    <w:rsid w:val="004E4E43"/>
    <w:rsid w:val="004F025E"/>
    <w:rsid w:val="004F31E3"/>
    <w:rsid w:val="004F7089"/>
    <w:rsid w:val="00502DE6"/>
    <w:rsid w:val="00511154"/>
    <w:rsid w:val="00512BC2"/>
    <w:rsid w:val="00513A8A"/>
    <w:rsid w:val="005155B3"/>
    <w:rsid w:val="00520476"/>
    <w:rsid w:val="00520AF8"/>
    <w:rsid w:val="00522781"/>
    <w:rsid w:val="0052611A"/>
    <w:rsid w:val="005279F2"/>
    <w:rsid w:val="005311DE"/>
    <w:rsid w:val="0053396B"/>
    <w:rsid w:val="0053467F"/>
    <w:rsid w:val="005349CE"/>
    <w:rsid w:val="00535DDD"/>
    <w:rsid w:val="005407CA"/>
    <w:rsid w:val="00540C79"/>
    <w:rsid w:val="0056641E"/>
    <w:rsid w:val="005705B8"/>
    <w:rsid w:val="00571D84"/>
    <w:rsid w:val="00574C44"/>
    <w:rsid w:val="00577155"/>
    <w:rsid w:val="005923A5"/>
    <w:rsid w:val="0059240C"/>
    <w:rsid w:val="0059495D"/>
    <w:rsid w:val="005959F5"/>
    <w:rsid w:val="005A398E"/>
    <w:rsid w:val="005A4B47"/>
    <w:rsid w:val="005A635F"/>
    <w:rsid w:val="005B4DA0"/>
    <w:rsid w:val="005B5FE6"/>
    <w:rsid w:val="005B7A86"/>
    <w:rsid w:val="005C055C"/>
    <w:rsid w:val="005C0B01"/>
    <w:rsid w:val="005C4B33"/>
    <w:rsid w:val="005D762E"/>
    <w:rsid w:val="005E1DE3"/>
    <w:rsid w:val="005E40A7"/>
    <w:rsid w:val="005F1763"/>
    <w:rsid w:val="005F5F57"/>
    <w:rsid w:val="00600361"/>
    <w:rsid w:val="00602742"/>
    <w:rsid w:val="00605620"/>
    <w:rsid w:val="006056B9"/>
    <w:rsid w:val="0061104B"/>
    <w:rsid w:val="00611962"/>
    <w:rsid w:val="00615D6F"/>
    <w:rsid w:val="00616BFD"/>
    <w:rsid w:val="00625DB3"/>
    <w:rsid w:val="00626C86"/>
    <w:rsid w:val="00631D60"/>
    <w:rsid w:val="00636DA8"/>
    <w:rsid w:val="006525B4"/>
    <w:rsid w:val="00655A19"/>
    <w:rsid w:val="0065646D"/>
    <w:rsid w:val="00656CE5"/>
    <w:rsid w:val="00656F13"/>
    <w:rsid w:val="006610CB"/>
    <w:rsid w:val="00672DDB"/>
    <w:rsid w:val="0067348C"/>
    <w:rsid w:val="00677306"/>
    <w:rsid w:val="00680578"/>
    <w:rsid w:val="00683821"/>
    <w:rsid w:val="00683A1D"/>
    <w:rsid w:val="0068485E"/>
    <w:rsid w:val="00692E04"/>
    <w:rsid w:val="006A16F2"/>
    <w:rsid w:val="006A4933"/>
    <w:rsid w:val="006C1737"/>
    <w:rsid w:val="006C3618"/>
    <w:rsid w:val="006D0B4B"/>
    <w:rsid w:val="006D31A7"/>
    <w:rsid w:val="006D35F1"/>
    <w:rsid w:val="006E12AB"/>
    <w:rsid w:val="006E4810"/>
    <w:rsid w:val="006F5452"/>
    <w:rsid w:val="006F58A7"/>
    <w:rsid w:val="007029B2"/>
    <w:rsid w:val="00705AA0"/>
    <w:rsid w:val="007132A4"/>
    <w:rsid w:val="00716148"/>
    <w:rsid w:val="007201CB"/>
    <w:rsid w:val="0072132B"/>
    <w:rsid w:val="00721F60"/>
    <w:rsid w:val="00725322"/>
    <w:rsid w:val="00726F0B"/>
    <w:rsid w:val="00730486"/>
    <w:rsid w:val="0073174B"/>
    <w:rsid w:val="00731AA8"/>
    <w:rsid w:val="00733BE2"/>
    <w:rsid w:val="00734431"/>
    <w:rsid w:val="007506F3"/>
    <w:rsid w:val="00752462"/>
    <w:rsid w:val="00753B9D"/>
    <w:rsid w:val="00757840"/>
    <w:rsid w:val="0076054C"/>
    <w:rsid w:val="00762FFB"/>
    <w:rsid w:val="007805AB"/>
    <w:rsid w:val="007840EB"/>
    <w:rsid w:val="0078433E"/>
    <w:rsid w:val="00785988"/>
    <w:rsid w:val="00787CE8"/>
    <w:rsid w:val="00790ED9"/>
    <w:rsid w:val="00793AD1"/>
    <w:rsid w:val="007A121C"/>
    <w:rsid w:val="007A4EE4"/>
    <w:rsid w:val="007A5150"/>
    <w:rsid w:val="007A55B8"/>
    <w:rsid w:val="007B554A"/>
    <w:rsid w:val="007C6F66"/>
    <w:rsid w:val="007D21C6"/>
    <w:rsid w:val="007D224B"/>
    <w:rsid w:val="007D29FD"/>
    <w:rsid w:val="007D314C"/>
    <w:rsid w:val="007D3371"/>
    <w:rsid w:val="007E131E"/>
    <w:rsid w:val="007E36E7"/>
    <w:rsid w:val="007E38A3"/>
    <w:rsid w:val="007E67E1"/>
    <w:rsid w:val="007E6F35"/>
    <w:rsid w:val="007F0CCC"/>
    <w:rsid w:val="007F69D2"/>
    <w:rsid w:val="00800129"/>
    <w:rsid w:val="00800A19"/>
    <w:rsid w:val="00800E85"/>
    <w:rsid w:val="0080113E"/>
    <w:rsid w:val="0080360B"/>
    <w:rsid w:val="00803805"/>
    <w:rsid w:val="00803DCA"/>
    <w:rsid w:val="008048C1"/>
    <w:rsid w:val="0080520B"/>
    <w:rsid w:val="00810647"/>
    <w:rsid w:val="00812A11"/>
    <w:rsid w:val="008154D6"/>
    <w:rsid w:val="008175E1"/>
    <w:rsid w:val="00833D39"/>
    <w:rsid w:val="00835445"/>
    <w:rsid w:val="00835C71"/>
    <w:rsid w:val="00847320"/>
    <w:rsid w:val="00847FD4"/>
    <w:rsid w:val="00854AE2"/>
    <w:rsid w:val="00855749"/>
    <w:rsid w:val="0085764E"/>
    <w:rsid w:val="00857670"/>
    <w:rsid w:val="00870337"/>
    <w:rsid w:val="0087411E"/>
    <w:rsid w:val="00875207"/>
    <w:rsid w:val="00885305"/>
    <w:rsid w:val="00894BA8"/>
    <w:rsid w:val="0089655B"/>
    <w:rsid w:val="008A1D4D"/>
    <w:rsid w:val="008A2428"/>
    <w:rsid w:val="008A5210"/>
    <w:rsid w:val="008B539F"/>
    <w:rsid w:val="008C40AC"/>
    <w:rsid w:val="008D54B4"/>
    <w:rsid w:val="008D75F4"/>
    <w:rsid w:val="008E3AA5"/>
    <w:rsid w:val="008F6F96"/>
    <w:rsid w:val="00900005"/>
    <w:rsid w:val="0090424D"/>
    <w:rsid w:val="009072BF"/>
    <w:rsid w:val="00914496"/>
    <w:rsid w:val="0092464A"/>
    <w:rsid w:val="0092581D"/>
    <w:rsid w:val="00925D2D"/>
    <w:rsid w:val="0093115C"/>
    <w:rsid w:val="009313AD"/>
    <w:rsid w:val="00934573"/>
    <w:rsid w:val="0093571A"/>
    <w:rsid w:val="00936056"/>
    <w:rsid w:val="00942DBD"/>
    <w:rsid w:val="0094604F"/>
    <w:rsid w:val="00947113"/>
    <w:rsid w:val="00947984"/>
    <w:rsid w:val="00950CCD"/>
    <w:rsid w:val="00954192"/>
    <w:rsid w:val="009567B1"/>
    <w:rsid w:val="00966440"/>
    <w:rsid w:val="0097057B"/>
    <w:rsid w:val="00976237"/>
    <w:rsid w:val="00985A60"/>
    <w:rsid w:val="00993AE9"/>
    <w:rsid w:val="00994496"/>
    <w:rsid w:val="009946F1"/>
    <w:rsid w:val="00996087"/>
    <w:rsid w:val="009A25BB"/>
    <w:rsid w:val="009A391A"/>
    <w:rsid w:val="009A79B0"/>
    <w:rsid w:val="009B0855"/>
    <w:rsid w:val="009B0998"/>
    <w:rsid w:val="009C6791"/>
    <w:rsid w:val="009D29D3"/>
    <w:rsid w:val="009D30F8"/>
    <w:rsid w:val="009D7F97"/>
    <w:rsid w:val="009E58F6"/>
    <w:rsid w:val="009F08CA"/>
    <w:rsid w:val="009F2AB4"/>
    <w:rsid w:val="009F3E75"/>
    <w:rsid w:val="00A065AA"/>
    <w:rsid w:val="00A06635"/>
    <w:rsid w:val="00A07AEC"/>
    <w:rsid w:val="00A10FB7"/>
    <w:rsid w:val="00A15E61"/>
    <w:rsid w:val="00A2193A"/>
    <w:rsid w:val="00A237B0"/>
    <w:rsid w:val="00A314EA"/>
    <w:rsid w:val="00A32726"/>
    <w:rsid w:val="00A34587"/>
    <w:rsid w:val="00A40A84"/>
    <w:rsid w:val="00A52383"/>
    <w:rsid w:val="00A54651"/>
    <w:rsid w:val="00A63996"/>
    <w:rsid w:val="00A6653A"/>
    <w:rsid w:val="00A72348"/>
    <w:rsid w:val="00A72EEB"/>
    <w:rsid w:val="00A74A78"/>
    <w:rsid w:val="00A74B2C"/>
    <w:rsid w:val="00A750DB"/>
    <w:rsid w:val="00A77CD3"/>
    <w:rsid w:val="00A77E4C"/>
    <w:rsid w:val="00A802C8"/>
    <w:rsid w:val="00A829A7"/>
    <w:rsid w:val="00A83571"/>
    <w:rsid w:val="00A8459E"/>
    <w:rsid w:val="00A9322D"/>
    <w:rsid w:val="00A952ED"/>
    <w:rsid w:val="00AA0975"/>
    <w:rsid w:val="00AA5831"/>
    <w:rsid w:val="00AA69F0"/>
    <w:rsid w:val="00AB3DDC"/>
    <w:rsid w:val="00AB7FDE"/>
    <w:rsid w:val="00AC15CA"/>
    <w:rsid w:val="00AC1FC9"/>
    <w:rsid w:val="00AC7DB7"/>
    <w:rsid w:val="00AD0E38"/>
    <w:rsid w:val="00AD269C"/>
    <w:rsid w:val="00AD2A4F"/>
    <w:rsid w:val="00AD5795"/>
    <w:rsid w:val="00AD5805"/>
    <w:rsid w:val="00AD7B9E"/>
    <w:rsid w:val="00AF50EB"/>
    <w:rsid w:val="00B005C9"/>
    <w:rsid w:val="00B13F6F"/>
    <w:rsid w:val="00B23B82"/>
    <w:rsid w:val="00B25045"/>
    <w:rsid w:val="00B3165B"/>
    <w:rsid w:val="00B34E2C"/>
    <w:rsid w:val="00B418BA"/>
    <w:rsid w:val="00B431F3"/>
    <w:rsid w:val="00B43BFD"/>
    <w:rsid w:val="00B4702D"/>
    <w:rsid w:val="00B52CFE"/>
    <w:rsid w:val="00B629BD"/>
    <w:rsid w:val="00B64C91"/>
    <w:rsid w:val="00B651AE"/>
    <w:rsid w:val="00B743DE"/>
    <w:rsid w:val="00B74F17"/>
    <w:rsid w:val="00B80CA8"/>
    <w:rsid w:val="00B94BB5"/>
    <w:rsid w:val="00B95776"/>
    <w:rsid w:val="00BA7274"/>
    <w:rsid w:val="00BB6625"/>
    <w:rsid w:val="00BB71B8"/>
    <w:rsid w:val="00BB7B6C"/>
    <w:rsid w:val="00BC250D"/>
    <w:rsid w:val="00BC5C6F"/>
    <w:rsid w:val="00BC6EB4"/>
    <w:rsid w:val="00BD5FA1"/>
    <w:rsid w:val="00BE15B0"/>
    <w:rsid w:val="00BE580E"/>
    <w:rsid w:val="00BF6796"/>
    <w:rsid w:val="00C00FBF"/>
    <w:rsid w:val="00C04D89"/>
    <w:rsid w:val="00C07B8B"/>
    <w:rsid w:val="00C1121F"/>
    <w:rsid w:val="00C11453"/>
    <w:rsid w:val="00C12BB7"/>
    <w:rsid w:val="00C24929"/>
    <w:rsid w:val="00C2619B"/>
    <w:rsid w:val="00C27A10"/>
    <w:rsid w:val="00C3037E"/>
    <w:rsid w:val="00C33EED"/>
    <w:rsid w:val="00C35EBF"/>
    <w:rsid w:val="00C41A36"/>
    <w:rsid w:val="00C47DEE"/>
    <w:rsid w:val="00C553E4"/>
    <w:rsid w:val="00C6162C"/>
    <w:rsid w:val="00C64EB6"/>
    <w:rsid w:val="00C70D7A"/>
    <w:rsid w:val="00C76E48"/>
    <w:rsid w:val="00C809E3"/>
    <w:rsid w:val="00C87937"/>
    <w:rsid w:val="00C95E48"/>
    <w:rsid w:val="00CA268F"/>
    <w:rsid w:val="00CA390C"/>
    <w:rsid w:val="00CB008C"/>
    <w:rsid w:val="00CB02A4"/>
    <w:rsid w:val="00CB7090"/>
    <w:rsid w:val="00CB7FFB"/>
    <w:rsid w:val="00CC12C0"/>
    <w:rsid w:val="00CC4D1D"/>
    <w:rsid w:val="00CD535E"/>
    <w:rsid w:val="00CE0D68"/>
    <w:rsid w:val="00CE4B2B"/>
    <w:rsid w:val="00CF218A"/>
    <w:rsid w:val="00CF51F2"/>
    <w:rsid w:val="00D04F64"/>
    <w:rsid w:val="00D05A24"/>
    <w:rsid w:val="00D11066"/>
    <w:rsid w:val="00D12B20"/>
    <w:rsid w:val="00D135B2"/>
    <w:rsid w:val="00D14AF9"/>
    <w:rsid w:val="00D15E44"/>
    <w:rsid w:val="00D2582E"/>
    <w:rsid w:val="00D27888"/>
    <w:rsid w:val="00D369E9"/>
    <w:rsid w:val="00D42C86"/>
    <w:rsid w:val="00D44166"/>
    <w:rsid w:val="00D53113"/>
    <w:rsid w:val="00D53DA3"/>
    <w:rsid w:val="00D54C01"/>
    <w:rsid w:val="00D66834"/>
    <w:rsid w:val="00D74AD0"/>
    <w:rsid w:val="00D76AA4"/>
    <w:rsid w:val="00D771A8"/>
    <w:rsid w:val="00D77274"/>
    <w:rsid w:val="00D80CA1"/>
    <w:rsid w:val="00D84678"/>
    <w:rsid w:val="00D86100"/>
    <w:rsid w:val="00D91EF1"/>
    <w:rsid w:val="00D95CE1"/>
    <w:rsid w:val="00D96035"/>
    <w:rsid w:val="00DA2687"/>
    <w:rsid w:val="00DA496E"/>
    <w:rsid w:val="00DA4BB2"/>
    <w:rsid w:val="00DA6EB7"/>
    <w:rsid w:val="00DB0387"/>
    <w:rsid w:val="00DB0C8A"/>
    <w:rsid w:val="00DB3AE8"/>
    <w:rsid w:val="00DB74DD"/>
    <w:rsid w:val="00DC33C2"/>
    <w:rsid w:val="00DC6CC3"/>
    <w:rsid w:val="00DD2207"/>
    <w:rsid w:val="00DD4FDE"/>
    <w:rsid w:val="00DD5E1A"/>
    <w:rsid w:val="00DD6228"/>
    <w:rsid w:val="00DE2F24"/>
    <w:rsid w:val="00DF10CB"/>
    <w:rsid w:val="00DF6BB8"/>
    <w:rsid w:val="00E02150"/>
    <w:rsid w:val="00E0713C"/>
    <w:rsid w:val="00E16006"/>
    <w:rsid w:val="00E17EA5"/>
    <w:rsid w:val="00E20107"/>
    <w:rsid w:val="00E22E5A"/>
    <w:rsid w:val="00E24990"/>
    <w:rsid w:val="00E25C46"/>
    <w:rsid w:val="00E27958"/>
    <w:rsid w:val="00E37C78"/>
    <w:rsid w:val="00E439FD"/>
    <w:rsid w:val="00E45946"/>
    <w:rsid w:val="00E46FF7"/>
    <w:rsid w:val="00E53138"/>
    <w:rsid w:val="00E621E8"/>
    <w:rsid w:val="00E74894"/>
    <w:rsid w:val="00E74EA8"/>
    <w:rsid w:val="00E75170"/>
    <w:rsid w:val="00E8008C"/>
    <w:rsid w:val="00E8022B"/>
    <w:rsid w:val="00E838CB"/>
    <w:rsid w:val="00E839F8"/>
    <w:rsid w:val="00E83B65"/>
    <w:rsid w:val="00E915CC"/>
    <w:rsid w:val="00E92874"/>
    <w:rsid w:val="00EA3023"/>
    <w:rsid w:val="00EB0C2B"/>
    <w:rsid w:val="00EB3D34"/>
    <w:rsid w:val="00EB43DC"/>
    <w:rsid w:val="00EB51C5"/>
    <w:rsid w:val="00EB7765"/>
    <w:rsid w:val="00EE5338"/>
    <w:rsid w:val="00F00413"/>
    <w:rsid w:val="00F072B8"/>
    <w:rsid w:val="00F072D4"/>
    <w:rsid w:val="00F0756B"/>
    <w:rsid w:val="00F139DC"/>
    <w:rsid w:val="00F1589D"/>
    <w:rsid w:val="00F16ED6"/>
    <w:rsid w:val="00F300A1"/>
    <w:rsid w:val="00F305F4"/>
    <w:rsid w:val="00F34AB0"/>
    <w:rsid w:val="00F41C89"/>
    <w:rsid w:val="00F5069F"/>
    <w:rsid w:val="00F56573"/>
    <w:rsid w:val="00F679B1"/>
    <w:rsid w:val="00F73D97"/>
    <w:rsid w:val="00F81603"/>
    <w:rsid w:val="00F81BA7"/>
    <w:rsid w:val="00F82A45"/>
    <w:rsid w:val="00F83A53"/>
    <w:rsid w:val="00F92ECB"/>
    <w:rsid w:val="00FA3130"/>
    <w:rsid w:val="00FA3DDA"/>
    <w:rsid w:val="00FA4BBB"/>
    <w:rsid w:val="00FA616E"/>
    <w:rsid w:val="00FA7316"/>
    <w:rsid w:val="00FB1214"/>
    <w:rsid w:val="00FB6C42"/>
    <w:rsid w:val="00FB6E20"/>
    <w:rsid w:val="00FC0901"/>
    <w:rsid w:val="00FC3A5C"/>
    <w:rsid w:val="00FC665F"/>
    <w:rsid w:val="00FD3BA8"/>
    <w:rsid w:val="00FD3F1E"/>
    <w:rsid w:val="00FD435F"/>
    <w:rsid w:val="00FD46EC"/>
    <w:rsid w:val="00FE0ECF"/>
    <w:rsid w:val="00FF3774"/>
    <w:rsid w:val="00FF4CED"/>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5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paragraph" w:styleId="Nagwek1">
    <w:name w:val="heading 1"/>
    <w:basedOn w:val="Normalny"/>
    <w:next w:val="Normalny"/>
    <w:link w:val="Nagwek1Znak"/>
    <w:qFormat/>
    <w:rsid w:val="001647E0"/>
    <w:pPr>
      <w:keepNext/>
      <w:spacing w:after="0" w:line="240" w:lineRule="auto"/>
      <w:outlineLvl w:val="0"/>
    </w:pPr>
    <w:rPr>
      <w:rFonts w:ascii="Arial" w:eastAsia="Times New Roman" w:hAnsi="Arial"/>
      <w:b/>
      <w:bCs/>
      <w:sz w:val="24"/>
      <w:szCs w:val="24"/>
      <w:lang w:eastAsia="pl-PL"/>
    </w:rPr>
  </w:style>
  <w:style w:type="paragraph" w:styleId="Nagwek2">
    <w:name w:val="heading 2"/>
    <w:basedOn w:val="Normalny"/>
    <w:next w:val="Normalny"/>
    <w:link w:val="Nagwek2Znak"/>
    <w:qFormat/>
    <w:rsid w:val="0038592A"/>
    <w:pPr>
      <w:keepNext/>
      <w:spacing w:after="0" w:line="240" w:lineRule="auto"/>
      <w:outlineLvl w:val="1"/>
    </w:pPr>
    <w:rPr>
      <w:rFonts w:ascii="Times New Roman" w:eastAsia="Times New Roman" w:hAnsi="Times New Roman"/>
      <w:sz w:val="24"/>
      <w:szCs w:val="20"/>
    </w:rPr>
  </w:style>
  <w:style w:type="paragraph" w:styleId="Nagwek3">
    <w:name w:val="heading 3"/>
    <w:basedOn w:val="Normalny"/>
    <w:next w:val="Normalny"/>
    <w:link w:val="Nagwek3Znak"/>
    <w:unhideWhenUsed/>
    <w:qFormat/>
    <w:rsid w:val="0038592A"/>
    <w:pPr>
      <w:keepNext/>
      <w:spacing w:before="240" w:after="60" w:line="240" w:lineRule="auto"/>
      <w:outlineLvl w:val="2"/>
    </w:pPr>
    <w:rPr>
      <w:rFonts w:ascii="Calibri Light" w:eastAsia="DengXian Light" w:hAnsi="Calibri Light"/>
      <w:b/>
      <w:bCs/>
      <w:sz w:val="26"/>
      <w:szCs w:val="26"/>
      <w:lang w:val="en-GB"/>
    </w:rPr>
  </w:style>
  <w:style w:type="paragraph" w:styleId="Nagwek4">
    <w:name w:val="heading 4"/>
    <w:basedOn w:val="Normalny"/>
    <w:next w:val="Normalny"/>
    <w:link w:val="Nagwek4Znak"/>
    <w:qFormat/>
    <w:rsid w:val="001647E0"/>
    <w:pPr>
      <w:keepNext/>
      <w:spacing w:after="0" w:line="240" w:lineRule="auto"/>
      <w:ind w:firstLine="708"/>
      <w:outlineLvl w:val="3"/>
    </w:pPr>
    <w:rPr>
      <w:rFonts w:ascii="Bookman Old Style" w:eastAsia="Times New Roman" w:hAnsi="Bookman Old Style"/>
      <w:b/>
      <w:sz w:val="24"/>
      <w:szCs w:val="24"/>
      <w:lang w:eastAsia="pl-PL"/>
    </w:rPr>
  </w:style>
  <w:style w:type="paragraph" w:styleId="Nagwek5">
    <w:name w:val="heading 5"/>
    <w:basedOn w:val="Normalny"/>
    <w:next w:val="Normalny"/>
    <w:link w:val="Nagwek5Znak"/>
    <w:qFormat/>
    <w:rsid w:val="001647E0"/>
    <w:pPr>
      <w:keepNext/>
      <w:spacing w:after="0" w:line="240" w:lineRule="auto"/>
      <w:outlineLvl w:val="4"/>
    </w:pPr>
    <w:rPr>
      <w:rFonts w:ascii="Arial" w:eastAsia="Times New Roman" w:hAnsi="Arial"/>
      <w:b/>
      <w:bCs/>
      <w:sz w:val="28"/>
      <w:szCs w:val="24"/>
      <w:lang w:eastAsia="pl-PL"/>
    </w:rPr>
  </w:style>
  <w:style w:type="paragraph" w:styleId="Nagwek6">
    <w:name w:val="heading 6"/>
    <w:basedOn w:val="Normalny"/>
    <w:next w:val="Normalny"/>
    <w:link w:val="Nagwek6Znak"/>
    <w:qFormat/>
    <w:rsid w:val="001647E0"/>
    <w:pPr>
      <w:keepNext/>
      <w:spacing w:after="0" w:line="240" w:lineRule="auto"/>
      <w:outlineLvl w:val="5"/>
    </w:pPr>
    <w:rPr>
      <w:rFonts w:ascii="Arial" w:eastAsia="Times New Roman" w:hAnsi="Arial"/>
      <w:b/>
      <w:bCs/>
      <w:sz w:val="32"/>
      <w:szCs w:val="24"/>
      <w:lang w:eastAsia="pl-PL"/>
    </w:rPr>
  </w:style>
  <w:style w:type="paragraph" w:styleId="Nagwek7">
    <w:name w:val="heading 7"/>
    <w:basedOn w:val="Normalny"/>
    <w:next w:val="Normalny"/>
    <w:link w:val="Nagwek7Znak"/>
    <w:qFormat/>
    <w:rsid w:val="001647E0"/>
    <w:pPr>
      <w:keepNext/>
      <w:spacing w:after="0" w:line="240" w:lineRule="auto"/>
      <w:jc w:val="center"/>
      <w:outlineLvl w:val="6"/>
    </w:pPr>
    <w:rPr>
      <w:rFonts w:ascii="Arial" w:eastAsia="Times New Roman" w:hAnsi="Arial"/>
      <w:sz w:val="24"/>
      <w:szCs w:val="24"/>
      <w:lang w:eastAsia="pl-PL"/>
    </w:rPr>
  </w:style>
  <w:style w:type="paragraph" w:styleId="Nagwek8">
    <w:name w:val="heading 8"/>
    <w:basedOn w:val="Normalny"/>
    <w:next w:val="Normalny"/>
    <w:link w:val="Nagwek8Znak"/>
    <w:qFormat/>
    <w:rsid w:val="001647E0"/>
    <w:pPr>
      <w:keepNext/>
      <w:spacing w:after="0" w:line="240" w:lineRule="auto"/>
      <w:jc w:val="center"/>
      <w:outlineLvl w:val="7"/>
    </w:pPr>
    <w:rPr>
      <w:rFonts w:ascii="Arial" w:eastAsia="Times New Roman" w:hAnsi="Arial"/>
      <w:sz w:val="36"/>
      <w:szCs w:val="24"/>
      <w:u w:val="single"/>
      <w:lang w:eastAsia="pl-PL"/>
    </w:rPr>
  </w:style>
  <w:style w:type="paragraph" w:styleId="Nagwek9">
    <w:name w:val="heading 9"/>
    <w:basedOn w:val="Normalny"/>
    <w:next w:val="Normalny"/>
    <w:link w:val="Nagwek9Znak"/>
    <w:qFormat/>
    <w:rsid w:val="001647E0"/>
    <w:pPr>
      <w:keepNext/>
      <w:spacing w:after="0" w:line="240" w:lineRule="auto"/>
      <w:outlineLvl w:val="8"/>
    </w:pPr>
    <w:rPr>
      <w:rFonts w:ascii="Arial" w:eastAsia="Times New Roman" w:hAnsi="Arial"/>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rsid w:val="00F92ECB"/>
  </w:style>
  <w:style w:type="paragraph" w:styleId="Stopka">
    <w:name w:val="footer"/>
    <w:basedOn w:val="Normalny"/>
    <w:link w:val="StopkaZnak"/>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7C6F66"/>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semiHidden/>
    <w:rsid w:val="007C6F66"/>
    <w:rPr>
      <w:rFonts w:ascii="Times New Roman" w:eastAsia="Times New Roman" w:hAnsi="Times New Roman"/>
      <w:sz w:val="24"/>
      <w:szCs w:val="24"/>
    </w:rPr>
  </w:style>
  <w:style w:type="paragraph" w:styleId="Akapitzlist">
    <w:name w:val="List Paragraph"/>
    <w:basedOn w:val="Normalny"/>
    <w:uiPriority w:val="34"/>
    <w:qFormat/>
    <w:rsid w:val="007C6F66"/>
    <w:pPr>
      <w:spacing w:after="0" w:line="240" w:lineRule="auto"/>
      <w:ind w:left="720"/>
      <w:contextualSpacing/>
    </w:pPr>
    <w:rPr>
      <w:rFonts w:ascii="Times New Roman" w:eastAsia="Times New Roman" w:hAnsi="Times New Roman"/>
      <w:sz w:val="20"/>
      <w:szCs w:val="20"/>
      <w:lang w:eastAsia="pl-PL"/>
    </w:rPr>
  </w:style>
  <w:style w:type="paragraph" w:customStyle="1" w:styleId="tytu">
    <w:name w:val="tytuł"/>
    <w:basedOn w:val="Normalny"/>
    <w:next w:val="Normalny"/>
    <w:rsid w:val="007C6F66"/>
    <w:pPr>
      <w:suppressAutoHyphens/>
      <w:spacing w:after="0" w:line="240" w:lineRule="auto"/>
      <w:jc w:val="center"/>
    </w:pPr>
    <w:rPr>
      <w:rFonts w:ascii="Times New Roman" w:eastAsia="Times New Roman" w:hAnsi="Times New Roman" w:cs="Verdana"/>
      <w:b/>
      <w:sz w:val="28"/>
      <w:szCs w:val="28"/>
      <w:lang w:eastAsia="zh-CN"/>
    </w:rPr>
  </w:style>
  <w:style w:type="character" w:customStyle="1" w:styleId="st">
    <w:name w:val="st"/>
    <w:basedOn w:val="Domylnaczcionkaakapitu"/>
    <w:rsid w:val="007C6F66"/>
  </w:style>
  <w:style w:type="character" w:styleId="Uwydatnienie">
    <w:name w:val="Emphasis"/>
    <w:basedOn w:val="Domylnaczcionkaakapitu"/>
    <w:uiPriority w:val="20"/>
    <w:qFormat/>
    <w:rsid w:val="007C6F66"/>
    <w:rPr>
      <w:i/>
      <w:iCs/>
    </w:rPr>
  </w:style>
  <w:style w:type="character" w:styleId="Odwoaniedokomentarza">
    <w:name w:val="annotation reference"/>
    <w:basedOn w:val="Domylnaczcionkaakapitu"/>
    <w:uiPriority w:val="99"/>
    <w:semiHidden/>
    <w:unhideWhenUsed/>
    <w:rsid w:val="00A237B0"/>
    <w:rPr>
      <w:sz w:val="16"/>
      <w:szCs w:val="16"/>
    </w:rPr>
  </w:style>
  <w:style w:type="paragraph" w:styleId="Tekstkomentarza">
    <w:name w:val="annotation text"/>
    <w:basedOn w:val="Normalny"/>
    <w:link w:val="TekstkomentarzaZnak"/>
    <w:uiPriority w:val="99"/>
    <w:semiHidden/>
    <w:unhideWhenUsed/>
    <w:rsid w:val="00A237B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237B0"/>
    <w:rPr>
      <w:lang w:eastAsia="en-US"/>
    </w:rPr>
  </w:style>
  <w:style w:type="paragraph" w:styleId="Tematkomentarza">
    <w:name w:val="annotation subject"/>
    <w:basedOn w:val="Tekstkomentarza"/>
    <w:next w:val="Tekstkomentarza"/>
    <w:link w:val="TematkomentarzaZnak"/>
    <w:uiPriority w:val="99"/>
    <w:semiHidden/>
    <w:unhideWhenUsed/>
    <w:rsid w:val="00A237B0"/>
    <w:rPr>
      <w:b/>
      <w:bCs/>
    </w:rPr>
  </w:style>
  <w:style w:type="character" w:customStyle="1" w:styleId="TematkomentarzaZnak">
    <w:name w:val="Temat komentarza Znak"/>
    <w:basedOn w:val="TekstkomentarzaZnak"/>
    <w:link w:val="Tematkomentarza"/>
    <w:uiPriority w:val="99"/>
    <w:semiHidden/>
    <w:rsid w:val="00A237B0"/>
    <w:rPr>
      <w:b/>
      <w:bCs/>
    </w:rPr>
  </w:style>
  <w:style w:type="character" w:styleId="Pogrubienie">
    <w:name w:val="Strong"/>
    <w:uiPriority w:val="22"/>
    <w:qFormat/>
    <w:rsid w:val="00BF6796"/>
    <w:rPr>
      <w:rFonts w:cs="Times New Roman"/>
      <w:b/>
    </w:rPr>
  </w:style>
  <w:style w:type="paragraph" w:styleId="NormalnyWeb">
    <w:name w:val="Normal (Web)"/>
    <w:basedOn w:val="Normalny"/>
    <w:uiPriority w:val="99"/>
    <w:unhideWhenUsed/>
    <w:rsid w:val="00D27888"/>
    <w:pPr>
      <w:spacing w:before="100" w:beforeAutospacing="1" w:after="100" w:afterAutospacing="1" w:line="240" w:lineRule="auto"/>
    </w:pPr>
    <w:rPr>
      <w:rFonts w:ascii="Times New Roman" w:eastAsia="Times New Roman" w:hAnsi="Times New Roman"/>
      <w:sz w:val="24"/>
      <w:szCs w:val="24"/>
      <w:lang w:eastAsia="pl-PL"/>
    </w:rPr>
  </w:style>
  <w:style w:type="paragraph" w:styleId="Tekstpodstawowywcity3">
    <w:name w:val="Body Text Indent 3"/>
    <w:basedOn w:val="Normalny"/>
    <w:link w:val="Tekstpodstawowywcity3Znak"/>
    <w:unhideWhenUsed/>
    <w:rsid w:val="0038592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38592A"/>
    <w:rPr>
      <w:sz w:val="16"/>
      <w:szCs w:val="16"/>
      <w:lang w:eastAsia="en-US"/>
    </w:rPr>
  </w:style>
  <w:style w:type="character" w:customStyle="1" w:styleId="Nagwek2Znak">
    <w:name w:val="Nagłówek 2 Znak"/>
    <w:basedOn w:val="Domylnaczcionkaakapitu"/>
    <w:link w:val="Nagwek2"/>
    <w:rsid w:val="0038592A"/>
    <w:rPr>
      <w:rFonts w:ascii="Times New Roman" w:eastAsia="Times New Roman" w:hAnsi="Times New Roman"/>
      <w:sz w:val="24"/>
      <w:lang w:eastAsia="en-US"/>
    </w:rPr>
  </w:style>
  <w:style w:type="character" w:customStyle="1" w:styleId="Nagwek3Znak">
    <w:name w:val="Nagłówek 3 Znak"/>
    <w:basedOn w:val="Domylnaczcionkaakapitu"/>
    <w:link w:val="Nagwek3"/>
    <w:semiHidden/>
    <w:rsid w:val="0038592A"/>
    <w:rPr>
      <w:rFonts w:ascii="Calibri Light" w:eastAsia="DengXian Light" w:hAnsi="Calibri Light"/>
      <w:b/>
      <w:bCs/>
      <w:sz w:val="26"/>
      <w:szCs w:val="26"/>
      <w:lang w:val="en-GB" w:eastAsia="en-US"/>
    </w:rPr>
  </w:style>
  <w:style w:type="character" w:customStyle="1" w:styleId="Nagwek1Znak">
    <w:name w:val="Nagłówek 1 Znak"/>
    <w:basedOn w:val="Domylnaczcionkaakapitu"/>
    <w:link w:val="Nagwek1"/>
    <w:rsid w:val="001647E0"/>
    <w:rPr>
      <w:rFonts w:ascii="Arial" w:eastAsia="Times New Roman" w:hAnsi="Arial"/>
      <w:b/>
      <w:bCs/>
      <w:sz w:val="24"/>
      <w:szCs w:val="24"/>
    </w:rPr>
  </w:style>
  <w:style w:type="character" w:customStyle="1" w:styleId="Nagwek4Znak">
    <w:name w:val="Nagłówek 4 Znak"/>
    <w:basedOn w:val="Domylnaczcionkaakapitu"/>
    <w:link w:val="Nagwek4"/>
    <w:rsid w:val="001647E0"/>
    <w:rPr>
      <w:rFonts w:ascii="Bookman Old Style" w:eastAsia="Times New Roman" w:hAnsi="Bookman Old Style"/>
      <w:b/>
      <w:sz w:val="24"/>
      <w:szCs w:val="24"/>
    </w:rPr>
  </w:style>
  <w:style w:type="character" w:customStyle="1" w:styleId="Nagwek5Znak">
    <w:name w:val="Nagłówek 5 Znak"/>
    <w:basedOn w:val="Domylnaczcionkaakapitu"/>
    <w:link w:val="Nagwek5"/>
    <w:rsid w:val="001647E0"/>
    <w:rPr>
      <w:rFonts w:ascii="Arial" w:eastAsia="Times New Roman" w:hAnsi="Arial"/>
      <w:b/>
      <w:bCs/>
      <w:sz w:val="28"/>
      <w:szCs w:val="24"/>
    </w:rPr>
  </w:style>
  <w:style w:type="character" w:customStyle="1" w:styleId="Nagwek6Znak">
    <w:name w:val="Nagłówek 6 Znak"/>
    <w:basedOn w:val="Domylnaczcionkaakapitu"/>
    <w:link w:val="Nagwek6"/>
    <w:rsid w:val="001647E0"/>
    <w:rPr>
      <w:rFonts w:ascii="Arial" w:eastAsia="Times New Roman" w:hAnsi="Arial"/>
      <w:b/>
      <w:bCs/>
      <w:sz w:val="32"/>
      <w:szCs w:val="24"/>
    </w:rPr>
  </w:style>
  <w:style w:type="character" w:customStyle="1" w:styleId="Nagwek7Znak">
    <w:name w:val="Nagłówek 7 Znak"/>
    <w:basedOn w:val="Domylnaczcionkaakapitu"/>
    <w:link w:val="Nagwek7"/>
    <w:rsid w:val="001647E0"/>
    <w:rPr>
      <w:rFonts w:ascii="Arial" w:eastAsia="Times New Roman" w:hAnsi="Arial"/>
      <w:sz w:val="24"/>
      <w:szCs w:val="24"/>
    </w:rPr>
  </w:style>
  <w:style w:type="character" w:customStyle="1" w:styleId="Nagwek8Znak">
    <w:name w:val="Nagłówek 8 Znak"/>
    <w:basedOn w:val="Domylnaczcionkaakapitu"/>
    <w:link w:val="Nagwek8"/>
    <w:rsid w:val="001647E0"/>
    <w:rPr>
      <w:rFonts w:ascii="Arial" w:eastAsia="Times New Roman" w:hAnsi="Arial"/>
      <w:sz w:val="36"/>
      <w:szCs w:val="24"/>
      <w:u w:val="single"/>
    </w:rPr>
  </w:style>
  <w:style w:type="character" w:customStyle="1" w:styleId="Nagwek9Znak">
    <w:name w:val="Nagłówek 9 Znak"/>
    <w:basedOn w:val="Domylnaczcionkaakapitu"/>
    <w:link w:val="Nagwek9"/>
    <w:rsid w:val="001647E0"/>
    <w:rPr>
      <w:rFonts w:ascii="Arial" w:eastAsia="Times New Roman" w:hAnsi="Arial"/>
      <w:sz w:val="32"/>
      <w:szCs w:val="24"/>
    </w:rPr>
  </w:style>
  <w:style w:type="character" w:styleId="UyteHipercze">
    <w:name w:val="FollowedHyperlink"/>
    <w:rsid w:val="001647E0"/>
    <w:rPr>
      <w:color w:val="800080"/>
      <w:u w:val="single"/>
    </w:rPr>
  </w:style>
  <w:style w:type="paragraph" w:styleId="Tekstpodstawowywcity">
    <w:name w:val="Body Text Indent"/>
    <w:basedOn w:val="Normalny"/>
    <w:link w:val="TekstpodstawowywcityZnak"/>
    <w:rsid w:val="001647E0"/>
    <w:pPr>
      <w:spacing w:after="0" w:line="240" w:lineRule="auto"/>
      <w:ind w:left="540"/>
    </w:pPr>
    <w:rPr>
      <w:rFonts w:ascii="Arial" w:eastAsia="Times New Roman" w:hAnsi="Arial"/>
      <w:sz w:val="28"/>
      <w:szCs w:val="24"/>
      <w:lang w:eastAsia="pl-PL"/>
    </w:rPr>
  </w:style>
  <w:style w:type="character" w:customStyle="1" w:styleId="TekstpodstawowywcityZnak">
    <w:name w:val="Tekst podstawowy wcięty Znak"/>
    <w:basedOn w:val="Domylnaczcionkaakapitu"/>
    <w:link w:val="Tekstpodstawowywcity"/>
    <w:rsid w:val="001647E0"/>
    <w:rPr>
      <w:rFonts w:ascii="Arial" w:eastAsia="Times New Roman" w:hAnsi="Arial"/>
      <w:sz w:val="28"/>
      <w:szCs w:val="24"/>
    </w:rPr>
  </w:style>
  <w:style w:type="paragraph" w:styleId="Tekstpodstawowywcity2">
    <w:name w:val="Body Text Indent 2"/>
    <w:basedOn w:val="Normalny"/>
    <w:link w:val="Tekstpodstawowywcity2Znak"/>
    <w:rsid w:val="001647E0"/>
    <w:pPr>
      <w:spacing w:after="0" w:line="240" w:lineRule="auto"/>
      <w:ind w:left="540"/>
    </w:pPr>
    <w:rPr>
      <w:rFonts w:ascii="Arial" w:eastAsia="Times New Roman" w:hAnsi="Arial"/>
      <w:sz w:val="32"/>
      <w:szCs w:val="24"/>
      <w:lang w:eastAsia="pl-PL"/>
    </w:rPr>
  </w:style>
  <w:style w:type="character" w:customStyle="1" w:styleId="Tekstpodstawowywcity2Znak">
    <w:name w:val="Tekst podstawowy wcięty 2 Znak"/>
    <w:basedOn w:val="Domylnaczcionkaakapitu"/>
    <w:link w:val="Tekstpodstawowywcity2"/>
    <w:rsid w:val="001647E0"/>
    <w:rPr>
      <w:rFonts w:ascii="Arial" w:eastAsia="Times New Roman" w:hAnsi="Arial"/>
      <w:sz w:val="32"/>
      <w:szCs w:val="24"/>
    </w:rPr>
  </w:style>
  <w:style w:type="paragraph" w:styleId="Tekstpodstawowy2">
    <w:name w:val="Body Text 2"/>
    <w:basedOn w:val="Normalny"/>
    <w:link w:val="Tekstpodstawowy2Znak"/>
    <w:rsid w:val="001647E0"/>
    <w:pPr>
      <w:spacing w:after="0" w:line="240" w:lineRule="auto"/>
    </w:pPr>
    <w:rPr>
      <w:rFonts w:ascii="Arial" w:eastAsia="Times New Roman" w:hAnsi="Arial"/>
      <w:sz w:val="28"/>
      <w:szCs w:val="24"/>
      <w:lang w:eastAsia="pl-PL"/>
    </w:rPr>
  </w:style>
  <w:style w:type="character" w:customStyle="1" w:styleId="Tekstpodstawowy2Znak">
    <w:name w:val="Tekst podstawowy 2 Znak"/>
    <w:basedOn w:val="Domylnaczcionkaakapitu"/>
    <w:link w:val="Tekstpodstawowy2"/>
    <w:rsid w:val="001647E0"/>
    <w:rPr>
      <w:rFonts w:ascii="Arial" w:eastAsia="Times New Roman" w:hAnsi="Arial"/>
      <w:sz w:val="28"/>
      <w:szCs w:val="24"/>
    </w:rPr>
  </w:style>
  <w:style w:type="table" w:styleId="Tabela-Siatka">
    <w:name w:val="Table Grid"/>
    <w:basedOn w:val="Standardowy"/>
    <w:uiPriority w:val="39"/>
    <w:rsid w:val="001647E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ny"/>
    <w:rsid w:val="00870337"/>
    <w:pPr>
      <w:autoSpaceDE w:val="0"/>
      <w:autoSpaceDN w:val="0"/>
      <w:spacing w:after="0" w:line="240" w:lineRule="auto"/>
    </w:pPr>
    <w:rPr>
      <w:rFonts w:eastAsiaTheme="minorHAnsi" w:cs="Calibri"/>
      <w:color w:val="000000"/>
      <w:sz w:val="24"/>
      <w:szCs w:val="24"/>
    </w:rPr>
  </w:style>
  <w:style w:type="paragraph" w:styleId="Zwykytekst">
    <w:name w:val="Plain Text"/>
    <w:basedOn w:val="Normalny"/>
    <w:link w:val="ZwykytekstZnak"/>
    <w:uiPriority w:val="99"/>
    <w:semiHidden/>
    <w:unhideWhenUsed/>
    <w:rsid w:val="00E74EA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ZwykytekstZnak">
    <w:name w:val="Zwykły tekst Znak"/>
    <w:basedOn w:val="Domylnaczcionkaakapitu"/>
    <w:link w:val="Zwykytekst"/>
    <w:uiPriority w:val="99"/>
    <w:semiHidden/>
    <w:rsid w:val="00E74EA8"/>
    <w:rPr>
      <w:rFonts w:ascii="Times New Roman" w:eastAsia="Times New Roman" w:hAnsi="Times New Roman"/>
      <w:sz w:val="24"/>
      <w:szCs w:val="24"/>
    </w:rPr>
  </w:style>
  <w:style w:type="paragraph" w:styleId="HTML-wstpniesformatowany">
    <w:name w:val="HTML Preformatted"/>
    <w:basedOn w:val="Normalny"/>
    <w:link w:val="HTML-wstpniesformatowanyZnak"/>
    <w:uiPriority w:val="99"/>
    <w:unhideWhenUsed/>
    <w:rsid w:val="00D9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character" w:customStyle="1" w:styleId="HTML-wstpniesformatowanyZnak">
    <w:name w:val="HTML - wstępnie sformatowany Znak"/>
    <w:basedOn w:val="Domylnaczcionkaakapitu"/>
    <w:link w:val="HTML-wstpniesformatowany"/>
    <w:uiPriority w:val="99"/>
    <w:rsid w:val="00D91EF1"/>
    <w:rPr>
      <w:rFonts w:ascii="Courier New" w:eastAsia="Times New Roman" w:hAnsi="Courier New"/>
      <w:lang w:eastAsia="zh-CN"/>
    </w:rPr>
  </w:style>
  <w:style w:type="paragraph" w:customStyle="1" w:styleId="pkt">
    <w:name w:val="pkt"/>
    <w:basedOn w:val="Normalny"/>
    <w:rsid w:val="00A72EEB"/>
    <w:pPr>
      <w:widowControl w:val="0"/>
      <w:suppressAutoHyphens/>
      <w:autoSpaceDN w:val="0"/>
      <w:spacing w:before="60" w:after="60" w:line="240" w:lineRule="auto"/>
      <w:ind w:left="840" w:hanging="280"/>
      <w:jc w:val="both"/>
      <w:textAlignment w:val="baseline"/>
    </w:pPr>
    <w:rPr>
      <w:rFonts w:ascii="Times New Roman" w:eastAsia="SimSun" w:hAnsi="Times New Roman" w:cs="Arial"/>
      <w:kern w:val="3"/>
      <w:sz w:val="24"/>
      <w:szCs w:val="20"/>
      <w:lang w:eastAsia="zh-CN" w:bidi="hi-IN"/>
    </w:rPr>
  </w:style>
  <w:style w:type="paragraph" w:customStyle="1" w:styleId="Standard">
    <w:name w:val="Standard"/>
    <w:rsid w:val="00A72EEB"/>
    <w:pPr>
      <w:suppressAutoHyphens/>
      <w:autoSpaceDN w:val="0"/>
      <w:textAlignment w:val="baseline"/>
    </w:pPr>
    <w:rPr>
      <w:rFonts w:ascii="Arial" w:eastAsia="Times New Roman" w:hAnsi="Arial"/>
      <w:color w:val="00000A"/>
      <w:sz w:val="24"/>
      <w:szCs w:val="24"/>
    </w:rPr>
  </w:style>
  <w:style w:type="paragraph" w:styleId="Bezodstpw">
    <w:name w:val="No Spacing"/>
    <w:uiPriority w:val="1"/>
    <w:qFormat/>
    <w:rsid w:val="00CA390C"/>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26375819">
      <w:bodyDiv w:val="1"/>
      <w:marLeft w:val="0"/>
      <w:marRight w:val="0"/>
      <w:marTop w:val="0"/>
      <w:marBottom w:val="0"/>
      <w:divBdr>
        <w:top w:val="none" w:sz="0" w:space="0" w:color="auto"/>
        <w:left w:val="none" w:sz="0" w:space="0" w:color="auto"/>
        <w:bottom w:val="none" w:sz="0" w:space="0" w:color="auto"/>
        <w:right w:val="none" w:sz="0" w:space="0" w:color="auto"/>
      </w:divBdr>
    </w:div>
    <w:div w:id="232199403">
      <w:bodyDiv w:val="1"/>
      <w:marLeft w:val="0"/>
      <w:marRight w:val="0"/>
      <w:marTop w:val="0"/>
      <w:marBottom w:val="0"/>
      <w:divBdr>
        <w:top w:val="none" w:sz="0" w:space="0" w:color="auto"/>
        <w:left w:val="none" w:sz="0" w:space="0" w:color="auto"/>
        <w:bottom w:val="none" w:sz="0" w:space="0" w:color="auto"/>
        <w:right w:val="none" w:sz="0" w:space="0" w:color="auto"/>
      </w:divBdr>
    </w:div>
    <w:div w:id="616915847">
      <w:bodyDiv w:val="1"/>
      <w:marLeft w:val="0"/>
      <w:marRight w:val="0"/>
      <w:marTop w:val="0"/>
      <w:marBottom w:val="0"/>
      <w:divBdr>
        <w:top w:val="none" w:sz="0" w:space="0" w:color="auto"/>
        <w:left w:val="none" w:sz="0" w:space="0" w:color="auto"/>
        <w:bottom w:val="none" w:sz="0" w:space="0" w:color="auto"/>
        <w:right w:val="none" w:sz="0" w:space="0" w:color="auto"/>
      </w:divBdr>
      <w:divsChild>
        <w:div w:id="613944335">
          <w:marLeft w:val="0"/>
          <w:marRight w:val="0"/>
          <w:marTop w:val="0"/>
          <w:marBottom w:val="0"/>
          <w:divBdr>
            <w:top w:val="none" w:sz="0" w:space="0" w:color="auto"/>
            <w:left w:val="none" w:sz="0" w:space="0" w:color="auto"/>
            <w:bottom w:val="none" w:sz="0" w:space="0" w:color="auto"/>
            <w:right w:val="none" w:sz="0" w:space="0" w:color="auto"/>
          </w:divBdr>
        </w:div>
        <w:div w:id="382681647">
          <w:marLeft w:val="0"/>
          <w:marRight w:val="0"/>
          <w:marTop w:val="0"/>
          <w:marBottom w:val="0"/>
          <w:divBdr>
            <w:top w:val="none" w:sz="0" w:space="0" w:color="auto"/>
            <w:left w:val="none" w:sz="0" w:space="0" w:color="auto"/>
            <w:bottom w:val="none" w:sz="0" w:space="0" w:color="auto"/>
            <w:right w:val="none" w:sz="0" w:space="0" w:color="auto"/>
          </w:divBdr>
        </w:div>
      </w:divsChild>
    </w:div>
    <w:div w:id="1013260335">
      <w:bodyDiv w:val="1"/>
      <w:marLeft w:val="0"/>
      <w:marRight w:val="0"/>
      <w:marTop w:val="0"/>
      <w:marBottom w:val="0"/>
      <w:divBdr>
        <w:top w:val="none" w:sz="0" w:space="0" w:color="auto"/>
        <w:left w:val="none" w:sz="0" w:space="0" w:color="auto"/>
        <w:bottom w:val="none" w:sz="0" w:space="0" w:color="auto"/>
        <w:right w:val="none" w:sz="0" w:space="0" w:color="auto"/>
      </w:divBdr>
    </w:div>
    <w:div w:id="1159930303">
      <w:bodyDiv w:val="1"/>
      <w:marLeft w:val="0"/>
      <w:marRight w:val="0"/>
      <w:marTop w:val="0"/>
      <w:marBottom w:val="0"/>
      <w:divBdr>
        <w:top w:val="none" w:sz="0" w:space="0" w:color="auto"/>
        <w:left w:val="none" w:sz="0" w:space="0" w:color="auto"/>
        <w:bottom w:val="none" w:sz="0" w:space="0" w:color="auto"/>
        <w:right w:val="none" w:sz="0" w:space="0" w:color="auto"/>
      </w:divBdr>
    </w:div>
    <w:div w:id="1473326464">
      <w:bodyDiv w:val="1"/>
      <w:marLeft w:val="0"/>
      <w:marRight w:val="0"/>
      <w:marTop w:val="0"/>
      <w:marBottom w:val="0"/>
      <w:divBdr>
        <w:top w:val="none" w:sz="0" w:space="0" w:color="auto"/>
        <w:left w:val="none" w:sz="0" w:space="0" w:color="auto"/>
        <w:bottom w:val="none" w:sz="0" w:space="0" w:color="auto"/>
        <w:right w:val="none" w:sz="0" w:space="0" w:color="auto"/>
      </w:divBdr>
    </w:div>
    <w:div w:id="1539784053">
      <w:bodyDiv w:val="1"/>
      <w:marLeft w:val="0"/>
      <w:marRight w:val="0"/>
      <w:marTop w:val="0"/>
      <w:marBottom w:val="0"/>
      <w:divBdr>
        <w:top w:val="none" w:sz="0" w:space="0" w:color="auto"/>
        <w:left w:val="none" w:sz="0" w:space="0" w:color="auto"/>
        <w:bottom w:val="none" w:sz="0" w:space="0" w:color="auto"/>
        <w:right w:val="none" w:sz="0" w:space="0" w:color="auto"/>
      </w:divBdr>
    </w:div>
    <w:div w:id="1940988349">
      <w:bodyDiv w:val="1"/>
      <w:marLeft w:val="0"/>
      <w:marRight w:val="0"/>
      <w:marTop w:val="0"/>
      <w:marBottom w:val="0"/>
      <w:divBdr>
        <w:top w:val="none" w:sz="0" w:space="0" w:color="auto"/>
        <w:left w:val="none" w:sz="0" w:space="0" w:color="auto"/>
        <w:bottom w:val="none" w:sz="0" w:space="0" w:color="auto"/>
        <w:right w:val="none" w:sz="0" w:space="0" w:color="auto"/>
      </w:divBdr>
    </w:div>
    <w:div w:id="209944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p.gov.pl/aktualnosci/komunikacja-elektroniczna-w-dobie-zagrozenia-epidemiczneg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B01CD-8515-42F6-99CC-4CC6053E4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Template>
  <TotalTime>782</TotalTime>
  <Pages>22</Pages>
  <Words>4739</Words>
  <Characters>28436</Characters>
  <Application>Microsoft Office Word</Application>
  <DocSecurity>0</DocSecurity>
  <Lines>236</Lines>
  <Paragraphs>66</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33109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Marzena Michalak</cp:lastModifiedBy>
  <cp:revision>218</cp:revision>
  <cp:lastPrinted>2020-11-30T13:30:00Z</cp:lastPrinted>
  <dcterms:created xsi:type="dcterms:W3CDTF">2020-08-11T09:43:00Z</dcterms:created>
  <dcterms:modified xsi:type="dcterms:W3CDTF">2020-11-30T13:32:00Z</dcterms:modified>
</cp:coreProperties>
</file>