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BA4562">
        <w:rPr>
          <w:rFonts w:ascii="Bookman Old Style" w:eastAsia="Verdana" w:hAnsi="Bookman Old Style"/>
          <w:b w:val="0"/>
          <w:sz w:val="20"/>
          <w:szCs w:val="20"/>
        </w:rPr>
        <w:t>02/2021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BA4562">
        <w:rPr>
          <w:rFonts w:ascii="Bookman Old Style" w:hAnsi="Bookman Old Style"/>
          <w:b w:val="0"/>
        </w:rPr>
        <w:t>09.04</w:t>
      </w:r>
      <w:r w:rsidR="00567B71" w:rsidRPr="001726E9">
        <w:rPr>
          <w:rFonts w:ascii="Bookman Old Style" w:hAnsi="Bookman Old Style"/>
          <w:b w:val="0"/>
        </w:rPr>
        <w:t>.</w:t>
      </w:r>
      <w:r w:rsidR="00BA4562">
        <w:rPr>
          <w:rFonts w:ascii="Bookman Old Style" w:hAnsi="Bookman Old Style"/>
          <w:b w:val="0"/>
        </w:rPr>
        <w:t>2021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51D54" w:rsidRPr="001726E9" w:rsidRDefault="00551D54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Informacja na podstawie art. 222 ust. 4</w:t>
      </w:r>
      <w:r w:rsidR="00897785" w:rsidRPr="001726E9">
        <w:rPr>
          <w:rFonts w:ascii="Bookman Old Style" w:hAnsi="Bookman Old Style"/>
        </w:rPr>
        <w:t xml:space="preserve"> ustawy</w:t>
      </w:r>
    </w:p>
    <w:p w:rsidR="00923A34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dnia 11 września 2019</w:t>
      </w:r>
      <w:r w:rsidR="00897785" w:rsidRPr="001726E9">
        <w:rPr>
          <w:rFonts w:ascii="Bookman Old Style" w:hAnsi="Bookman Old Style"/>
        </w:rPr>
        <w:t xml:space="preserve"> r. Prawo zamówień publicznych</w:t>
      </w:r>
      <w:r>
        <w:rPr>
          <w:rFonts w:ascii="Bookman Old Style" w:hAnsi="Bookman Old Style"/>
        </w:rPr>
        <w:t xml:space="preserve">                                                            (Dz. U z 2019 r. poz. 2019 ze zm.)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B01FCF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>
        <w:rPr>
          <w:rFonts w:ascii="Bookman Old Style" w:hAnsi="Bookman Old Style" w:cs="Segoe UI Light"/>
          <w:b/>
        </w:rPr>
        <w:t>Dostawa przeciwciał monoklonalnych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B01FCF" w:rsidP="009E4B2B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>Otwarcie ofert nastąpi</w:t>
      </w:r>
      <w:r w:rsidR="00F00EA9" w:rsidRPr="001726E9">
        <w:rPr>
          <w:rFonts w:ascii="Bookman Old Style" w:hAnsi="Bookman Old Style" w:cs="Arial"/>
        </w:rPr>
        <w:t xml:space="preserve"> w dniu </w:t>
      </w:r>
      <w:r>
        <w:rPr>
          <w:rFonts w:ascii="Bookman Old Style" w:hAnsi="Bookman Old Style" w:cs="Arial"/>
          <w:b/>
        </w:rPr>
        <w:t>12.04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>
        <w:rPr>
          <w:rFonts w:ascii="Bookman Old Style" w:hAnsi="Bookman Old Style" w:cs="Arial"/>
          <w:b/>
        </w:rPr>
        <w:t>21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="00F00EA9" w:rsidRPr="001726E9">
        <w:rPr>
          <w:rFonts w:ascii="Bookman Old Style" w:hAnsi="Bookman Old Style" w:cs="Arial"/>
          <w:b/>
        </w:rPr>
        <w:t>00</w:t>
      </w:r>
      <w:r w:rsidR="00923A34" w:rsidRPr="001726E9">
        <w:rPr>
          <w:rFonts w:ascii="Bookman Old Style" w:hAnsi="Bookman Old Style" w:cs="Arial"/>
          <w:bCs/>
        </w:rPr>
        <w:t>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01FCF" w:rsidP="009E4B2B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</w:t>
      </w:r>
      <w:r w:rsidR="00DA76C2" w:rsidRPr="001726E9">
        <w:rPr>
          <w:rFonts w:ascii="Bookman Old Style" w:hAnsi="Bookman Old Style"/>
        </w:rPr>
        <w:t>rzed otwarciem ofert Z</w:t>
      </w:r>
      <w:r w:rsidR="00BE08B6" w:rsidRPr="001726E9">
        <w:rPr>
          <w:rFonts w:ascii="Bookman Old Style" w:hAnsi="Bookman Old Style"/>
        </w:rPr>
        <w:t>amawiający</w:t>
      </w:r>
      <w:r>
        <w:rPr>
          <w:rFonts w:ascii="Bookman Old Style" w:hAnsi="Bookman Old Style"/>
        </w:rPr>
        <w:t xml:space="preserve"> udostępnia na stronie internetowej prowadzonego postępowania </w:t>
      </w:r>
      <w:r w:rsidR="00BE08B6" w:rsidRPr="001726E9">
        <w:rPr>
          <w:rFonts w:ascii="Bookman Old Style" w:hAnsi="Bookman Old Style"/>
        </w:rPr>
        <w:t>kwotę, jaką zamierza przeznaczyć na sfinansowanie</w:t>
      </w:r>
      <w:r w:rsidR="00551D54">
        <w:rPr>
          <w:rFonts w:ascii="Bookman Old Style" w:hAnsi="Bookman Old Style"/>
        </w:rPr>
        <w:t xml:space="preserve"> zamówienia</w:t>
      </w:r>
      <w:r w:rsidR="00BE08B6" w:rsidRPr="001726E9">
        <w:rPr>
          <w:rFonts w:ascii="Bookman Old Style" w:hAnsi="Bookman Old Style"/>
        </w:rPr>
        <w:t xml:space="preserve">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7"/>
      </w:tblGrid>
      <w:tr w:rsidR="00B01FCF" w:rsidRPr="00567B71" w:rsidTr="00B01FCF">
        <w:trPr>
          <w:trHeight w:val="31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FCF" w:rsidRPr="001726E9" w:rsidRDefault="00B01FCF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</w:t>
            </w:r>
          </w:p>
        </w:tc>
      </w:tr>
      <w:tr w:rsidR="00B01FCF" w:rsidRPr="00B01FCF" w:rsidTr="00B01FCF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CF" w:rsidRPr="00B01FCF" w:rsidRDefault="00B01FCF" w:rsidP="00B01FCF">
            <w:pPr>
              <w:jc w:val="center"/>
              <w:rPr>
                <w:rFonts w:ascii="Bookman Old Style" w:hAnsi="Bookman Old Style"/>
                <w:b/>
              </w:rPr>
            </w:pPr>
            <w:r w:rsidRPr="00B01FCF">
              <w:rPr>
                <w:rFonts w:ascii="Bookman Old Style" w:hAnsi="Bookman Old Style"/>
                <w:b/>
              </w:rPr>
              <w:t>743 040,00 zł</w:t>
            </w:r>
          </w:p>
        </w:tc>
      </w:tr>
      <w:tr w:rsidR="00B01FCF" w:rsidRPr="007047B8" w:rsidTr="00B01FCF">
        <w:trPr>
          <w:trHeight w:val="381"/>
        </w:trPr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CF" w:rsidRPr="007047B8" w:rsidRDefault="00B01FCF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sectPr w:rsidR="00567B71" w:rsidRPr="00D26B4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7D27-1752-4251-B762-709618E1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154</cp:revision>
  <cp:lastPrinted>2020-04-16T10:49:00Z</cp:lastPrinted>
  <dcterms:created xsi:type="dcterms:W3CDTF">2020-09-17T07:27:00Z</dcterms:created>
  <dcterms:modified xsi:type="dcterms:W3CDTF">2021-04-09T10:20:00Z</dcterms:modified>
</cp:coreProperties>
</file>