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Default="00506C42" w:rsidP="004F2A6D">
      <w:pPr>
        <w:pStyle w:val="Nagwek1"/>
        <w:tabs>
          <w:tab w:val="left" w:pos="6600"/>
        </w:tabs>
        <w:rPr>
          <w:rFonts w:ascii="Verdana" w:hAnsi="Verdana" w:cs="Arial"/>
          <w:b w:val="0"/>
          <w:sz w:val="20"/>
          <w:szCs w:val="20"/>
        </w:rPr>
      </w:pPr>
      <w:proofErr w:type="spellStart"/>
      <w:r w:rsidRPr="004F2A6D">
        <w:rPr>
          <w:rFonts w:ascii="Verdana" w:hAnsi="Verdana" w:cs="Arial"/>
          <w:b w:val="0"/>
          <w:sz w:val="20"/>
          <w:szCs w:val="20"/>
        </w:rPr>
        <w:t>W</w:t>
      </w:r>
      <w:r w:rsidR="00902C94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>
        <w:rPr>
          <w:rFonts w:ascii="Verdana" w:hAnsi="Verdana" w:cs="Arial"/>
          <w:b w:val="0"/>
          <w:sz w:val="20"/>
          <w:szCs w:val="20"/>
        </w:rPr>
        <w:t>/EA/381-</w:t>
      </w:r>
      <w:r w:rsidR="00F535FC">
        <w:rPr>
          <w:rFonts w:ascii="Verdana" w:hAnsi="Verdana" w:cs="Arial"/>
          <w:b w:val="0"/>
          <w:sz w:val="20"/>
          <w:szCs w:val="20"/>
        </w:rPr>
        <w:t>5/21</w:t>
      </w:r>
      <w:r w:rsidR="00F535FC">
        <w:rPr>
          <w:rFonts w:ascii="Verdana" w:hAnsi="Verdana" w:cs="Arial"/>
          <w:b w:val="0"/>
          <w:sz w:val="20"/>
          <w:szCs w:val="20"/>
        </w:rPr>
        <w:tab/>
        <w:t>Poznań, 2021-05-20</w:t>
      </w:r>
    </w:p>
    <w:p w:rsidR="00E90CA7" w:rsidRDefault="00E90CA7" w:rsidP="004F2A6D">
      <w:pPr>
        <w:jc w:val="right"/>
      </w:pPr>
    </w:p>
    <w:p w:rsidR="00E90CA7" w:rsidRDefault="00E90CA7" w:rsidP="004F2A6D">
      <w:pPr>
        <w:jc w:val="right"/>
      </w:pPr>
    </w:p>
    <w:p w:rsidR="004F2A6D" w:rsidRDefault="004F2A6D" w:rsidP="004F2A6D">
      <w:pPr>
        <w:jc w:val="right"/>
      </w:pPr>
      <w:r>
        <w:t>Uczestnicy postępowania</w:t>
      </w:r>
    </w:p>
    <w:p w:rsidR="00BA4CE0" w:rsidRDefault="00BA4CE0" w:rsidP="004F2A6D">
      <w:pPr>
        <w:jc w:val="right"/>
      </w:pPr>
    </w:p>
    <w:p w:rsidR="004F2A6D" w:rsidRDefault="004F2A6D" w:rsidP="004F2A6D">
      <w:pPr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4F2A6D">
        <w:rPr>
          <w:rFonts w:ascii="Verdana" w:hAnsi="Verdana"/>
          <w:b/>
          <w:sz w:val="20"/>
          <w:szCs w:val="20"/>
        </w:rPr>
        <w:t>Dotyczy: przetargu nie</w:t>
      </w:r>
      <w:r w:rsidR="00404AF3">
        <w:rPr>
          <w:rFonts w:ascii="Verdana" w:hAnsi="Verdana"/>
          <w:b/>
          <w:sz w:val="20"/>
          <w:szCs w:val="20"/>
        </w:rPr>
        <w:t xml:space="preserve">ograniczonego na </w:t>
      </w:r>
      <w:r w:rsidR="00070F06">
        <w:rPr>
          <w:rFonts w:ascii="Verdana" w:hAnsi="Verdana"/>
          <w:b/>
          <w:sz w:val="20"/>
          <w:szCs w:val="20"/>
        </w:rPr>
        <w:t>dostawę</w:t>
      </w:r>
      <w:r w:rsidR="00E54777">
        <w:rPr>
          <w:rFonts w:ascii="Verdana" w:hAnsi="Verdana"/>
          <w:b/>
          <w:sz w:val="20"/>
          <w:szCs w:val="20"/>
        </w:rPr>
        <w:t xml:space="preserve"> energii elektrycznej dla Wielkopolskiego Centrum Pulmonologii i Torakochirurgii im. Eugenii i Janusza Zeylandów SP ZOZ – szpitale w Poznani, Ludwikowie i Chodzieży</w:t>
      </w:r>
      <w:r w:rsidRPr="004F2A6D">
        <w:rPr>
          <w:rFonts w:ascii="Verdana" w:hAnsi="Verdana" w:cs="Arial"/>
          <w:b/>
          <w:bCs/>
          <w:sz w:val="20"/>
          <w:szCs w:val="20"/>
        </w:rPr>
        <w:t>.</w:t>
      </w:r>
    </w:p>
    <w:p w:rsidR="00E90CA7" w:rsidRPr="004F2A6D" w:rsidRDefault="00E90CA7" w:rsidP="004F2A6D">
      <w:pPr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Default="00A60147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art. 135 ust. 2</w:t>
      </w:r>
      <w:r w:rsidR="004F2A6D" w:rsidRPr="004F2A6D">
        <w:rPr>
          <w:rFonts w:ascii="Verdana" w:hAnsi="Verdana"/>
          <w:sz w:val="20"/>
          <w:szCs w:val="20"/>
        </w:rPr>
        <w:t xml:space="preserve"> ustawy Praw</w:t>
      </w:r>
      <w:r>
        <w:rPr>
          <w:rFonts w:ascii="Verdana" w:hAnsi="Verdana"/>
          <w:sz w:val="20"/>
          <w:szCs w:val="20"/>
        </w:rPr>
        <w:t>o Zamówień Publicznych z dnia 11 września 2019</w:t>
      </w:r>
      <w:r w:rsidR="009A3861">
        <w:rPr>
          <w:rFonts w:ascii="Verdana" w:hAnsi="Verdana"/>
          <w:sz w:val="20"/>
          <w:szCs w:val="20"/>
        </w:rPr>
        <w:t>r. (</w:t>
      </w:r>
      <w:proofErr w:type="spellStart"/>
      <w:r w:rsidR="009A3861">
        <w:rPr>
          <w:rFonts w:ascii="Verdana" w:hAnsi="Verdana"/>
          <w:sz w:val="20"/>
          <w:szCs w:val="20"/>
        </w:rPr>
        <w:t>t.j</w:t>
      </w:r>
      <w:proofErr w:type="spellEnd"/>
      <w:r w:rsidR="009A3861">
        <w:rPr>
          <w:rFonts w:ascii="Verdana" w:hAnsi="Verdana"/>
          <w:sz w:val="20"/>
          <w:szCs w:val="20"/>
        </w:rPr>
        <w:t xml:space="preserve">. </w:t>
      </w:r>
      <w:proofErr w:type="spellStart"/>
      <w:r w:rsidR="009A3861">
        <w:rPr>
          <w:rFonts w:ascii="Verdana" w:hAnsi="Verdana"/>
          <w:sz w:val="20"/>
          <w:szCs w:val="20"/>
        </w:rPr>
        <w:t>Dz.U</w:t>
      </w:r>
      <w:proofErr w:type="spellEnd"/>
      <w:r w:rsidR="009A3861">
        <w:rPr>
          <w:rFonts w:ascii="Verdana" w:hAnsi="Verdana"/>
          <w:sz w:val="20"/>
          <w:szCs w:val="20"/>
        </w:rPr>
        <w:t>. z 2019</w:t>
      </w:r>
      <w:r w:rsidR="004F2A6D" w:rsidRPr="004F2A6D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 w:cs="Arial"/>
          <w:sz w:val="20"/>
          <w:szCs w:val="20"/>
        </w:rPr>
        <w:t>2019</w:t>
      </w:r>
      <w:r w:rsidR="004F2A6D" w:rsidRPr="004F2A6D">
        <w:rPr>
          <w:rFonts w:ascii="Verdana" w:hAnsi="Verdana" w:cs="Arial"/>
          <w:sz w:val="20"/>
          <w:szCs w:val="20"/>
        </w:rPr>
        <w:t xml:space="preserve"> ze zm.</w:t>
      </w:r>
      <w:r w:rsidR="004F2A6D" w:rsidRPr="004F2A6D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>
        <w:rPr>
          <w:rFonts w:ascii="Verdana" w:hAnsi="Verdana"/>
          <w:sz w:val="20"/>
          <w:szCs w:val="20"/>
        </w:rPr>
        <w:t xml:space="preserve">i </w:t>
      </w:r>
      <w:r w:rsidR="00F47F48">
        <w:rPr>
          <w:rFonts w:ascii="Verdana" w:hAnsi="Verdana"/>
          <w:sz w:val="20"/>
          <w:szCs w:val="20"/>
        </w:rPr>
        <w:t>Warunków Zamó</w:t>
      </w:r>
      <w:r>
        <w:rPr>
          <w:rFonts w:ascii="Verdana" w:hAnsi="Verdana"/>
          <w:sz w:val="20"/>
          <w:szCs w:val="20"/>
        </w:rPr>
        <w:t>wienia oraz na podstawie art. 137 ust.1-2</w:t>
      </w:r>
      <w:r w:rsidR="00F47F48">
        <w:rPr>
          <w:rFonts w:ascii="Verdana" w:hAnsi="Verdana"/>
          <w:sz w:val="20"/>
          <w:szCs w:val="20"/>
        </w:rPr>
        <w:t xml:space="preserve"> ustawy Prawo Zamów</w:t>
      </w:r>
      <w:r>
        <w:rPr>
          <w:rFonts w:ascii="Verdana" w:hAnsi="Verdana"/>
          <w:sz w:val="20"/>
          <w:szCs w:val="20"/>
        </w:rPr>
        <w:t>ień Publicznych zmienia treść S</w:t>
      </w:r>
      <w:r w:rsidR="00F47F48">
        <w:rPr>
          <w:rFonts w:ascii="Verdana" w:hAnsi="Verdana"/>
          <w:sz w:val="20"/>
          <w:szCs w:val="20"/>
        </w:rPr>
        <w:t>WZ</w:t>
      </w:r>
      <w:r w:rsidR="00F4461A">
        <w:rPr>
          <w:rFonts w:ascii="Verdana" w:hAnsi="Verdana"/>
          <w:sz w:val="20"/>
          <w:szCs w:val="20"/>
        </w:rPr>
        <w:t>.</w:t>
      </w:r>
    </w:p>
    <w:p w:rsidR="00250698" w:rsidRDefault="00250698" w:rsidP="0058733F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8A14D1" w:rsidRPr="007D1D71" w:rsidRDefault="008A14D1" w:rsidP="008A14D1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 w:rsidRPr="0058733F">
        <w:rPr>
          <w:rFonts w:ascii="Verdana" w:hAnsi="Verdana"/>
          <w:b/>
          <w:sz w:val="20"/>
          <w:szCs w:val="20"/>
        </w:rPr>
        <w:t>Zestaw I</w:t>
      </w:r>
    </w:p>
    <w:p w:rsidR="00901E05" w:rsidRPr="001D3450" w:rsidRDefault="008A14D1" w:rsidP="001D3450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8A14D1" w:rsidRDefault="005839FE" w:rsidP="005839FE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855716">
        <w:t>Czy Zamawiający wyraża zgodę na zawarcie umowy w formie korespondencyjnej?</w:t>
      </w:r>
    </w:p>
    <w:p w:rsidR="00901E05" w:rsidRDefault="00901E05" w:rsidP="00901E05">
      <w:pPr>
        <w:spacing w:after="0" w:line="360" w:lineRule="auto"/>
        <w:rPr>
          <w:rFonts w:ascii="Verdana" w:hAnsi="Verdana"/>
          <w:b/>
          <w:iCs/>
          <w:sz w:val="20"/>
          <w:szCs w:val="20"/>
        </w:rPr>
      </w:pPr>
    </w:p>
    <w:p w:rsidR="008A14D1" w:rsidRDefault="00901E05" w:rsidP="00901E05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wyraża zgodę na podpisanie umowy drogą korespondencyjną.</w:t>
      </w:r>
    </w:p>
    <w:p w:rsidR="008A14D1" w:rsidRDefault="008A14D1" w:rsidP="0058733F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8A14D1" w:rsidRPr="001D3450" w:rsidRDefault="00901E05" w:rsidP="001D3450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190F8A" w:rsidRPr="00855716" w:rsidRDefault="00190F8A" w:rsidP="00190F8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</w:pPr>
      <w:r w:rsidRPr="00855716">
        <w:t>Czy Zamawiający wyraża zgodę na zawarcie umowy w formie elektronicznej z zastosowaniem kwalifikowanego podpisu elektronicznego?</w:t>
      </w:r>
    </w:p>
    <w:p w:rsidR="00190F8A" w:rsidRDefault="00190F8A" w:rsidP="00190F8A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190F8A" w:rsidRDefault="00190F8A" w:rsidP="00190F8A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87274" w:rsidRDefault="00B87274" w:rsidP="00190F8A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190F8A" w:rsidRDefault="00190F8A" w:rsidP="00190F8A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specyfikacji warunków zamówienia 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50357C" w:rsidRPr="00901E05" w:rsidRDefault="0050357C" w:rsidP="0050357C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3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1D3450" w:rsidRPr="001D3450" w:rsidRDefault="001D3450" w:rsidP="001D345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1D3450">
        <w:rPr>
          <w:color w:val="000000" w:themeColor="text1"/>
        </w:rPr>
        <w:t>Wykonawca prosi o podanie jaki jest okres obowiązywania obecnej umowy dla poszczególnych punktów poboru energii elektrycznej objętych postępowaniem?</w:t>
      </w:r>
    </w:p>
    <w:p w:rsidR="00B87274" w:rsidRDefault="00B87274" w:rsidP="00B87274">
      <w:pPr>
        <w:spacing w:line="360" w:lineRule="auto"/>
        <w:jc w:val="both"/>
        <w:rPr>
          <w:u w:val="single"/>
        </w:rPr>
      </w:pPr>
      <w:r w:rsidRPr="00727F51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EB6DCF">
        <w:rPr>
          <w:rFonts w:ascii="Verdana" w:hAnsi="Verdana"/>
          <w:b/>
          <w:iCs/>
          <w:sz w:val="20"/>
          <w:szCs w:val="20"/>
        </w:rPr>
        <w:t>Zamawiający informuje że, obecna umowa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EB6DCF">
        <w:rPr>
          <w:rFonts w:ascii="Verdana" w:hAnsi="Verdana"/>
          <w:b/>
          <w:iCs/>
          <w:sz w:val="20"/>
          <w:szCs w:val="20"/>
        </w:rPr>
        <w:t>sprzedaży</w:t>
      </w:r>
      <w:r>
        <w:rPr>
          <w:rFonts w:ascii="Verdana" w:hAnsi="Verdana"/>
          <w:b/>
          <w:iCs/>
          <w:sz w:val="20"/>
          <w:szCs w:val="20"/>
        </w:rPr>
        <w:t xml:space="preserve"> dla wszystkich punktów poboru energii elektrycznej</w:t>
      </w:r>
      <w:r w:rsidRPr="00EB6DCF">
        <w:rPr>
          <w:rFonts w:ascii="Verdana" w:hAnsi="Verdana"/>
          <w:b/>
          <w:iCs/>
          <w:sz w:val="20"/>
          <w:szCs w:val="20"/>
        </w:rPr>
        <w:t xml:space="preserve"> kończy się dnia 05.09.2021</w:t>
      </w:r>
      <w:r>
        <w:rPr>
          <w:rFonts w:ascii="Verdana" w:hAnsi="Verdana"/>
          <w:b/>
          <w:iCs/>
          <w:sz w:val="20"/>
          <w:szCs w:val="20"/>
        </w:rPr>
        <w:t xml:space="preserve"> zaś umowa dystrybucyjna zawarta jest na czas nieokreślony.</w:t>
      </w:r>
    </w:p>
    <w:p w:rsidR="00B87274" w:rsidRPr="00901E05" w:rsidRDefault="00B87274" w:rsidP="00B87274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4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D22375" w:rsidRPr="006C1884" w:rsidRDefault="00B87274" w:rsidP="006C188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B87274">
        <w:rPr>
          <w:color w:val="000000" w:themeColor="text1"/>
        </w:rPr>
        <w:t>Wykonawca prosi o informację, czy obecne umowy wymagają wypowiedzenia? Jeśli tak, to kto będzie odpowiedzialny za wypowiedzenie umowy? Jaki jest okres wypowiedzenia umów?</w:t>
      </w:r>
    </w:p>
    <w:p w:rsidR="00D22375" w:rsidRPr="00D22375" w:rsidRDefault="00E95CB7" w:rsidP="00D22375">
      <w:pPr>
        <w:spacing w:line="360" w:lineRule="auto"/>
        <w:rPr>
          <w:rFonts w:ascii="Verdana" w:hAnsi="Verdana"/>
          <w:b/>
          <w:sz w:val="20"/>
          <w:szCs w:val="20"/>
        </w:rPr>
      </w:pPr>
      <w:r w:rsidRPr="00D22375">
        <w:rPr>
          <w:rFonts w:ascii="Verdana" w:hAnsi="Verdana"/>
          <w:b/>
          <w:iCs/>
          <w:sz w:val="20"/>
          <w:szCs w:val="20"/>
        </w:rPr>
        <w:t>Odpowiedź: Obowiązująca umowa sprzedaży kończy się dnia 05.09.2021 i nie ma potrzeby jej wypowiadania.</w:t>
      </w:r>
      <w:r w:rsidR="00D22375" w:rsidRPr="00D22375">
        <w:rPr>
          <w:rFonts w:ascii="Verdana" w:hAnsi="Verdana"/>
          <w:b/>
          <w:iCs/>
          <w:sz w:val="20"/>
          <w:szCs w:val="20"/>
        </w:rPr>
        <w:t xml:space="preserve"> </w:t>
      </w:r>
      <w:r w:rsidR="00EA0A35">
        <w:rPr>
          <w:rFonts w:ascii="Verdana" w:hAnsi="Verdana"/>
          <w:b/>
          <w:iCs/>
          <w:sz w:val="20"/>
          <w:szCs w:val="20"/>
        </w:rPr>
        <w:t>Aktualna</w:t>
      </w:r>
      <w:r w:rsidR="00D22375">
        <w:rPr>
          <w:rFonts w:ascii="Verdana" w:hAnsi="Verdana"/>
          <w:b/>
          <w:iCs/>
          <w:sz w:val="20"/>
          <w:szCs w:val="20"/>
        </w:rPr>
        <w:t xml:space="preserve"> umowa dystrybucyjna zawarta jest</w:t>
      </w:r>
      <w:r w:rsidR="00D22375" w:rsidRPr="00D22375">
        <w:rPr>
          <w:rFonts w:ascii="Verdana" w:hAnsi="Verdana"/>
          <w:b/>
          <w:iCs/>
          <w:sz w:val="20"/>
          <w:szCs w:val="20"/>
        </w:rPr>
        <w:t xml:space="preserve"> na czas nieokreślony i nie ma potrzeby ich wypowiadania.</w:t>
      </w:r>
      <w:r w:rsidR="00D22375" w:rsidRPr="00D22375">
        <w:rPr>
          <w:rFonts w:ascii="Verdana" w:hAnsi="Verdana"/>
          <w:b/>
          <w:sz w:val="20"/>
          <w:szCs w:val="20"/>
        </w:rPr>
        <w:t xml:space="preserve"> Za procedurę zmiany sprzedawcy energii elektrycznej odpowiada wykonawca z którym zostanie podpisana umowa. Zamawiający przekaże niezbędne dokumenty w wersji elektronicznej najpóźniej w dniu podpisania umowy w celu skutecznej zmiany sprzedawcy energii elektrycznej.</w:t>
      </w:r>
    </w:p>
    <w:p w:rsidR="006C1884" w:rsidRPr="00901E05" w:rsidRDefault="006C1884" w:rsidP="006C1884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5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D55BC0" w:rsidRPr="00D55BC0" w:rsidRDefault="00D55BC0" w:rsidP="00D55BC0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D55BC0">
        <w:rPr>
          <w:color w:val="000000" w:themeColor="text1"/>
        </w:rPr>
        <w:t>Wykonawca prosi o informację kto jest obecnie Sprzedawcą dla wszystkich PPE objętych postępowaniem.</w:t>
      </w:r>
    </w:p>
    <w:p w:rsidR="00152741" w:rsidRPr="00152741" w:rsidRDefault="008B3221" w:rsidP="00152741">
      <w:pPr>
        <w:spacing w:line="360" w:lineRule="auto"/>
        <w:rPr>
          <w:rFonts w:ascii="Verdana" w:hAnsi="Verdan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152741" w:rsidRPr="00152741">
        <w:rPr>
          <w:rFonts w:ascii="Verdana" w:hAnsi="Verdana"/>
          <w:b/>
          <w:sz w:val="20"/>
          <w:szCs w:val="20"/>
        </w:rPr>
        <w:t>Dotychczasowy sprzedawca energii elektrycznej to: ENEA S.A. ul. Górecka 1, 60-201 Poznań.</w:t>
      </w:r>
    </w:p>
    <w:p w:rsidR="00031BCC" w:rsidRPr="007E381E" w:rsidRDefault="00031BCC" w:rsidP="00031BCC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 w:rsidRPr="007E381E">
        <w:rPr>
          <w:rFonts w:ascii="Verdana" w:hAnsi="Verdana" w:cs="Tahoma"/>
          <w:bCs w:val="0"/>
          <w:sz w:val="20"/>
          <w:szCs w:val="20"/>
        </w:rPr>
        <w:t>Pytanie nr 6:</w:t>
      </w:r>
    </w:p>
    <w:p w:rsidR="00031BCC" w:rsidRPr="007E381E" w:rsidRDefault="00031BCC" w:rsidP="00031BC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</w:rPr>
      </w:pPr>
      <w:r w:rsidRPr="007E381E">
        <w:rPr>
          <w:color w:val="000000" w:themeColor="text1"/>
        </w:rPr>
        <w:t>Wykonawca prosi o potwierdzenie czy Operatorem Systemu Dystrybucyjnego dla wszystkich PPE objętych postępowaniem jest ENEA Operator S.A.</w:t>
      </w:r>
    </w:p>
    <w:p w:rsidR="00031BCC" w:rsidRPr="007E381E" w:rsidRDefault="00031BCC" w:rsidP="00031BC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  <w:r w:rsidRPr="007E381E">
        <w:rPr>
          <w:rFonts w:ascii="Verdana" w:hAnsi="Verdana"/>
          <w:b/>
          <w:iCs/>
          <w:sz w:val="20"/>
          <w:szCs w:val="20"/>
        </w:rPr>
        <w:t xml:space="preserve">Odpowiedź: Zamawiający potwierdza że </w:t>
      </w:r>
      <w:r w:rsidRPr="007E381E">
        <w:rPr>
          <w:b/>
          <w:color w:val="000000" w:themeColor="text1"/>
        </w:rPr>
        <w:t xml:space="preserve">Operatorem Systemu Dystrybucyjnego dla </w:t>
      </w:r>
    </w:p>
    <w:p w:rsidR="00031BCC" w:rsidRPr="007E381E" w:rsidRDefault="00031BCC" w:rsidP="00031BC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b/>
          <w:color w:val="000000" w:themeColor="text1"/>
        </w:rPr>
      </w:pPr>
    </w:p>
    <w:p w:rsidR="00031BCC" w:rsidRPr="00031BCC" w:rsidRDefault="00031BCC" w:rsidP="00031BCC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color w:val="000000" w:themeColor="text1"/>
        </w:rPr>
      </w:pPr>
      <w:r w:rsidRPr="007E381E">
        <w:rPr>
          <w:b/>
          <w:color w:val="000000" w:themeColor="text1"/>
        </w:rPr>
        <w:t>wszystkich PPE objętych postępowaniem jest ENEA Operator S.A.</w:t>
      </w:r>
    </w:p>
    <w:p w:rsidR="00496A2F" w:rsidRPr="00901E05" w:rsidRDefault="00496A2F" w:rsidP="00496A2F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7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496A2F" w:rsidRPr="00496A2F" w:rsidRDefault="00496A2F" w:rsidP="00496A2F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496A2F">
        <w:rPr>
          <w:color w:val="000000" w:themeColor="text1"/>
        </w:rPr>
        <w:t>Czy Zamawiający posiada aktualnie umowy kompleksowe czy rozdzielone na umowę sprzedaży energii elektrycznej i umowę na świadczenie usług dystrybucyjnych dla wszystkich PPE objętych postępowaniem?</w:t>
      </w:r>
    </w:p>
    <w:p w:rsidR="00E95CB7" w:rsidRPr="00E95CB7" w:rsidRDefault="00496A2F" w:rsidP="00E95CB7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>Odpowiedź: Zamawiający</w:t>
      </w:r>
      <w:r>
        <w:rPr>
          <w:rFonts w:ascii="Verdana" w:hAnsi="Verdana"/>
          <w:b/>
          <w:iCs/>
          <w:sz w:val="20"/>
          <w:szCs w:val="20"/>
        </w:rPr>
        <w:t xml:space="preserve"> posiada aktualnie umowy rozdzielone na : umowę sprzedaży energii elektrycznej i umowę na świadczenie usług dystrybucyjnych dla wszystkich PPE objętych postępowaniem.</w:t>
      </w:r>
    </w:p>
    <w:p w:rsidR="00EA0A35" w:rsidRPr="00901E05" w:rsidRDefault="00EA0A35" w:rsidP="00EA0A35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8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EA0A35" w:rsidRPr="00EA0A35" w:rsidRDefault="00EA0A35" w:rsidP="00EA0A3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EA0A35">
        <w:rPr>
          <w:color w:val="000000" w:themeColor="text1"/>
        </w:rPr>
        <w:t>Czy umowy dystrybucyjne (jeśli zamawiający posiada rozdzielone umowy) zawarte są na czas określony czy nieokreślony?</w:t>
      </w:r>
    </w:p>
    <w:p w:rsidR="0050357C" w:rsidRPr="008E0F1F" w:rsidRDefault="00EA0A35" w:rsidP="00190F8A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 xml:space="preserve">Odpowiedź: </w:t>
      </w:r>
      <w:r>
        <w:rPr>
          <w:rFonts w:ascii="Verdana" w:hAnsi="Verdana"/>
          <w:b/>
          <w:iCs/>
          <w:sz w:val="20"/>
          <w:szCs w:val="20"/>
        </w:rPr>
        <w:t>Aktualna umowa dystrybucyjna zawarta jest na czas nieokreślony.</w:t>
      </w:r>
    </w:p>
    <w:p w:rsidR="003E1FEE" w:rsidRPr="00901E05" w:rsidRDefault="003E1FEE" w:rsidP="003E1FEE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9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3E1FEE" w:rsidRPr="003E1FEE" w:rsidRDefault="003E1FEE" w:rsidP="003E1FE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3E1FEE">
        <w:rPr>
          <w:color w:val="000000" w:themeColor="text1"/>
        </w:rPr>
        <w:t>Wykonawca prosi o udzielenie informacji na poniższe pytania: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1)      jaki jest nr umowy z obecnym sprzedawcą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 xml:space="preserve">2)      jaki jest typ umowy na poszczególne PPE (sprzedaży/kompleksowa) 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3)      data zawarcia umowy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 xml:space="preserve">4)      obowiązuje od 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5)     obowiązuje do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6)   okres wypowiedzenia [m/c]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W  przypadku gdy Zamawiający posiada rozdzielone umowy, prosimy o podanie również poniższych informacji: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lastRenderedPageBreak/>
        <w:t>7)    numer umowy z OSD,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8)   data zawarcia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9)   obowiązuje od</w:t>
      </w:r>
    </w:p>
    <w:p w:rsidR="003E1FEE" w:rsidRPr="00855716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10)   obowiązuje do</w:t>
      </w:r>
    </w:p>
    <w:p w:rsidR="003E1FEE" w:rsidRDefault="003E1FEE" w:rsidP="003E1FEE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11)   okres wypowiedzenia [m/c]</w:t>
      </w:r>
    </w:p>
    <w:p w:rsidR="003E1FEE" w:rsidRDefault="003E1FEE" w:rsidP="003E1FEE">
      <w:pPr>
        <w:pStyle w:val="Akapitzlist"/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iCs/>
          <w:sz w:val="20"/>
          <w:szCs w:val="20"/>
        </w:rPr>
        <w:t xml:space="preserve"> Zamawiający udziela informacji :</w:t>
      </w:r>
    </w:p>
    <w:p w:rsidR="003E1FEE" w:rsidRPr="00F4418D" w:rsidRDefault="003E1FEE" w:rsidP="003E1FEE">
      <w:pPr>
        <w:pStyle w:val="Akapitzlist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>
        <w:rPr>
          <w:rFonts w:ascii="Verdana" w:hAnsi="Verdana"/>
          <w:b/>
          <w:iCs/>
          <w:sz w:val="20"/>
          <w:szCs w:val="20"/>
        </w:rPr>
        <w:t>Nr umowy z obecnym sprzedawcą to : EA/160/2020</w:t>
      </w:r>
    </w:p>
    <w:p w:rsidR="00F4418D" w:rsidRPr="007E381E" w:rsidRDefault="00F4418D" w:rsidP="003E1FEE">
      <w:pPr>
        <w:pStyle w:val="Akapitzlist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7E381E">
        <w:rPr>
          <w:rFonts w:ascii="Verdana" w:hAnsi="Verdana"/>
          <w:b/>
          <w:iCs/>
          <w:sz w:val="20"/>
          <w:szCs w:val="20"/>
        </w:rPr>
        <w:t>Typ umowy na poszczególne PPE – to umowa sprzedaży ważna do 05.09.2021 i umowa dystrybucji zawarta na czas nieokreślony</w:t>
      </w:r>
    </w:p>
    <w:p w:rsidR="006571BF" w:rsidRPr="00A11930" w:rsidRDefault="006571BF" w:rsidP="003E1FEE">
      <w:pPr>
        <w:pStyle w:val="Akapitzlist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>
        <w:rPr>
          <w:rFonts w:ascii="Verdana" w:hAnsi="Verdana"/>
          <w:b/>
          <w:iCs/>
          <w:sz w:val="20"/>
          <w:szCs w:val="20"/>
        </w:rPr>
        <w:t>Data zawarcia umowy sprzedaż</w:t>
      </w:r>
      <w:r w:rsidRPr="006571BF">
        <w:rPr>
          <w:rFonts w:ascii="Verdana" w:hAnsi="Verdana"/>
          <w:b/>
          <w:iCs/>
          <w:sz w:val="20"/>
          <w:szCs w:val="20"/>
        </w:rPr>
        <w:t>y</w:t>
      </w:r>
      <w:r>
        <w:rPr>
          <w:rFonts w:ascii="Verdana" w:hAnsi="Verdana"/>
          <w:b/>
          <w:iCs/>
          <w:sz w:val="20"/>
          <w:szCs w:val="20"/>
        </w:rPr>
        <w:t xml:space="preserve"> : 27.07.2020</w:t>
      </w:r>
    </w:p>
    <w:p w:rsidR="00A11930" w:rsidRPr="007E381E" w:rsidRDefault="00A11930" w:rsidP="003E1FEE">
      <w:pPr>
        <w:pStyle w:val="Akapitzlist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7E381E">
        <w:rPr>
          <w:rFonts w:ascii="Verdana" w:hAnsi="Verdana"/>
          <w:b/>
          <w:iCs/>
          <w:sz w:val="20"/>
          <w:szCs w:val="20"/>
        </w:rPr>
        <w:t>Obowiązuje od 06.09.2020</w:t>
      </w:r>
    </w:p>
    <w:p w:rsidR="00A11930" w:rsidRPr="007E381E" w:rsidRDefault="00A11930" w:rsidP="003E1FEE">
      <w:pPr>
        <w:pStyle w:val="Akapitzlist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7E381E">
        <w:rPr>
          <w:rFonts w:ascii="Verdana" w:hAnsi="Verdana"/>
          <w:b/>
          <w:iCs/>
          <w:sz w:val="20"/>
          <w:szCs w:val="20"/>
        </w:rPr>
        <w:t>Obowiązuje do 05.09.2021</w:t>
      </w:r>
    </w:p>
    <w:p w:rsidR="00D43DB2" w:rsidRPr="007E381E" w:rsidRDefault="00783CDD" w:rsidP="003E1FEE">
      <w:pPr>
        <w:pStyle w:val="Akapitzlist"/>
        <w:numPr>
          <w:ilvl w:val="0"/>
          <w:numId w:val="16"/>
        </w:numPr>
        <w:spacing w:line="360" w:lineRule="auto"/>
        <w:jc w:val="both"/>
        <w:rPr>
          <w:color w:val="000000" w:themeColor="text1"/>
        </w:rPr>
      </w:pPr>
      <w:r w:rsidRPr="007E381E">
        <w:rPr>
          <w:rFonts w:ascii="Verdana" w:hAnsi="Verdana"/>
          <w:b/>
          <w:iCs/>
          <w:sz w:val="20"/>
          <w:szCs w:val="20"/>
        </w:rPr>
        <w:t xml:space="preserve">Wykonawca zobowiązany jest </w:t>
      </w:r>
      <w:r w:rsidR="00D43DB2" w:rsidRPr="007E381E">
        <w:rPr>
          <w:rFonts w:ascii="Verdana" w:hAnsi="Verdana"/>
          <w:b/>
          <w:iCs/>
          <w:sz w:val="20"/>
          <w:szCs w:val="20"/>
        </w:rPr>
        <w:t xml:space="preserve">do skutecznego przeprowadzenia procedury zmiany sprzedawcy w ciągu 30 dni od dnia podpisania umowy lub od dnia otrzymania pełnomocnictwa od </w:t>
      </w:r>
      <w:r w:rsidRPr="007E381E">
        <w:rPr>
          <w:rFonts w:ascii="Verdana" w:hAnsi="Verdana"/>
          <w:b/>
          <w:iCs/>
          <w:sz w:val="20"/>
          <w:szCs w:val="20"/>
        </w:rPr>
        <w:t>Z</w:t>
      </w:r>
      <w:r w:rsidR="00D43DB2" w:rsidRPr="007E381E">
        <w:rPr>
          <w:rFonts w:ascii="Verdana" w:hAnsi="Verdana"/>
          <w:b/>
          <w:iCs/>
          <w:sz w:val="20"/>
          <w:szCs w:val="20"/>
        </w:rPr>
        <w:t xml:space="preserve">amawiającego jeżeli nastąpi ono </w:t>
      </w:r>
      <w:r w:rsidRPr="007E381E">
        <w:rPr>
          <w:rFonts w:ascii="Verdana" w:hAnsi="Verdana"/>
          <w:b/>
          <w:iCs/>
          <w:sz w:val="20"/>
          <w:szCs w:val="20"/>
        </w:rPr>
        <w:t>po dniu podpisania umowy</w:t>
      </w:r>
    </w:p>
    <w:p w:rsidR="00783CDD" w:rsidRPr="00783CDD" w:rsidRDefault="00783CDD" w:rsidP="00783CDD">
      <w:pPr>
        <w:spacing w:line="360" w:lineRule="auto"/>
        <w:ind w:left="360"/>
        <w:jc w:val="both"/>
        <w:rPr>
          <w:rFonts w:ascii="Verdana" w:hAnsi="Verdana"/>
          <w:b/>
          <w:color w:val="000000" w:themeColor="text1"/>
          <w:sz w:val="20"/>
          <w:szCs w:val="20"/>
          <w:highlight w:val="yellow"/>
        </w:rPr>
      </w:pPr>
      <w:r w:rsidRPr="007E381E">
        <w:rPr>
          <w:rFonts w:ascii="Verdana" w:hAnsi="Verdana"/>
          <w:b/>
          <w:color w:val="000000" w:themeColor="text1"/>
          <w:sz w:val="20"/>
          <w:szCs w:val="20"/>
        </w:rPr>
        <w:t xml:space="preserve">7-11) </w:t>
      </w:r>
      <w:r>
        <w:rPr>
          <w:rFonts w:ascii="Verdana" w:hAnsi="Verdana"/>
          <w:b/>
          <w:iCs/>
          <w:sz w:val="20"/>
          <w:szCs w:val="20"/>
        </w:rPr>
        <w:t>Aktualna umowa dystrybucyjna zawarta jest na czas nieokreślony i nie ma potrzeby jej wypowiadania.</w:t>
      </w:r>
    </w:p>
    <w:p w:rsidR="000C47A3" w:rsidRPr="00901E05" w:rsidRDefault="000C47A3" w:rsidP="000C47A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10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011B8E" w:rsidRPr="00011B8E" w:rsidRDefault="00011B8E" w:rsidP="00011B8E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011B8E">
        <w:rPr>
          <w:color w:val="000000" w:themeColor="text1"/>
        </w:rPr>
        <w:t xml:space="preserve">Czy numery identyfikacyjne punktów poboru energii wskazane przez Zamawiającego w załączniku </w:t>
      </w:r>
      <w:proofErr w:type="spellStart"/>
      <w:r w:rsidRPr="00011B8E">
        <w:rPr>
          <w:color w:val="000000" w:themeColor="text1"/>
        </w:rPr>
        <w:t>nr</w:t>
      </w:r>
      <w:proofErr w:type="spellEnd"/>
      <w:r w:rsidRPr="00011B8E">
        <w:rPr>
          <w:color w:val="000000" w:themeColor="text1"/>
        </w:rPr>
        <w:t>. 1 do SWZ (Opis Przedmiotu Zamówienia) są zgodne z numerami Punktów umieszczonymi przez obecnego sprzedawcę na dokumentach stanowiących podstawę płatności Odbiorcy (fakturach VAT)?</w:t>
      </w:r>
    </w:p>
    <w:p w:rsidR="00C6204C" w:rsidRDefault="00011B8E" w:rsidP="003E1FEE">
      <w:pPr>
        <w:pStyle w:val="Akapitzlist"/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>Odpowiedź:</w:t>
      </w:r>
      <w:r w:rsidR="007E381E">
        <w:rPr>
          <w:rFonts w:ascii="Verdana" w:hAnsi="Verdana"/>
          <w:b/>
          <w:iCs/>
          <w:sz w:val="20"/>
          <w:szCs w:val="20"/>
        </w:rPr>
        <w:t xml:space="preserve"> </w:t>
      </w:r>
      <w:r w:rsidR="007E381E" w:rsidRPr="007E381E">
        <w:rPr>
          <w:rFonts w:ascii="Verdana" w:hAnsi="Verdana"/>
          <w:b/>
          <w:color w:val="000000" w:themeColor="text1"/>
          <w:sz w:val="20"/>
          <w:szCs w:val="20"/>
        </w:rPr>
        <w:t xml:space="preserve">Numery identyfikacyjne punktów poboru energii wskazane przez Zamawiającego w załączniku </w:t>
      </w:r>
      <w:proofErr w:type="spellStart"/>
      <w:r w:rsidR="007E381E" w:rsidRPr="007E381E">
        <w:rPr>
          <w:rFonts w:ascii="Verdana" w:hAnsi="Verdana"/>
          <w:b/>
          <w:color w:val="000000" w:themeColor="text1"/>
          <w:sz w:val="20"/>
          <w:szCs w:val="20"/>
        </w:rPr>
        <w:t>nr</w:t>
      </w:r>
      <w:proofErr w:type="spellEnd"/>
      <w:r w:rsidR="007E381E" w:rsidRPr="007E381E">
        <w:rPr>
          <w:rFonts w:ascii="Verdana" w:hAnsi="Verdana"/>
          <w:b/>
          <w:color w:val="000000" w:themeColor="text1"/>
          <w:sz w:val="20"/>
          <w:szCs w:val="20"/>
        </w:rPr>
        <w:t xml:space="preserve">. 1 do SWZ (Opis Przedmiotu Zamówienia) są </w:t>
      </w:r>
    </w:p>
    <w:p w:rsidR="00C6204C" w:rsidRDefault="00C6204C" w:rsidP="003E1FEE">
      <w:pPr>
        <w:pStyle w:val="Akapitzlist"/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</w:p>
    <w:p w:rsidR="003E1FEE" w:rsidRPr="007E381E" w:rsidRDefault="007E381E" w:rsidP="003E1FEE">
      <w:pPr>
        <w:pStyle w:val="Akapitzlist"/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E381E">
        <w:rPr>
          <w:rFonts w:ascii="Verdana" w:hAnsi="Verdana"/>
          <w:b/>
          <w:color w:val="000000" w:themeColor="text1"/>
          <w:sz w:val="20"/>
          <w:szCs w:val="20"/>
        </w:rPr>
        <w:t>zgodne z numerami Punktów umieszczonymi przez obecnego sprzedawcę na dokumentach stanowiących podstawę płatności Odbiorcy (fakturach VAT)</w:t>
      </w:r>
      <w:r>
        <w:rPr>
          <w:rFonts w:ascii="Verdana" w:hAnsi="Verdana"/>
          <w:b/>
          <w:color w:val="000000" w:themeColor="text1"/>
          <w:sz w:val="20"/>
          <w:szCs w:val="20"/>
        </w:rPr>
        <w:t>.</w:t>
      </w:r>
    </w:p>
    <w:p w:rsidR="00011B8E" w:rsidRPr="00901E05" w:rsidRDefault="00011B8E" w:rsidP="00011B8E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11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3C2B14" w:rsidRPr="003C2B14" w:rsidRDefault="003C2B14" w:rsidP="003C2B14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3C2B14">
        <w:rPr>
          <w:color w:val="000000" w:themeColor="text1"/>
        </w:rPr>
        <w:t>Czy Zamawiający wyraża zgodę na podanie ceny jednostkowej netto za energię elektryczną w zł/</w:t>
      </w:r>
      <w:proofErr w:type="spellStart"/>
      <w:r w:rsidRPr="003C2B14">
        <w:rPr>
          <w:color w:val="000000" w:themeColor="text1"/>
        </w:rPr>
        <w:t>kWh</w:t>
      </w:r>
      <w:proofErr w:type="spellEnd"/>
      <w:r w:rsidRPr="003C2B14">
        <w:rPr>
          <w:color w:val="000000" w:themeColor="text1"/>
        </w:rPr>
        <w:t xml:space="preserve"> do pięciu miejsc po przecinku? Wykonawca wyjaśnia, że ceny energii elektrycznej na Giełdzie Towarowej Energii podawane są w zł za </w:t>
      </w:r>
      <w:proofErr w:type="spellStart"/>
      <w:r w:rsidRPr="003C2B14">
        <w:rPr>
          <w:color w:val="000000" w:themeColor="text1"/>
        </w:rPr>
        <w:t>MWh</w:t>
      </w:r>
      <w:proofErr w:type="spellEnd"/>
      <w:r w:rsidRPr="003C2B14">
        <w:rPr>
          <w:color w:val="000000" w:themeColor="text1"/>
        </w:rPr>
        <w:t xml:space="preserve"> co w przeliczeniu na </w:t>
      </w:r>
      <w:proofErr w:type="spellStart"/>
      <w:r w:rsidRPr="003C2B14">
        <w:rPr>
          <w:color w:val="000000" w:themeColor="text1"/>
        </w:rPr>
        <w:t>kWh</w:t>
      </w:r>
      <w:proofErr w:type="spellEnd"/>
      <w:r w:rsidRPr="003C2B14">
        <w:rPr>
          <w:color w:val="000000" w:themeColor="text1"/>
        </w:rPr>
        <w:t xml:space="preserve"> daję cenę z dokładnością do pięciu miejsc po przecinku.</w:t>
      </w:r>
    </w:p>
    <w:p w:rsidR="00A16DE6" w:rsidRPr="00CD26B6" w:rsidRDefault="00A16DE6" w:rsidP="00A16DE6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CD26B6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D26B6">
        <w:rPr>
          <w:rFonts w:ascii="Verdana" w:hAnsi="Verdana"/>
          <w:b/>
          <w:sz w:val="20"/>
          <w:szCs w:val="20"/>
        </w:rPr>
        <w:t>Zamawiający</w:t>
      </w:r>
      <w:r w:rsidR="00CD26B6" w:rsidRPr="00CD26B6">
        <w:rPr>
          <w:rFonts w:ascii="Verdana" w:hAnsi="Verdana"/>
          <w:b/>
          <w:sz w:val="20"/>
          <w:szCs w:val="20"/>
        </w:rPr>
        <w:t xml:space="preserve"> wyraża zgodę </w:t>
      </w:r>
      <w:r w:rsidR="00CD26B6" w:rsidRPr="00CD26B6">
        <w:rPr>
          <w:rFonts w:ascii="Verdana" w:hAnsi="Verdana"/>
          <w:b/>
          <w:color w:val="000000" w:themeColor="text1"/>
          <w:sz w:val="20"/>
          <w:szCs w:val="20"/>
        </w:rPr>
        <w:t>na podanie ceny jednostkowej netto za energię elektryczną w zł/</w:t>
      </w:r>
      <w:proofErr w:type="spellStart"/>
      <w:r w:rsidR="00CD26B6" w:rsidRPr="00CD26B6">
        <w:rPr>
          <w:rFonts w:ascii="Verdana" w:hAnsi="Verdana"/>
          <w:b/>
          <w:color w:val="000000" w:themeColor="text1"/>
          <w:sz w:val="20"/>
          <w:szCs w:val="20"/>
        </w:rPr>
        <w:t>kWh</w:t>
      </w:r>
      <w:proofErr w:type="spellEnd"/>
      <w:r w:rsidR="00CD26B6" w:rsidRPr="00CD26B6">
        <w:rPr>
          <w:rFonts w:ascii="Verdana" w:hAnsi="Verdana"/>
          <w:b/>
          <w:color w:val="000000" w:themeColor="text1"/>
          <w:sz w:val="20"/>
          <w:szCs w:val="20"/>
        </w:rPr>
        <w:t xml:space="preserve"> do pięciu miejsc po przecinku. Natomiast w przypadku pozycji : wartość netto oferty oraz  razem wartość brutto</w:t>
      </w:r>
      <w:r w:rsidR="00CD26B6" w:rsidRPr="00CD26B6">
        <w:rPr>
          <w:rFonts w:ascii="Verdana" w:hAnsi="Verdana"/>
          <w:b/>
          <w:sz w:val="20"/>
          <w:szCs w:val="20"/>
        </w:rPr>
        <w:t xml:space="preserve"> </w:t>
      </w:r>
      <w:r w:rsidRPr="00CD26B6">
        <w:rPr>
          <w:rFonts w:ascii="Verdana" w:hAnsi="Verdana"/>
          <w:b/>
          <w:sz w:val="20"/>
          <w:szCs w:val="20"/>
        </w:rPr>
        <w:t>pozostawia zapisy SWZ i projektowanych postanowień umowy bez zmian.</w:t>
      </w:r>
    </w:p>
    <w:p w:rsidR="008762EE" w:rsidRPr="00901E05" w:rsidRDefault="008762EE" w:rsidP="008762EE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12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8F3489" w:rsidRDefault="00E00F7B" w:rsidP="00E00F7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E00F7B">
        <w:rPr>
          <w:color w:val="000000" w:themeColor="text1"/>
        </w:rPr>
        <w:t>Czy Zamawiający ma zawarte umowy/aneksy w ramach akcji promocyjnych / lojalnościowych, które uniemożliwiają zawarcie nowej umowy sprzedażowej w terminach przewidzianych w SWZ?</w:t>
      </w:r>
    </w:p>
    <w:p w:rsidR="008F3489" w:rsidRPr="00E00F7B" w:rsidRDefault="008F3489" w:rsidP="00E00F7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</w:p>
    <w:p w:rsidR="008F3489" w:rsidRPr="008F3489" w:rsidRDefault="008F3489" w:rsidP="008F3489">
      <w:pPr>
        <w:spacing w:line="360" w:lineRule="auto"/>
        <w:rPr>
          <w:rFonts w:ascii="Verdana" w:hAnsi="Verdana"/>
          <w:b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8F3489">
        <w:rPr>
          <w:rFonts w:ascii="Verdana" w:hAnsi="Verdana"/>
          <w:b/>
          <w:sz w:val="20"/>
          <w:szCs w:val="20"/>
        </w:rPr>
        <w:t>Zamawiający  nie ma zawartych umowy/ aneksów w ramach akcji promocyjnych</w:t>
      </w:r>
      <w:r>
        <w:rPr>
          <w:rFonts w:ascii="Verdana" w:hAnsi="Verdana"/>
          <w:b/>
          <w:sz w:val="20"/>
          <w:szCs w:val="20"/>
        </w:rPr>
        <w:t>/</w:t>
      </w:r>
      <w:r w:rsidRPr="008F3489">
        <w:rPr>
          <w:rFonts w:ascii="Verdana" w:hAnsi="Verdana"/>
          <w:b/>
          <w:sz w:val="20"/>
          <w:szCs w:val="20"/>
        </w:rPr>
        <w:t xml:space="preserve">lojalnościowych, które uniemożliwiają zawarcie nowej umowy sprzedażowej w terminach przewidzianych w SWZ. </w:t>
      </w:r>
    </w:p>
    <w:p w:rsidR="008F3489" w:rsidRPr="00901E05" w:rsidRDefault="008F3489" w:rsidP="008F3489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13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B64936" w:rsidRPr="00B64936" w:rsidRDefault="00B64936" w:rsidP="00B64936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B64936">
        <w:rPr>
          <w:color w:val="000000" w:themeColor="text1"/>
        </w:rPr>
        <w:t xml:space="preserve">Dotyczy załącznika </w:t>
      </w:r>
      <w:proofErr w:type="spellStart"/>
      <w:r w:rsidRPr="00B64936">
        <w:rPr>
          <w:color w:val="000000" w:themeColor="text1"/>
        </w:rPr>
        <w:t>nr</w:t>
      </w:r>
      <w:proofErr w:type="spellEnd"/>
      <w:r w:rsidRPr="00B64936">
        <w:rPr>
          <w:color w:val="000000" w:themeColor="text1"/>
        </w:rPr>
        <w:t>. 1 do SWZ (Opis Przedmiotu Zamówienia)</w:t>
      </w:r>
    </w:p>
    <w:p w:rsidR="00B64936" w:rsidRPr="00855716" w:rsidRDefault="00B64936" w:rsidP="00B64936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 xml:space="preserve">Wykonawca zwraca się z prośbą o udzielenie informacji czy podane przez Zamawiającego parametry dystrybucyjne – w szczególności moc umowna i grupa taryfowa są zgodne z aktualnymi umowami dystrybucyjnymi? </w:t>
      </w:r>
    </w:p>
    <w:p w:rsidR="00B64936" w:rsidRDefault="00B64936" w:rsidP="00B64936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 xml:space="preserve">Wykonawca wyjaśnia, że w trakcje zmiany sprzedawcy nie ma możliwości dokonywania zmiany parametrów technicznych. </w:t>
      </w:r>
    </w:p>
    <w:p w:rsidR="00C6204C" w:rsidRDefault="00C6204C" w:rsidP="00B64936">
      <w:pPr>
        <w:pStyle w:val="Akapitzlist"/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64936" w:rsidRPr="005670EB" w:rsidRDefault="00B64936" w:rsidP="00B64936">
      <w:pPr>
        <w:pStyle w:val="Akapitzlist"/>
        <w:spacing w:line="360" w:lineRule="auto"/>
        <w:jc w:val="both"/>
        <w:rPr>
          <w:rFonts w:ascii="Verdana" w:hAnsi="Verdana" w:cs="Tahoma"/>
          <w:b/>
          <w:color w:val="000000" w:themeColor="text1"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5670EB">
        <w:rPr>
          <w:rFonts w:ascii="Verdana" w:hAnsi="Verdana"/>
          <w:b/>
          <w:iCs/>
          <w:sz w:val="20"/>
          <w:szCs w:val="20"/>
        </w:rPr>
        <w:t xml:space="preserve">Zamawiający informuje, że podane </w:t>
      </w:r>
      <w:r w:rsidRPr="005670EB">
        <w:rPr>
          <w:rFonts w:ascii="Verdana" w:hAnsi="Verdana" w:cs="Tahoma"/>
          <w:b/>
          <w:color w:val="000000" w:themeColor="text1"/>
          <w:sz w:val="20"/>
          <w:szCs w:val="20"/>
        </w:rPr>
        <w:t xml:space="preserve">parametry dystrybucyjne – w szczególności moc umowna i grupa taryfowa są zgodne z aktualnymi umowami dystrybucyjnymi. </w:t>
      </w:r>
    </w:p>
    <w:p w:rsidR="008E606E" w:rsidRPr="00901E05" w:rsidRDefault="008E606E" w:rsidP="008E606E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14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F2328B" w:rsidRPr="00F2328B" w:rsidRDefault="00F2328B" w:rsidP="00F2328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Czy </w:t>
      </w:r>
      <w:r w:rsidRPr="00F2328B">
        <w:rPr>
          <w:color w:val="000000" w:themeColor="text1"/>
        </w:rPr>
        <w:t>Zamawiający posiada dostosowane układy pomiarowe (dotyczy taryf B) do TPA zgodnie z wymaganiami zawartymi w aktualnych Instrukcjach Ruchu i Eksploatacji Systemów Dystrybucyjnych (</w:t>
      </w:r>
      <w:proofErr w:type="spellStart"/>
      <w:r w:rsidRPr="00F2328B">
        <w:rPr>
          <w:color w:val="000000" w:themeColor="text1"/>
        </w:rPr>
        <w:t>IRiESD</w:t>
      </w:r>
      <w:proofErr w:type="spellEnd"/>
      <w:r w:rsidRPr="00F2328B">
        <w:rPr>
          <w:color w:val="000000" w:themeColor="text1"/>
        </w:rPr>
        <w:t xml:space="preserve">)? </w:t>
      </w:r>
    </w:p>
    <w:p w:rsidR="00F2328B" w:rsidRPr="00F2328B" w:rsidRDefault="00F2328B" w:rsidP="00F2328B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5670EB">
        <w:rPr>
          <w:rFonts w:ascii="Verdana" w:hAnsi="Verdana"/>
          <w:b/>
          <w:iCs/>
          <w:sz w:val="20"/>
          <w:szCs w:val="20"/>
        </w:rPr>
        <w:t>Zamawiający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F2328B">
        <w:rPr>
          <w:rFonts w:ascii="Verdana" w:hAnsi="Verdana"/>
          <w:b/>
          <w:color w:val="000000" w:themeColor="text1"/>
          <w:sz w:val="20"/>
          <w:szCs w:val="20"/>
        </w:rPr>
        <w:t>posiada dostosowane układy pomiarowe (dotyczy taryf B) do TPA zgodnie z wymaganiami zawartymi w aktualnych Instrukcjach Ruchu i Eksploatacji Systemów Dystrybucyjnych (</w:t>
      </w:r>
      <w:proofErr w:type="spellStart"/>
      <w:r w:rsidRPr="00F2328B">
        <w:rPr>
          <w:rFonts w:ascii="Verdana" w:hAnsi="Verdana"/>
          <w:b/>
          <w:color w:val="000000" w:themeColor="text1"/>
          <w:sz w:val="20"/>
          <w:szCs w:val="20"/>
        </w:rPr>
        <w:t>IRiESD</w:t>
      </w:r>
      <w:proofErr w:type="spellEnd"/>
      <w:r w:rsidRPr="00F2328B">
        <w:rPr>
          <w:rFonts w:ascii="Verdana" w:hAnsi="Verdana"/>
          <w:b/>
          <w:color w:val="000000" w:themeColor="text1"/>
          <w:sz w:val="20"/>
          <w:szCs w:val="20"/>
        </w:rPr>
        <w:t xml:space="preserve">). </w:t>
      </w:r>
    </w:p>
    <w:p w:rsidR="000F3335" w:rsidRPr="00901E05" w:rsidRDefault="000F3335" w:rsidP="000F3335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15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0F3335" w:rsidRPr="000F3335" w:rsidRDefault="000F3335" w:rsidP="000F333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color w:val="000000" w:themeColor="text1"/>
        </w:rPr>
      </w:pPr>
      <w:r w:rsidRPr="000F3335">
        <w:rPr>
          <w:color w:val="000000" w:themeColor="text1"/>
        </w:rPr>
        <w:t xml:space="preserve">Czy Zamawiający przekaże niezbędne dane do przeprowadzenia procedury zmiany sprzedawcy w wersji elektronicznej Excel najpóźniej w dniu podpisania umowy? </w:t>
      </w:r>
      <w:r w:rsidRPr="000F3335">
        <w:rPr>
          <w:color w:val="000000" w:themeColor="text1"/>
        </w:rPr>
        <w:br/>
        <w:t xml:space="preserve">Wyłoniony Wykonawca będzie potrzebował następujących danych do przeprowadzenia zmiany sprzedawcy </w:t>
      </w:r>
      <w:r w:rsidRPr="000F3335">
        <w:rPr>
          <w:color w:val="000000" w:themeColor="text1"/>
          <w:u w:val="single"/>
        </w:rPr>
        <w:t>dla każdego punktu poboru</w:t>
      </w:r>
      <w:r w:rsidRPr="000F3335">
        <w:rPr>
          <w:color w:val="000000" w:themeColor="text1"/>
        </w:rPr>
        <w:t xml:space="preserve">: 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Operator Systemu Dystrybucyjnego (oraz oddział jeśli jest)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 xml:space="preserve"> - która zmiana sprzedawcy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 xml:space="preserve">- adres punktu poboru (poczta, miejscowość, ulica, numer lokalu, kod pocztowy); 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 xml:space="preserve">- moc umowna; 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Nr PPE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nr licznika/ nr ewidencyjny PPE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planowane roczne zużycie energii;</w:t>
      </w:r>
    </w:p>
    <w:p w:rsidR="00B72036" w:rsidRDefault="00B72036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grupa taryfowa;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Oraz dokumentów: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Pełnomocnictwo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dokument nadania numeru NIP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dokument nadania numeru REGON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KRS lub inny dokument na podstawie którego działa dana jednostka</w:t>
      </w:r>
    </w:p>
    <w:p w:rsidR="000F3335" w:rsidRPr="00855716" w:rsidRDefault="000F3335" w:rsidP="000F3335">
      <w:pPr>
        <w:pStyle w:val="Akapitzlist"/>
        <w:spacing w:line="360" w:lineRule="auto"/>
        <w:ind w:hanging="153"/>
        <w:jc w:val="both"/>
        <w:rPr>
          <w:color w:val="000000" w:themeColor="text1"/>
        </w:rPr>
      </w:pPr>
      <w:r w:rsidRPr="00855716">
        <w:rPr>
          <w:color w:val="000000" w:themeColor="text1"/>
        </w:rPr>
        <w:t>- dokument potwierdzający umocowania danej osoby do podpisania umowy sprzedaży energii elektrycznej oraz pełnomocnictwa.</w:t>
      </w:r>
    </w:p>
    <w:p w:rsidR="000F3335" w:rsidRPr="00855716" w:rsidRDefault="000F3335" w:rsidP="000F3335">
      <w:pPr>
        <w:pStyle w:val="Akapitzlist"/>
        <w:spacing w:line="360" w:lineRule="auto"/>
        <w:ind w:hanging="11"/>
        <w:jc w:val="both"/>
        <w:rPr>
          <w:color w:val="000000" w:themeColor="text1"/>
        </w:rPr>
      </w:pPr>
      <w:r w:rsidRPr="00855716">
        <w:rPr>
          <w:color w:val="000000" w:themeColor="text1"/>
        </w:rPr>
        <w:t>Jednocześnie informujemy, że OSD może odrzucić zgłoszenie umów sprzedaży zawierające błędne dane skutkiem czego może być konieczność zakupu energii przez Zamawiającego od tzw. Sprzedawcy rezerwowego.</w:t>
      </w:r>
    </w:p>
    <w:p w:rsidR="00B64936" w:rsidRPr="000F3335" w:rsidRDefault="000F3335" w:rsidP="00B64936">
      <w:pPr>
        <w:pStyle w:val="Akapitzlist"/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727F51">
        <w:rPr>
          <w:rFonts w:ascii="Verdana" w:hAnsi="Verdana"/>
          <w:b/>
          <w:iCs/>
          <w:sz w:val="20"/>
          <w:szCs w:val="20"/>
        </w:rPr>
        <w:t>Odpowiedź: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Pr="000F3335">
        <w:rPr>
          <w:rFonts w:ascii="Verdana" w:hAnsi="Verdana"/>
          <w:b/>
          <w:iCs/>
          <w:sz w:val="20"/>
          <w:szCs w:val="20"/>
        </w:rPr>
        <w:t>Zamawiający</w:t>
      </w:r>
      <w:r w:rsidR="00626C57">
        <w:rPr>
          <w:rFonts w:ascii="Verdana" w:hAnsi="Verdana"/>
          <w:b/>
          <w:iCs/>
          <w:sz w:val="20"/>
          <w:szCs w:val="20"/>
        </w:rPr>
        <w:t xml:space="preserve"> przekaże</w:t>
      </w:r>
      <w:r w:rsidRPr="000F3335">
        <w:rPr>
          <w:rFonts w:ascii="Verdana" w:hAnsi="Verdana"/>
          <w:b/>
          <w:iCs/>
          <w:sz w:val="20"/>
          <w:szCs w:val="20"/>
        </w:rPr>
        <w:t xml:space="preserve"> </w:t>
      </w:r>
      <w:r w:rsidRPr="000F3335">
        <w:rPr>
          <w:rFonts w:ascii="Verdana" w:hAnsi="Verdana"/>
          <w:b/>
          <w:color w:val="000000" w:themeColor="text1"/>
          <w:sz w:val="20"/>
          <w:szCs w:val="20"/>
        </w:rPr>
        <w:t>niezbędne dane do przeprowadzenia procedury zmiany sprzedawcy w wersji elektronicznej Excel najpóźniej w dniu podpisania umowy.</w:t>
      </w:r>
    </w:p>
    <w:p w:rsidR="00626C57" w:rsidRPr="00901E05" w:rsidRDefault="00626C57" w:rsidP="00626C57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16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626C57" w:rsidRPr="00626C57" w:rsidRDefault="00626C57" w:rsidP="00626C57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</w:rPr>
      </w:pPr>
      <w:r w:rsidRPr="00626C57">
        <w:rPr>
          <w:color w:val="000000" w:themeColor="text1"/>
        </w:rPr>
        <w:t>Czy Zamawiający wyraża zgodę na zmianę wysokości wynagrodzenia w przypadku zmiany przepisów prawa nakładających dodatkowe obowiązki związane z zakupem praw majątkowych lub certyfikatami dotyczącymi efektywności energetycznej (koszty zakupu certyfikatów) lub innych opłat o charakterze publicznoprawnym a dotyczących zakupu energii elektrycznej. Zmiana ceny energii elektrycznej ulegnie zmianie od dnia wejścia w życie właściwych przepisów.</w:t>
      </w:r>
    </w:p>
    <w:p w:rsidR="00C933B3" w:rsidRPr="00CD3557" w:rsidRDefault="00C933B3" w:rsidP="00C933B3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C933B3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933B3">
        <w:rPr>
          <w:rFonts w:ascii="Verdana" w:hAnsi="Verdana"/>
          <w:b/>
          <w:sz w:val="20"/>
          <w:szCs w:val="20"/>
        </w:rPr>
        <w:t>Zamawiający pozostawia zapisy SWZ i projektowanych postanowień umowy bez zmian.</w:t>
      </w:r>
    </w:p>
    <w:p w:rsidR="00B72036" w:rsidRDefault="00B72036" w:rsidP="00C933B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</w:p>
    <w:p w:rsidR="00C933B3" w:rsidRPr="00901E05" w:rsidRDefault="00C933B3" w:rsidP="00C933B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17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C933B3" w:rsidRPr="00C933B3" w:rsidRDefault="00C933B3" w:rsidP="00C933B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  <w:u w:val="single"/>
        </w:rPr>
      </w:pPr>
      <w:r w:rsidRPr="00C933B3">
        <w:rPr>
          <w:color w:val="000000" w:themeColor="text1"/>
          <w:u w:val="single"/>
        </w:rPr>
        <w:t>Dotyczy § 5 ust. 10 lit. b Załącznik  nr 5 do SWZ – Wzór Umowy</w:t>
      </w:r>
    </w:p>
    <w:p w:rsidR="00C933B3" w:rsidRDefault="00C933B3" w:rsidP="00C933B3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Czy Zamawiający zgodzi się, aby termin faktury był płatny od daty jej wystawienia?</w:t>
      </w:r>
    </w:p>
    <w:p w:rsidR="004E2A6D" w:rsidRPr="00CD3557" w:rsidRDefault="004E2A6D" w:rsidP="004E2A6D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C933B3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933B3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4E66E5" w:rsidRPr="00901E05" w:rsidRDefault="004E66E5" w:rsidP="004E66E5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18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B5586D" w:rsidRPr="00B5586D" w:rsidRDefault="00B5586D" w:rsidP="00B5586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color w:val="000000" w:themeColor="text1"/>
          <w:u w:val="single"/>
        </w:rPr>
      </w:pPr>
      <w:r w:rsidRPr="00B5586D">
        <w:rPr>
          <w:color w:val="000000" w:themeColor="text1"/>
          <w:u w:val="single"/>
        </w:rPr>
        <w:t>Dotyczy § 5 ust. 10 lit. a Załącznik  nr 5 do SWZ – Wzór Umowy</w:t>
      </w:r>
    </w:p>
    <w:p w:rsidR="00B5586D" w:rsidRPr="00855716" w:rsidRDefault="00B5586D" w:rsidP="00B5586D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Wykonawca wnosi o modyfikację zapisu wg poniższego wzoru:</w:t>
      </w:r>
    </w:p>
    <w:p w:rsidR="00B5586D" w:rsidRPr="00855716" w:rsidRDefault="00B5586D" w:rsidP="00B5586D">
      <w:pPr>
        <w:pStyle w:val="Akapitzlist"/>
        <w:spacing w:line="360" w:lineRule="auto"/>
        <w:jc w:val="both"/>
        <w:rPr>
          <w:color w:val="000000" w:themeColor="text1"/>
        </w:rPr>
      </w:pPr>
      <w:r w:rsidRPr="00855716">
        <w:rPr>
          <w:color w:val="000000" w:themeColor="text1"/>
        </w:rPr>
        <w:t>„a)</w:t>
      </w:r>
      <w:r w:rsidRPr="00855716">
        <w:rPr>
          <w:color w:val="000000" w:themeColor="text1"/>
        </w:rPr>
        <w:tab/>
        <w:t>w terminie 14 dni po zakończeniu każdego okresu rozliczeniowego oraz otrzymaniu danych pomiarowych od OSD Sprzedawca wystawi fakturę obejmującą należności za dany okres rozliczeniowy;</w:t>
      </w:r>
    </w:p>
    <w:p w:rsidR="00B5586D" w:rsidRPr="00CD3557" w:rsidRDefault="00B5586D" w:rsidP="00B5586D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C933B3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933B3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DB1A0A" w:rsidRPr="00901E05" w:rsidRDefault="00DB1A0A" w:rsidP="00DB1A0A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19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DB1A0A" w:rsidRPr="00DB1A0A" w:rsidRDefault="00DB1A0A" w:rsidP="00DB1A0A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  <w:color w:val="000000" w:themeColor="text1"/>
          <w:u w:val="single"/>
        </w:rPr>
      </w:pPr>
      <w:r w:rsidRPr="00DB1A0A">
        <w:rPr>
          <w:rFonts w:eastAsiaTheme="minorHAnsi"/>
          <w:color w:val="000000" w:themeColor="text1"/>
          <w:u w:val="single"/>
        </w:rPr>
        <w:t>Dotyczy § 6 ust 4 i 5 Załącznik  nr 5 do SWZ – Wzór Umowy</w:t>
      </w:r>
    </w:p>
    <w:p w:rsidR="00DB1A0A" w:rsidRPr="00855716" w:rsidRDefault="00DB1A0A" w:rsidP="00DB1A0A">
      <w:pPr>
        <w:pStyle w:val="Akapitzlist"/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855716">
        <w:rPr>
          <w:rFonts w:eastAsiaTheme="minorHAnsi"/>
          <w:color w:val="000000" w:themeColor="text1"/>
          <w:lang w:eastAsia="en-US"/>
        </w:rPr>
        <w:t xml:space="preserve">Wykonawca wnosi o wykreślenie zapisów dotyczących kar umownych, w przypadku braku zgody, Wykonawca prosi o obniżenie wysokości kar o połowę. </w:t>
      </w:r>
    </w:p>
    <w:p w:rsidR="00DB1A0A" w:rsidRPr="00CD3557" w:rsidRDefault="00DB1A0A" w:rsidP="00DB1A0A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C933B3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933B3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360369" w:rsidRPr="00901E05" w:rsidRDefault="00360369" w:rsidP="00360369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20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682133" w:rsidRPr="00682133" w:rsidRDefault="00682133" w:rsidP="00682133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  <w:color w:val="000000" w:themeColor="text1"/>
        </w:rPr>
      </w:pPr>
      <w:r w:rsidRPr="00682133">
        <w:rPr>
          <w:rFonts w:eastAsiaTheme="minorHAnsi"/>
          <w:color w:val="000000" w:themeColor="text1"/>
        </w:rPr>
        <w:t xml:space="preserve">Wykonawca prosi o weryfikację rozbieżności we wskazanym zużyciu w załączniku nr 1 – OPZ oraz w Formularzu Cenowym – Załącznik 2b dla grupy taryfowej B23. </w:t>
      </w:r>
    </w:p>
    <w:p w:rsidR="00B72036" w:rsidRDefault="00B72036" w:rsidP="00682133">
      <w:pPr>
        <w:pStyle w:val="Akapitzlist"/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</w:p>
    <w:p w:rsidR="00682133" w:rsidRPr="00855716" w:rsidRDefault="00682133" w:rsidP="00682133">
      <w:pPr>
        <w:pStyle w:val="Akapitzlist"/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855716">
        <w:rPr>
          <w:rFonts w:eastAsiaTheme="minorHAnsi"/>
          <w:color w:val="000000" w:themeColor="text1"/>
          <w:lang w:eastAsia="en-US"/>
        </w:rPr>
        <w:t xml:space="preserve">Ponadto Wykonawca prosi o wskazanie zużycia dla poszczególnych stref oddzielnie dla każdego PPE w grupie taryfowej B23. Taka informacja jest niezbędna do przygotowania wyceny oraz poprawnego wyliczenia wartości oferty. </w:t>
      </w:r>
    </w:p>
    <w:p w:rsidR="00A97C67" w:rsidRPr="00B72036" w:rsidRDefault="00682133" w:rsidP="00682133">
      <w:pPr>
        <w:pStyle w:val="Akapitzlist"/>
        <w:spacing w:line="360" w:lineRule="auto"/>
        <w:jc w:val="both"/>
        <w:rPr>
          <w:rFonts w:eastAsiaTheme="minorHAnsi"/>
          <w:color w:val="000000" w:themeColor="text1"/>
          <w:lang w:eastAsia="en-US"/>
        </w:rPr>
      </w:pPr>
      <w:r w:rsidRPr="00855716">
        <w:rPr>
          <w:rFonts w:eastAsiaTheme="minorHAnsi"/>
          <w:color w:val="000000" w:themeColor="text1"/>
          <w:lang w:eastAsia="en-US"/>
        </w:rPr>
        <w:t>W związku z powyższym Wykonawca prosi o weryfikację danych oraz naniesienie stosownych zmian w wskazanych wyżej załącznikach.</w:t>
      </w:r>
    </w:p>
    <w:p w:rsidR="000406BE" w:rsidRDefault="00A97C67" w:rsidP="000406BE">
      <w:pPr>
        <w:spacing w:line="360" w:lineRule="auto"/>
        <w:rPr>
          <w:rFonts w:ascii="Verdana" w:hAnsi="Verdana"/>
          <w:sz w:val="20"/>
          <w:szCs w:val="20"/>
        </w:rPr>
      </w:pPr>
      <w:r w:rsidRPr="00A97C67">
        <w:rPr>
          <w:rFonts w:ascii="Verdana" w:hAnsi="Verdana"/>
          <w:b/>
          <w:iCs/>
          <w:sz w:val="20"/>
          <w:szCs w:val="20"/>
        </w:rPr>
        <w:t xml:space="preserve">Odpowiedź: Zamawiający weryfikuje rozbieżności we wskazanym zużyciu w </w:t>
      </w:r>
      <w:r w:rsidRPr="00A97C67">
        <w:rPr>
          <w:rFonts w:ascii="Verdana" w:eastAsiaTheme="minorHAnsi" w:hAnsi="Verdana"/>
          <w:b/>
          <w:color w:val="000000" w:themeColor="text1"/>
          <w:sz w:val="20"/>
          <w:szCs w:val="20"/>
        </w:rPr>
        <w:t>Formularzu Cenowym – Załącznik 2b dla grupy taryfowej B23. Pozostałe zapisy SWZ bez zmian.</w:t>
      </w:r>
      <w:r w:rsidR="000406BE" w:rsidRPr="000406BE">
        <w:rPr>
          <w:rFonts w:ascii="Verdana" w:hAnsi="Verdana"/>
          <w:b/>
          <w:iCs/>
          <w:sz w:val="20"/>
          <w:szCs w:val="20"/>
        </w:rPr>
        <w:t xml:space="preserve"> </w:t>
      </w:r>
      <w:r w:rsidR="000406BE">
        <w:rPr>
          <w:rFonts w:ascii="Verdana" w:hAnsi="Verdana"/>
          <w:b/>
          <w:iCs/>
          <w:sz w:val="20"/>
          <w:szCs w:val="20"/>
        </w:rPr>
        <w:t>Zamawiający umieszcza zmodyfikowany Załącznik nr 2b formularz asortymentowo-cenowy na stronie i</w:t>
      </w:r>
      <w:r w:rsidR="0045714C">
        <w:rPr>
          <w:rFonts w:ascii="Verdana" w:hAnsi="Verdana"/>
          <w:b/>
          <w:iCs/>
          <w:sz w:val="20"/>
          <w:szCs w:val="20"/>
        </w:rPr>
        <w:t>nternetowej pod nazwą „20</w:t>
      </w:r>
      <w:r w:rsidR="000406BE">
        <w:rPr>
          <w:rFonts w:ascii="Verdana" w:hAnsi="Verdana"/>
          <w:b/>
          <w:iCs/>
          <w:sz w:val="20"/>
          <w:szCs w:val="20"/>
        </w:rPr>
        <w:t>.05.2021 Załącznik nr 2b formularz asortymentowo-cenowy”.</w:t>
      </w:r>
    </w:p>
    <w:p w:rsidR="009A030D" w:rsidRPr="00901E05" w:rsidRDefault="009A030D" w:rsidP="009A030D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21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4A6D36" w:rsidRDefault="004A6D36" w:rsidP="004A6D36">
      <w:pPr>
        <w:widowControl w:val="0"/>
        <w:autoSpaceDE w:val="0"/>
        <w:autoSpaceDN w:val="0"/>
        <w:adjustRightInd w:val="0"/>
        <w:spacing w:after="120" w:line="360" w:lineRule="auto"/>
        <w:jc w:val="both"/>
      </w:pPr>
      <w:r w:rsidRPr="00A561A3">
        <w:t>Czy Zamawiający będzie sam kontrolował wartość umowy?</w:t>
      </w:r>
      <w:r>
        <w:t xml:space="preserve"> </w:t>
      </w:r>
      <w:r w:rsidRPr="00831B01">
        <w:t>Czy w przypadku jej przekroczenia, Zamawiający zapłaci za rzeczywiste zużycie energii elektrycznej?</w:t>
      </w:r>
    </w:p>
    <w:p w:rsidR="008A14D1" w:rsidRPr="00D808F6" w:rsidRDefault="00D808F6" w:rsidP="00D808F6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Zamawiający sam będzie kontrolował wartość umowy. W przypadku przekroczenia Zamawiający zapłaci za rzeczywiste zużycie energii elektrycznej.</w:t>
      </w:r>
    </w:p>
    <w:p w:rsidR="008A14D1" w:rsidRDefault="008A14D1" w:rsidP="00B72036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E72573" w:rsidRPr="007D1D71" w:rsidRDefault="0058733F" w:rsidP="007D1D71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  <w:r w:rsidRPr="0058733F">
        <w:rPr>
          <w:rFonts w:ascii="Verdana" w:hAnsi="Verdana"/>
          <w:b/>
          <w:sz w:val="20"/>
          <w:szCs w:val="20"/>
        </w:rPr>
        <w:t>Zestaw I</w:t>
      </w:r>
      <w:r w:rsidR="00F44E03">
        <w:rPr>
          <w:rFonts w:ascii="Verdana" w:hAnsi="Verdana"/>
          <w:b/>
          <w:sz w:val="20"/>
          <w:szCs w:val="20"/>
        </w:rPr>
        <w:t>I</w:t>
      </w:r>
    </w:p>
    <w:p w:rsidR="004A6D76" w:rsidRPr="00C14C80" w:rsidRDefault="007D1D71" w:rsidP="004A6D76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="004A6D76"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4A6D76" w:rsidRDefault="004A6D76" w:rsidP="004A6D76">
      <w:pPr>
        <w:spacing w:line="360" w:lineRule="auto"/>
        <w:jc w:val="both"/>
        <w:rPr>
          <w:u w:val="single"/>
        </w:rPr>
      </w:pPr>
      <w:r>
        <w:rPr>
          <w:rFonts w:ascii="Verdana" w:hAnsi="Verdana" w:cs="Tahoma"/>
          <w:sz w:val="20"/>
          <w:szCs w:val="20"/>
        </w:rPr>
        <w:t xml:space="preserve">Dotyczy : </w:t>
      </w:r>
      <w:r w:rsidR="007D1D71">
        <w:rPr>
          <w:u w:val="single"/>
        </w:rPr>
        <w:t>S</w:t>
      </w:r>
      <w:r w:rsidRPr="004A0898">
        <w:rPr>
          <w:u w:val="single"/>
        </w:rPr>
        <w:t>WZ – załącznik nr 1</w:t>
      </w:r>
      <w:r w:rsidR="007D1D71">
        <w:rPr>
          <w:u w:val="single"/>
        </w:rPr>
        <w:t xml:space="preserve"> OPZ</w:t>
      </w:r>
    </w:p>
    <w:p w:rsidR="004A6D76" w:rsidRPr="007E01C6" w:rsidRDefault="004A6D76" w:rsidP="004A6D76">
      <w:pPr>
        <w:rPr>
          <w:rFonts w:ascii="Verdana" w:hAnsi="Verdana"/>
          <w:sz w:val="20"/>
          <w:szCs w:val="20"/>
        </w:rPr>
      </w:pPr>
      <w:r w:rsidRPr="007E01C6">
        <w:rPr>
          <w:rFonts w:ascii="Verdana" w:hAnsi="Verdana"/>
          <w:sz w:val="20"/>
          <w:szCs w:val="20"/>
        </w:rPr>
        <w:t xml:space="preserve">Wykonawca zwraca się z prośbą o udzielenie następujących informacji: </w:t>
      </w:r>
    </w:p>
    <w:p w:rsidR="004A6D76" w:rsidRPr="007E01C6" w:rsidRDefault="004A6D76" w:rsidP="007E01C6">
      <w:pPr>
        <w:spacing w:line="360" w:lineRule="auto"/>
        <w:rPr>
          <w:rFonts w:ascii="Verdana" w:hAnsi="Verdana"/>
          <w:sz w:val="20"/>
          <w:szCs w:val="20"/>
        </w:rPr>
      </w:pPr>
      <w:r>
        <w:t xml:space="preserve">a) </w:t>
      </w:r>
      <w:r w:rsidRPr="007E01C6">
        <w:rPr>
          <w:rFonts w:ascii="Verdana" w:hAnsi="Verdana"/>
          <w:sz w:val="20"/>
          <w:szCs w:val="20"/>
        </w:rPr>
        <w:t xml:space="preserve">Czy Zamawiający posiada aktualnie umowy kompleksowe czy rozdzielone na umowę sprzedaży energii elektrycznej i umowę na świadczenie usług dystrybucji </w:t>
      </w:r>
      <w:r w:rsidR="000C7C71">
        <w:rPr>
          <w:rFonts w:ascii="Verdana" w:hAnsi="Verdana"/>
          <w:sz w:val="20"/>
          <w:szCs w:val="20"/>
        </w:rPr>
        <w:t>dla wszystkich PPE?</w:t>
      </w:r>
    </w:p>
    <w:p w:rsidR="00727F51" w:rsidRPr="007E01C6" w:rsidRDefault="007D1D7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</w:t>
      </w:r>
      <w:r w:rsidR="00727F51" w:rsidRPr="007E01C6">
        <w:rPr>
          <w:rFonts w:ascii="Verdana" w:hAnsi="Verdana"/>
          <w:sz w:val="20"/>
          <w:szCs w:val="20"/>
        </w:rPr>
        <w:t>) Czy umowy dystrybucyjne zawarte są na czas nieokreślony</w:t>
      </w:r>
      <w:r w:rsidR="000C7C71">
        <w:rPr>
          <w:rFonts w:ascii="Verdana" w:hAnsi="Verdana"/>
          <w:sz w:val="20"/>
          <w:szCs w:val="20"/>
        </w:rPr>
        <w:t xml:space="preserve"> dla wszystkich PPE</w:t>
      </w:r>
      <w:r w:rsidR="00727F51" w:rsidRPr="007E01C6">
        <w:rPr>
          <w:rFonts w:ascii="Verdana" w:hAnsi="Verdana"/>
          <w:sz w:val="20"/>
          <w:szCs w:val="20"/>
        </w:rPr>
        <w:t xml:space="preserve">? </w:t>
      </w:r>
    </w:p>
    <w:p w:rsidR="00B72036" w:rsidRDefault="00B72036" w:rsidP="007E01C6">
      <w:pPr>
        <w:spacing w:line="360" w:lineRule="auto"/>
        <w:rPr>
          <w:rFonts w:ascii="Verdana" w:hAnsi="Verdana"/>
          <w:sz w:val="20"/>
          <w:szCs w:val="20"/>
        </w:rPr>
      </w:pPr>
    </w:p>
    <w:p w:rsidR="00B72036" w:rsidRDefault="007D1D7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727F51" w:rsidRPr="007E01C6">
        <w:rPr>
          <w:rFonts w:ascii="Verdana" w:hAnsi="Verdana"/>
          <w:sz w:val="20"/>
          <w:szCs w:val="20"/>
        </w:rPr>
        <w:t>) Kto jest dotychczasowym sprzedawcą energii elektrycznej</w:t>
      </w:r>
      <w:r w:rsidR="000C7C71">
        <w:rPr>
          <w:rFonts w:ascii="Verdana" w:hAnsi="Verdana"/>
          <w:sz w:val="20"/>
          <w:szCs w:val="20"/>
        </w:rPr>
        <w:t xml:space="preserve"> dla poszczególnych PPE</w:t>
      </w:r>
      <w:r w:rsidR="00727F51" w:rsidRPr="007E01C6">
        <w:rPr>
          <w:rFonts w:ascii="Verdana" w:hAnsi="Verdana"/>
          <w:sz w:val="20"/>
          <w:szCs w:val="20"/>
        </w:rPr>
        <w:t xml:space="preserve">? </w:t>
      </w:r>
    </w:p>
    <w:p w:rsidR="00727F51" w:rsidRPr="007E01C6" w:rsidRDefault="007D1D7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727F51" w:rsidRPr="007E01C6">
        <w:rPr>
          <w:rFonts w:ascii="Verdana" w:hAnsi="Verdana"/>
          <w:sz w:val="20"/>
          <w:szCs w:val="20"/>
        </w:rPr>
        <w:t>)</w:t>
      </w:r>
      <w:r w:rsidR="000C7C71">
        <w:rPr>
          <w:rFonts w:ascii="Verdana" w:hAnsi="Verdana"/>
          <w:sz w:val="20"/>
          <w:szCs w:val="20"/>
        </w:rPr>
        <w:t xml:space="preserve"> Na jaki</w:t>
      </w:r>
      <w:r w:rsidR="00727F51" w:rsidRPr="007E01C6">
        <w:rPr>
          <w:rFonts w:ascii="Verdana" w:hAnsi="Verdana"/>
          <w:sz w:val="20"/>
          <w:szCs w:val="20"/>
        </w:rPr>
        <w:t xml:space="preserve"> </w:t>
      </w:r>
      <w:r w:rsidR="000C7C71">
        <w:rPr>
          <w:rFonts w:ascii="Verdana" w:hAnsi="Verdana"/>
          <w:sz w:val="20"/>
          <w:szCs w:val="20"/>
        </w:rPr>
        <w:t>okres została zawarta obecna umo</w:t>
      </w:r>
      <w:r w:rsidR="00727F51" w:rsidRPr="007E01C6">
        <w:rPr>
          <w:rFonts w:ascii="Verdana" w:hAnsi="Verdana"/>
          <w:sz w:val="20"/>
          <w:szCs w:val="20"/>
        </w:rPr>
        <w:t>w</w:t>
      </w:r>
      <w:r w:rsidR="000C7C71">
        <w:rPr>
          <w:rFonts w:ascii="Verdana" w:hAnsi="Verdana"/>
          <w:sz w:val="20"/>
          <w:szCs w:val="20"/>
        </w:rPr>
        <w:t>a</w:t>
      </w:r>
      <w:r w:rsidR="00727F51" w:rsidRPr="007E01C6">
        <w:rPr>
          <w:rFonts w:ascii="Verdana" w:hAnsi="Verdana"/>
          <w:sz w:val="20"/>
          <w:szCs w:val="20"/>
        </w:rPr>
        <w:t xml:space="preserve"> sprzedaży energii elektrycznej? </w:t>
      </w:r>
    </w:p>
    <w:p w:rsidR="0078122A" w:rsidRDefault="007D1D7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727F51" w:rsidRPr="007E01C6">
        <w:rPr>
          <w:rFonts w:ascii="Verdana" w:hAnsi="Verdana"/>
          <w:sz w:val="20"/>
          <w:szCs w:val="20"/>
        </w:rPr>
        <w:t xml:space="preserve">) Czy </w:t>
      </w:r>
      <w:r w:rsidR="0078122A">
        <w:rPr>
          <w:rFonts w:ascii="Verdana" w:hAnsi="Verdana"/>
          <w:sz w:val="20"/>
          <w:szCs w:val="20"/>
        </w:rPr>
        <w:t xml:space="preserve">obowiązujące umowy (umowa) sprzedaży wymagają wypowiedzenia? Jeśli tak, jaki jest okres wypowiedzenia </w:t>
      </w:r>
      <w:r w:rsidR="00EE52F1">
        <w:rPr>
          <w:rFonts w:ascii="Verdana" w:hAnsi="Verdana"/>
          <w:sz w:val="20"/>
          <w:szCs w:val="20"/>
        </w:rPr>
        <w:t>obowiązujących umów sprzedaż</w:t>
      </w:r>
      <w:r w:rsidR="0078122A">
        <w:rPr>
          <w:rFonts w:ascii="Verdana" w:hAnsi="Verdana"/>
          <w:sz w:val="20"/>
          <w:szCs w:val="20"/>
        </w:rPr>
        <w:t>y energii elektrycznej?</w:t>
      </w:r>
    </w:p>
    <w:p w:rsidR="00727F51" w:rsidRPr="007E01C6" w:rsidRDefault="00EE52F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</w:t>
      </w:r>
      <w:r w:rsidR="0078122A" w:rsidRPr="007E01C6">
        <w:rPr>
          <w:rFonts w:ascii="Verdana" w:hAnsi="Verdana"/>
          <w:sz w:val="20"/>
          <w:szCs w:val="20"/>
        </w:rPr>
        <w:t xml:space="preserve">) Czy Zamawiający samodzielnie wypowie obowiązujące umowy w terminach pozwalających na skuteczne przeprowadzenie procesu zmiany sprzedawcy, czy też upoważni do tej czynności Wykonawcę? </w:t>
      </w:r>
    </w:p>
    <w:p w:rsidR="00727F51" w:rsidRDefault="00EE52F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727F51" w:rsidRPr="007E01C6">
        <w:rPr>
          <w:rFonts w:ascii="Verdana" w:hAnsi="Verdana"/>
          <w:sz w:val="20"/>
          <w:szCs w:val="20"/>
        </w:rPr>
        <w:t xml:space="preserve">) Czy Zamawiający samodzielnie zawrze umowę o świadczenie usług dystrybucji w przypadku punktów poboru, dla których obowiązywały dotychczas umowy kompleksowe oraz w przypadku punktów poboru, dla których umowa dystrybucyjna została zawarta na czas określony, w termie umożliwiającym skuteczne przeprowadzenie procedury zmiany sprzedawcy ? </w:t>
      </w:r>
    </w:p>
    <w:p w:rsidR="00EE52F1" w:rsidRPr="007E01C6" w:rsidRDefault="00EE52F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h) Czy Zamawiający upoważni Wykonawcę do zawarcia umowy dystrybucyjnej z OSD na podstawie oświadczenia woli, zawartego w udzielonym przez siebie pełnomocnictwie, na warunkach zgodnych z aktualnie obowiązującymi?</w:t>
      </w:r>
    </w:p>
    <w:p w:rsidR="00727F51" w:rsidRPr="007E01C6" w:rsidRDefault="00EE52F1" w:rsidP="007E01C6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727F51" w:rsidRPr="007E01C6">
        <w:rPr>
          <w:rFonts w:ascii="Verdana" w:hAnsi="Verdana"/>
          <w:sz w:val="20"/>
          <w:szCs w:val="20"/>
        </w:rPr>
        <w:t>) Czy Zamawiający ma zawarte umowy/ aneksy w ramach akcji promocyjnych lojalnościowych, które uniemożliwiają zawarcie nowej umowy sprzedażowej</w:t>
      </w:r>
      <w:r>
        <w:rPr>
          <w:rFonts w:ascii="Verdana" w:hAnsi="Verdana"/>
          <w:sz w:val="20"/>
          <w:szCs w:val="20"/>
        </w:rPr>
        <w:t xml:space="preserve"> w terminach przewidzianych w S</w:t>
      </w:r>
      <w:r w:rsidR="00727F51" w:rsidRPr="007E01C6">
        <w:rPr>
          <w:rFonts w:ascii="Verdana" w:hAnsi="Verdana"/>
          <w:sz w:val="20"/>
          <w:szCs w:val="20"/>
        </w:rPr>
        <w:t xml:space="preserve">WZ? Jeśli tak - jakie są terminy wypowiedzeń umów/aneksów w ramach akcji promocyjnych/programów lojalnościowych ?" </w:t>
      </w:r>
    </w:p>
    <w:p w:rsidR="00727F51" w:rsidRDefault="00727F51" w:rsidP="00727F51">
      <w:pPr>
        <w:spacing w:line="360" w:lineRule="auto"/>
        <w:jc w:val="both"/>
        <w:rPr>
          <w:u w:val="single"/>
        </w:rPr>
      </w:pPr>
      <w:r w:rsidRPr="00727F51">
        <w:rPr>
          <w:rFonts w:ascii="Verdana" w:hAnsi="Verdana"/>
          <w:b/>
          <w:iCs/>
          <w:sz w:val="20"/>
          <w:szCs w:val="20"/>
        </w:rPr>
        <w:t>Odpowiedź: Zamawiający</w:t>
      </w:r>
      <w:r>
        <w:rPr>
          <w:rFonts w:ascii="Verdana" w:hAnsi="Verdana"/>
          <w:b/>
          <w:iCs/>
          <w:sz w:val="20"/>
          <w:szCs w:val="20"/>
        </w:rPr>
        <w:t xml:space="preserve"> udziela następujących informacji: </w:t>
      </w:r>
    </w:p>
    <w:p w:rsidR="0024002B" w:rsidRPr="0024002B" w:rsidRDefault="0024002B" w:rsidP="0024002B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24002B">
        <w:rPr>
          <w:rFonts w:ascii="Verdana" w:hAnsi="Verdana"/>
          <w:b/>
          <w:iCs/>
          <w:sz w:val="20"/>
          <w:szCs w:val="20"/>
        </w:rPr>
        <w:t xml:space="preserve">Zamawiający posiada aktualne umowy rozdzielone na : umowę sprzedaży energii elektrycznej i umowę na świadczenie usług dystrybucji. </w:t>
      </w:r>
    </w:p>
    <w:p w:rsidR="007B7BA1" w:rsidRPr="007B7BA1" w:rsidRDefault="007B7BA1" w:rsidP="007B7BA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7B7BA1">
        <w:rPr>
          <w:rFonts w:ascii="Verdana" w:hAnsi="Verdana"/>
          <w:b/>
          <w:iCs/>
          <w:sz w:val="20"/>
          <w:szCs w:val="20"/>
        </w:rPr>
        <w:t>Zamawiający informuje iż, aktualne umowy dystrybucyjne są zawarte na czas nieokreślony.</w:t>
      </w:r>
    </w:p>
    <w:p w:rsidR="00C602DE" w:rsidRDefault="00C602DE" w:rsidP="00C602DE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C602DE">
        <w:rPr>
          <w:rFonts w:ascii="Verdana" w:hAnsi="Verdana"/>
          <w:b/>
          <w:sz w:val="20"/>
          <w:szCs w:val="20"/>
        </w:rPr>
        <w:t>Dotychczasowy sprzedawca energ</w:t>
      </w:r>
      <w:r w:rsidR="00BB7B44">
        <w:rPr>
          <w:rFonts w:ascii="Verdana" w:hAnsi="Verdana"/>
          <w:b/>
          <w:sz w:val="20"/>
          <w:szCs w:val="20"/>
        </w:rPr>
        <w:t>ii elektrycznej to: ENEA S.A. ul. Górecka 1, 60-201 Poznań</w:t>
      </w:r>
      <w:r w:rsidR="00AD4E38">
        <w:rPr>
          <w:rFonts w:ascii="Verdana" w:hAnsi="Verdana"/>
          <w:b/>
          <w:sz w:val="20"/>
          <w:szCs w:val="20"/>
        </w:rPr>
        <w:t>.</w:t>
      </w:r>
    </w:p>
    <w:p w:rsidR="00B72036" w:rsidRPr="00C602DE" w:rsidRDefault="00B72036" w:rsidP="00B72036">
      <w:pPr>
        <w:pStyle w:val="Akapitzlist"/>
        <w:spacing w:line="360" w:lineRule="auto"/>
        <w:ind w:left="720"/>
        <w:rPr>
          <w:rFonts w:ascii="Verdana" w:hAnsi="Verdana"/>
          <w:b/>
          <w:sz w:val="20"/>
          <w:szCs w:val="20"/>
        </w:rPr>
      </w:pPr>
    </w:p>
    <w:p w:rsidR="00DF65DF" w:rsidRDefault="00FF2BE4" w:rsidP="00DF65D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EB6DCF">
        <w:rPr>
          <w:rFonts w:ascii="Verdana" w:hAnsi="Verdana"/>
          <w:b/>
          <w:iCs/>
          <w:sz w:val="20"/>
          <w:szCs w:val="20"/>
        </w:rPr>
        <w:t>Zamawiający informuje że, obecna umowa sprzedaży kończy się dnia</w:t>
      </w:r>
      <w:r w:rsidR="00EB6DCF" w:rsidRPr="00EB6DCF">
        <w:rPr>
          <w:rFonts w:ascii="Verdana" w:hAnsi="Verdana"/>
          <w:b/>
          <w:iCs/>
          <w:sz w:val="20"/>
          <w:szCs w:val="20"/>
        </w:rPr>
        <w:t xml:space="preserve"> 05.09.2021</w:t>
      </w:r>
      <w:r w:rsidRPr="00EB6DCF">
        <w:rPr>
          <w:rFonts w:ascii="Verdana" w:hAnsi="Verdana"/>
          <w:b/>
          <w:iCs/>
          <w:sz w:val="20"/>
          <w:szCs w:val="20"/>
        </w:rPr>
        <w:t xml:space="preserve"> i nie ma potrzeby jej wypowiadania. </w:t>
      </w:r>
    </w:p>
    <w:p w:rsidR="00203CEA" w:rsidRPr="00EB6DCF" w:rsidRDefault="00203CEA" w:rsidP="00DF65D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Obowiązująca umowa sprzedaży kończy się dnia 05.09.2021 i nie ma potrzeby jej wypowiadania.</w:t>
      </w:r>
    </w:p>
    <w:p w:rsidR="00DF65DF" w:rsidRPr="00DF65DF" w:rsidRDefault="00DF65DF" w:rsidP="00DF65DF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F65DF">
        <w:rPr>
          <w:rFonts w:ascii="Verdana" w:hAnsi="Verdana"/>
          <w:b/>
          <w:sz w:val="20"/>
          <w:szCs w:val="20"/>
        </w:rPr>
        <w:t>Za procedurę zmiany sprzedawcy energii elektrycznej odpowiada wykonawca z którym zostanie podpisana umowa. Zamawiający przekaże niezbędne dokumenty w wersji elektronicznej najpóźniej w dniu pod</w:t>
      </w:r>
      <w:r>
        <w:rPr>
          <w:rFonts w:ascii="Verdana" w:hAnsi="Verdana"/>
          <w:b/>
          <w:sz w:val="20"/>
          <w:szCs w:val="20"/>
        </w:rPr>
        <w:t>pisania umowy w celu skutecznej</w:t>
      </w:r>
      <w:r w:rsidRPr="00DF65DF">
        <w:rPr>
          <w:rFonts w:ascii="Verdana" w:hAnsi="Verdana"/>
          <w:b/>
          <w:sz w:val="20"/>
          <w:szCs w:val="20"/>
        </w:rPr>
        <w:t xml:space="preserve"> zmiany sprzedawcy energii elektrycznej.</w:t>
      </w:r>
    </w:p>
    <w:p w:rsidR="00116BCD" w:rsidRDefault="00116BCD" w:rsidP="00116BC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116BCD">
        <w:rPr>
          <w:rFonts w:ascii="Verdana" w:hAnsi="Verdana"/>
          <w:b/>
          <w:sz w:val="20"/>
          <w:szCs w:val="20"/>
        </w:rPr>
        <w:t>Zamawiający nie ma potrzeby samodzielnego zawierania umowy o świadczenie usług dystrybucji</w:t>
      </w:r>
      <w:r w:rsidR="007364BB">
        <w:rPr>
          <w:rFonts w:ascii="Verdana" w:hAnsi="Verdana"/>
          <w:b/>
          <w:sz w:val="20"/>
          <w:szCs w:val="20"/>
        </w:rPr>
        <w:t>. Umowa dystrybucji została zawarta na czas nieokreślony.</w:t>
      </w:r>
    </w:p>
    <w:p w:rsidR="000A264A" w:rsidRDefault="000A264A" w:rsidP="00116BCD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Zamawiający</w:t>
      </w:r>
      <w:r w:rsidR="00E838CC" w:rsidRPr="00E838CC">
        <w:rPr>
          <w:rFonts w:ascii="Verdana" w:hAnsi="Verdana"/>
          <w:b/>
          <w:sz w:val="20"/>
          <w:szCs w:val="20"/>
        </w:rPr>
        <w:t xml:space="preserve"> </w:t>
      </w:r>
      <w:r w:rsidR="00E838CC" w:rsidRPr="00116BCD">
        <w:rPr>
          <w:rFonts w:ascii="Verdana" w:hAnsi="Verdana"/>
          <w:b/>
          <w:sz w:val="20"/>
          <w:szCs w:val="20"/>
        </w:rPr>
        <w:t>nie ma potrzeby samodzielnego zawierania umowy o świadczenie usług dystrybucji</w:t>
      </w:r>
      <w:r w:rsidR="00E838CC">
        <w:rPr>
          <w:rFonts w:ascii="Verdana" w:hAnsi="Verdana"/>
          <w:b/>
          <w:sz w:val="20"/>
          <w:szCs w:val="20"/>
        </w:rPr>
        <w:t>. Umowa dystrybucji została zawarta na czas nieokreślony</w:t>
      </w:r>
      <w:r>
        <w:rPr>
          <w:rFonts w:ascii="Verdana" w:hAnsi="Verdana"/>
          <w:b/>
          <w:sz w:val="20"/>
          <w:szCs w:val="20"/>
        </w:rPr>
        <w:t>.</w:t>
      </w:r>
    </w:p>
    <w:p w:rsidR="00D05388" w:rsidRPr="00D05388" w:rsidRDefault="00D05388" w:rsidP="00D05388">
      <w:pPr>
        <w:pStyle w:val="Akapitzlist"/>
        <w:numPr>
          <w:ilvl w:val="0"/>
          <w:numId w:val="12"/>
        </w:numPr>
        <w:spacing w:line="360" w:lineRule="auto"/>
        <w:rPr>
          <w:rFonts w:ascii="Verdana" w:hAnsi="Verdana"/>
          <w:b/>
          <w:sz w:val="20"/>
          <w:szCs w:val="20"/>
        </w:rPr>
      </w:pPr>
      <w:r w:rsidRPr="00D05388">
        <w:rPr>
          <w:rFonts w:ascii="Verdana" w:hAnsi="Verdana"/>
          <w:b/>
          <w:sz w:val="20"/>
          <w:szCs w:val="20"/>
        </w:rPr>
        <w:t>Zamawiający  nie ma zawartych umowy/ aneksów w ramach akcji promocyjnych lojalnościowych, które uniemożliwiają zawarcie nowej umowy sprzedażowej</w:t>
      </w:r>
      <w:r w:rsidR="00FB62BC">
        <w:rPr>
          <w:rFonts w:ascii="Verdana" w:hAnsi="Verdana"/>
          <w:b/>
          <w:sz w:val="20"/>
          <w:szCs w:val="20"/>
        </w:rPr>
        <w:t xml:space="preserve"> w terminach przewidzianych w S</w:t>
      </w:r>
      <w:r w:rsidRPr="00D05388">
        <w:rPr>
          <w:rFonts w:ascii="Verdana" w:hAnsi="Verdana"/>
          <w:b/>
          <w:sz w:val="20"/>
          <w:szCs w:val="20"/>
        </w:rPr>
        <w:t xml:space="preserve">WZ. </w:t>
      </w:r>
    </w:p>
    <w:p w:rsidR="00BE3CE2" w:rsidRPr="00C14C80" w:rsidRDefault="00880C39" w:rsidP="00BE3CE2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="00BE3CE2"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BE3CE2" w:rsidRDefault="00BE3CE2" w:rsidP="00BE3CE2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 w:rsidR="00880C39">
        <w:rPr>
          <w:u w:val="single"/>
        </w:rPr>
        <w:t>S</w:t>
      </w:r>
      <w:r w:rsidRPr="008F6E07">
        <w:rPr>
          <w:u w:val="single"/>
        </w:rPr>
        <w:t>WZ – załącznik nr 1</w:t>
      </w:r>
      <w:r w:rsidR="00880C39">
        <w:rPr>
          <w:u w:val="single"/>
        </w:rPr>
        <w:t xml:space="preserve"> OPZ</w:t>
      </w:r>
    </w:p>
    <w:p w:rsidR="00B72036" w:rsidRDefault="00BE3CE2" w:rsidP="007E01C6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BE3CE2">
        <w:rPr>
          <w:rFonts w:ascii="Verdana" w:hAnsi="Verdana"/>
          <w:sz w:val="20"/>
          <w:szCs w:val="20"/>
        </w:rPr>
        <w:t xml:space="preserve">Zwracamy się z zapytaniem, czy Zamawiający przekaże niezbędne dane w wersji elektronicznej Excel oraz dokumenty do przeprowadzenia procedury zmiany sprzedawcy najpóźniej w dniu podpisania umowy? Dokument zawierający niezbędne dane </w:t>
      </w:r>
      <w:r w:rsidRPr="00814AAD">
        <w:rPr>
          <w:rFonts w:ascii="Verdana" w:hAnsi="Verdana"/>
          <w:sz w:val="20"/>
          <w:szCs w:val="20"/>
        </w:rPr>
        <w:t xml:space="preserve">stanowić będzie również załącznik do umowy. </w:t>
      </w:r>
      <w:r w:rsidRPr="00BE3CE2">
        <w:rPr>
          <w:rFonts w:ascii="Verdana" w:hAnsi="Verdana"/>
          <w:sz w:val="20"/>
          <w:szCs w:val="20"/>
        </w:rPr>
        <w:t>Wyłoniony Wykonawca będzie potrzebował do przeprowadzenia zmiany sprzedawcy: a) danych dla każdego punktu poboru: - nazwa i adres firmy; - opis punktu poboru; - adres punktu poboru (miejscowość, ulica, numer lokalu, kod, gmina</w:t>
      </w:r>
      <w:r w:rsidR="00880C39">
        <w:rPr>
          <w:rFonts w:ascii="Verdana" w:hAnsi="Verdana"/>
          <w:sz w:val="20"/>
          <w:szCs w:val="20"/>
        </w:rPr>
        <w:t xml:space="preserve"> w oddzielnych zestawienia</w:t>
      </w:r>
      <w:r w:rsidRPr="00BE3CE2">
        <w:rPr>
          <w:rFonts w:ascii="Verdana" w:hAnsi="Verdana"/>
          <w:sz w:val="20"/>
          <w:szCs w:val="20"/>
        </w:rPr>
        <w:t xml:space="preserve">); - grupa taryfowa ; - planowane roczne zużycie energii; - numer licznika; - Operator Systemu Dystrybucyjnego; - nazwa </w:t>
      </w:r>
    </w:p>
    <w:p w:rsidR="00B72036" w:rsidRDefault="00B72036" w:rsidP="00B72036">
      <w:pPr>
        <w:spacing w:line="360" w:lineRule="auto"/>
        <w:rPr>
          <w:rFonts w:ascii="Verdana" w:hAnsi="Verdana"/>
          <w:sz w:val="20"/>
          <w:szCs w:val="20"/>
        </w:rPr>
      </w:pPr>
    </w:p>
    <w:p w:rsidR="00DF65DF" w:rsidRPr="007E01C6" w:rsidRDefault="00BE3CE2" w:rsidP="005304D5">
      <w:pPr>
        <w:spacing w:line="360" w:lineRule="auto"/>
        <w:rPr>
          <w:rFonts w:ascii="Verdana" w:hAnsi="Verdana"/>
          <w:sz w:val="20"/>
          <w:szCs w:val="20"/>
        </w:rPr>
      </w:pPr>
      <w:r w:rsidRPr="00BE3CE2">
        <w:rPr>
          <w:rFonts w:ascii="Verdana" w:hAnsi="Verdana"/>
          <w:sz w:val="20"/>
          <w:szCs w:val="20"/>
        </w:rPr>
        <w:t>dotychczasowego Sprzedawcy; - numer aktualnie obowiązującej umowy; - data zawarcia oraz okres wypowiedzenia dotychczasowej umowy; -</w:t>
      </w:r>
      <w:r w:rsidR="00880C39">
        <w:rPr>
          <w:rFonts w:ascii="Verdana" w:hAnsi="Verdana"/>
          <w:sz w:val="20"/>
          <w:szCs w:val="20"/>
        </w:rPr>
        <w:t>zaktualizowany</w:t>
      </w:r>
      <w:r w:rsidRPr="00BE3CE2">
        <w:rPr>
          <w:rFonts w:ascii="Verdana" w:hAnsi="Verdana"/>
          <w:sz w:val="20"/>
          <w:szCs w:val="20"/>
        </w:rPr>
        <w:t xml:space="preserve"> numer ewidencyjny PPE; - czy jest to pierwsza czy kolejna zmiana sprzedawcy; b) dokumentów: - pełnomocnictwo do zgłoszenia umowy; - dokument nadania numeru NIP; Jednocześnie informujemy, że OSD może odrzucić zgłoszenia umów sprzedaży zawierające błędne dane, skutkiem czego może okazać się konieczność zakupu energii przez Zamawiającego od tzw. sprzedawcy rezerwowego, o którym mowa w art. 3 ust. 29a ustawy Prawo energetyczne.</w:t>
      </w:r>
    </w:p>
    <w:p w:rsidR="00BE3CE2" w:rsidRDefault="00BE3C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Odpowiedź: Zamawiający potwierdza, że przekaże Wykonawcy niezbędne dokumenty w wersji elektronicznej najpóźniej w dniu podpisania umowy w celu skutecznego dokonania zmiany sprzedawcy energii elektrycznej. Za procedurę zmiany sprzedawcy energii elektrycznej odpowiada wykonawca z którym zostanie podpisana umowa. </w:t>
      </w:r>
    </w:p>
    <w:p w:rsidR="006962E2" w:rsidRPr="004A0898" w:rsidRDefault="006962E2" w:rsidP="006962E2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3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6962E2" w:rsidRDefault="006962E2" w:rsidP="006962E2">
      <w:pPr>
        <w:spacing w:line="360" w:lineRule="auto"/>
        <w:ind w:firstLine="708"/>
        <w:rPr>
          <w:u w:val="single"/>
        </w:rPr>
      </w:pPr>
      <w:r w:rsidRPr="001B66A2">
        <w:rPr>
          <w:rFonts w:ascii="Verdana" w:hAnsi="Verdana" w:cs="Tahoma"/>
          <w:sz w:val="20"/>
          <w:szCs w:val="20"/>
        </w:rPr>
        <w:t>Dotyczy :</w:t>
      </w:r>
      <w:r w:rsidR="002F4087">
        <w:rPr>
          <w:u w:val="single"/>
        </w:rPr>
        <w:t xml:space="preserve"> S</w:t>
      </w:r>
      <w:r w:rsidRPr="001B66A2">
        <w:rPr>
          <w:u w:val="single"/>
        </w:rPr>
        <w:t xml:space="preserve">WZ </w:t>
      </w:r>
      <w:r w:rsidR="002F4087">
        <w:rPr>
          <w:u w:val="single"/>
        </w:rPr>
        <w:t>– załącznik nr 5 Projektowane postanowienia umowy</w:t>
      </w:r>
    </w:p>
    <w:p w:rsidR="006962E2" w:rsidRPr="00AD228F" w:rsidRDefault="006962E2" w:rsidP="006962E2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AD228F">
        <w:rPr>
          <w:rFonts w:ascii="Verdana" w:hAnsi="Verdana"/>
          <w:sz w:val="20"/>
          <w:szCs w:val="20"/>
        </w:rPr>
        <w:t>Czy Zamawiający udzieli Wykonawcy stosownego pełnomocnictwa do zgłoszenia w imieniu Zamawiającego zawartej umowy sprzedaży energii elektrycznej do OSD oraz wykonania czynności niezbędnych do przeprowadzenia procesu zmiany sprzedawcy u OSD według wzoru stosowanego powszechnie przez Wykonawcę</w:t>
      </w:r>
      <w:r>
        <w:rPr>
          <w:rFonts w:ascii="Verdana" w:hAnsi="Verdana"/>
          <w:sz w:val="20"/>
          <w:szCs w:val="20"/>
        </w:rPr>
        <w:t xml:space="preserve"> ( druk w załączeniu)</w:t>
      </w:r>
      <w:r w:rsidRPr="00AD228F">
        <w:rPr>
          <w:rFonts w:ascii="Verdana" w:hAnsi="Verdana"/>
          <w:sz w:val="20"/>
          <w:szCs w:val="20"/>
        </w:rPr>
        <w:t xml:space="preserve">? W przypadku braku zgody na powyższe prosimy o wyjaśnienie, czy Zamawiający ponosił będzie odpowiedzialność za treść przedstawionego wzoru pełnomocnictwa i za jego ewentualne zakwestionowanie przez OSD? </w:t>
      </w:r>
      <w:r>
        <w:rPr>
          <w:rFonts w:ascii="Verdana" w:hAnsi="Verdana"/>
          <w:sz w:val="20"/>
          <w:szCs w:val="20"/>
        </w:rPr>
        <w:t>Równocześnie zwracam się z prośbą o załączenie (udostępnienie) wzoru Pełnomocnictwa do zgłoszenia umowy.</w:t>
      </w:r>
    </w:p>
    <w:p w:rsidR="00B72036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B32ACC">
        <w:rPr>
          <w:rFonts w:ascii="Verdana" w:hAnsi="Verdana"/>
          <w:b/>
          <w:iCs/>
          <w:sz w:val="20"/>
          <w:szCs w:val="20"/>
        </w:rPr>
        <w:t>O</w:t>
      </w:r>
      <w:r>
        <w:rPr>
          <w:rFonts w:ascii="Verdana" w:hAnsi="Verdana"/>
          <w:b/>
          <w:iCs/>
          <w:sz w:val="20"/>
          <w:szCs w:val="20"/>
        </w:rPr>
        <w:t xml:space="preserve">dpowiedź: </w:t>
      </w:r>
      <w:r w:rsidRPr="006C3CA6">
        <w:rPr>
          <w:rFonts w:ascii="Verdana" w:hAnsi="Verdana"/>
          <w:b/>
          <w:iCs/>
          <w:sz w:val="20"/>
          <w:szCs w:val="20"/>
        </w:rPr>
        <w:t>Zamawiający</w:t>
      </w:r>
      <w:r>
        <w:rPr>
          <w:rFonts w:ascii="Verdana" w:hAnsi="Verdana"/>
          <w:b/>
          <w:iCs/>
          <w:sz w:val="20"/>
          <w:szCs w:val="20"/>
        </w:rPr>
        <w:t xml:space="preserve"> przedstawi treść pełnomocnictwa do zgłoszenia w imieniu Zamawiającego zawartej umowy sprzedaży energii elektrycznej do OSD oraz wykonywania czynności niezbędnych do przeprowadzenia procesu zmiany </w:t>
      </w:r>
    </w:p>
    <w:p w:rsidR="00B72036" w:rsidRDefault="00B72036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Pr="002F7978" w:rsidRDefault="006962E2" w:rsidP="00BE3CE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  <w:iCs/>
          <w:sz w:val="20"/>
          <w:szCs w:val="20"/>
        </w:rPr>
        <w:lastRenderedPageBreak/>
        <w:t>sprzedawcy w OSD, za którego treść Zamawiający będzie</w:t>
      </w:r>
      <w:r w:rsidR="0006328F">
        <w:rPr>
          <w:rFonts w:ascii="Verdana" w:hAnsi="Verdana"/>
          <w:b/>
          <w:iCs/>
          <w:sz w:val="20"/>
          <w:szCs w:val="20"/>
        </w:rPr>
        <w:t xml:space="preserve"> </w:t>
      </w:r>
      <w:r>
        <w:rPr>
          <w:rFonts w:ascii="Verdana" w:hAnsi="Verdana"/>
          <w:b/>
          <w:iCs/>
          <w:sz w:val="20"/>
          <w:szCs w:val="20"/>
        </w:rPr>
        <w:t>ponosił odpowiedzialność. Dokument udostępniony zostanie po wyborze Wykonawcy.</w:t>
      </w:r>
    </w:p>
    <w:p w:rsidR="002F7978" w:rsidRPr="00C14C80" w:rsidRDefault="002F7978" w:rsidP="002F7978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4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2F7978" w:rsidRPr="0058733F" w:rsidRDefault="002F7978" w:rsidP="002F797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Dotyczy </w:t>
      </w:r>
      <w:r w:rsidRPr="0058733F">
        <w:rPr>
          <w:rFonts w:ascii="Verdana" w:hAnsi="Verdana" w:cs="Tahoma"/>
          <w:sz w:val="20"/>
          <w:szCs w:val="20"/>
        </w:rPr>
        <w:t>:</w:t>
      </w:r>
      <w:r>
        <w:rPr>
          <w:u w:val="single"/>
        </w:rPr>
        <w:t xml:space="preserve"> SWZ – załącznik nr 5</w:t>
      </w:r>
      <w:r w:rsidRPr="0058733F">
        <w:rPr>
          <w:u w:val="single"/>
        </w:rPr>
        <w:t xml:space="preserve"> </w:t>
      </w:r>
      <w:r>
        <w:rPr>
          <w:u w:val="single"/>
        </w:rPr>
        <w:t>Projektowane postanowienia umowy</w:t>
      </w:r>
    </w:p>
    <w:p w:rsidR="00310FFA" w:rsidRDefault="002F7978" w:rsidP="002F7978">
      <w:pPr>
        <w:spacing w:line="360" w:lineRule="auto"/>
        <w:rPr>
          <w:rFonts w:ascii="Verdana" w:hAnsi="Verdana"/>
          <w:sz w:val="20"/>
          <w:szCs w:val="20"/>
        </w:rPr>
      </w:pPr>
      <w:r w:rsidRPr="0058733F">
        <w:rPr>
          <w:rFonts w:ascii="Verdana" w:hAnsi="Verdana"/>
          <w:sz w:val="20"/>
          <w:szCs w:val="20"/>
        </w:rPr>
        <w:t xml:space="preserve"> </w:t>
      </w:r>
      <w:r w:rsidRPr="0058733F">
        <w:rPr>
          <w:rFonts w:ascii="Verdana" w:hAnsi="Verdana"/>
          <w:sz w:val="20"/>
          <w:szCs w:val="20"/>
        </w:rPr>
        <w:tab/>
      </w:r>
      <w:r w:rsidR="00310FFA">
        <w:rPr>
          <w:rFonts w:ascii="Verdana" w:hAnsi="Verdana"/>
          <w:sz w:val="20"/>
          <w:szCs w:val="20"/>
        </w:rPr>
        <w:t>I</w:t>
      </w:r>
      <w:r w:rsidRPr="0058733F">
        <w:rPr>
          <w:rFonts w:ascii="Verdana" w:hAnsi="Verdana"/>
          <w:sz w:val="20"/>
          <w:szCs w:val="20"/>
        </w:rPr>
        <w:t>nformujemy, że zgodnie z zapisami Instrukcji Ruchu i Eksploatacji Sieci Dystrybucyjnej (</w:t>
      </w:r>
      <w:proofErr w:type="spellStart"/>
      <w:r w:rsidRPr="0058733F">
        <w:rPr>
          <w:rFonts w:ascii="Verdana" w:hAnsi="Verdana"/>
          <w:sz w:val="20"/>
          <w:szCs w:val="20"/>
        </w:rPr>
        <w:t>IRiESD</w:t>
      </w:r>
      <w:proofErr w:type="spellEnd"/>
      <w:r w:rsidRPr="0058733F">
        <w:rPr>
          <w:rFonts w:ascii="Verdana" w:hAnsi="Verdana"/>
          <w:sz w:val="20"/>
          <w:szCs w:val="20"/>
        </w:rPr>
        <w:t xml:space="preserve">) poszczególnych OSD, zatwierdzonych przez Prezesa URE, do rozpoczęcia sprzedaży energii elektrycznej konieczne jest zgłoszenie umowy do OSD, przeprowadzenie procesu zmiany sprzedawcy oraz przyjęcie umowy do realizacji przez OSD. </w:t>
      </w:r>
    </w:p>
    <w:p w:rsidR="00310FFA" w:rsidRDefault="00310FFA" w:rsidP="00310FFA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Równocześnie termin realizacji zamówienia musi być wskazany precyzyjnie już na etapie wszczęcia postępowania ( w ogłoszeniu i w SWZ), celem umożliwienia wykonawcom złożenia porównywalnych ofert, inaczej zamówienie nie jest udzielone z przestrzeganiem zasad jego udzielania w postaci zapewnienia zachowania uczciwej konkurencji oraz równego traktowania wykonawców oraz przejrzystości. </w:t>
      </w:r>
    </w:p>
    <w:p w:rsidR="00310FFA" w:rsidRDefault="002F7978" w:rsidP="00310FFA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58733F">
        <w:rPr>
          <w:rFonts w:ascii="Verdana" w:hAnsi="Verdana"/>
          <w:sz w:val="20"/>
          <w:szCs w:val="20"/>
        </w:rPr>
        <w:t>W związku z powyższym</w:t>
      </w:r>
      <w:r w:rsidR="00310FFA">
        <w:rPr>
          <w:rFonts w:ascii="Verdana" w:hAnsi="Verdana"/>
          <w:sz w:val="20"/>
          <w:szCs w:val="20"/>
        </w:rPr>
        <w:t xml:space="preserve"> uprzejmie proszę</w:t>
      </w:r>
      <w:r w:rsidRPr="0058733F">
        <w:rPr>
          <w:rFonts w:ascii="Verdana" w:hAnsi="Verdana"/>
          <w:sz w:val="20"/>
          <w:szCs w:val="20"/>
        </w:rPr>
        <w:t xml:space="preserve"> </w:t>
      </w:r>
      <w:r w:rsidR="00310FFA">
        <w:rPr>
          <w:rFonts w:ascii="Verdana" w:hAnsi="Verdana"/>
          <w:sz w:val="20"/>
          <w:szCs w:val="20"/>
        </w:rPr>
        <w:t>o uszczegółowienie terminu realizacji zamówienia poprzez podanie terminu rozpoczęcia i zakończenia realizacji zamówienia oraz modyfikację/ujednolicenie zapisów do treści:</w:t>
      </w:r>
    </w:p>
    <w:p w:rsidR="002F7978" w:rsidRPr="0058733F" w:rsidRDefault="00310FFA" w:rsidP="00310FFA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„1. Umowa wchodzi w życie w zakresie każdego punktu poboru z dniem 06.09.2021r., lecz nie wcześniej, niż po zawarciu umów dystrybucyjnych, po pozytywnie przeprowadzonej procedurze zmiany sprzedawcy i przyjęci</w:t>
      </w:r>
      <w:r w:rsidR="0027328F">
        <w:rPr>
          <w:rFonts w:ascii="Verdana" w:hAnsi="Verdana"/>
          <w:sz w:val="20"/>
          <w:szCs w:val="20"/>
        </w:rPr>
        <w:t>u umowy do realizacji przez OSD. Umowa niniejsza zawarta zostaje na czas określony do dnia 05.09.2022r.”</w:t>
      </w:r>
      <w:r w:rsidR="002F7978" w:rsidRPr="0058733F">
        <w:rPr>
          <w:rFonts w:ascii="Verdana" w:hAnsi="Verdana"/>
          <w:sz w:val="20"/>
          <w:szCs w:val="20"/>
        </w:rPr>
        <w:t xml:space="preserve">. </w:t>
      </w:r>
    </w:p>
    <w:p w:rsidR="006962E2" w:rsidRPr="008E0F1F" w:rsidRDefault="002F7978" w:rsidP="00BE3CE2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</w:t>
      </w:r>
      <w:r w:rsidR="0027328F">
        <w:rPr>
          <w:rFonts w:ascii="Verdana" w:hAnsi="Verdana"/>
          <w:b/>
          <w:sz w:val="20"/>
          <w:szCs w:val="20"/>
        </w:rPr>
        <w:t xml:space="preserve">projektowanych postanowień </w:t>
      </w:r>
      <w:r>
        <w:rPr>
          <w:rFonts w:ascii="Verdana" w:hAnsi="Verdana"/>
          <w:b/>
          <w:sz w:val="20"/>
          <w:szCs w:val="20"/>
        </w:rPr>
        <w:t>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8E0F1F" w:rsidRPr="00C14C80" w:rsidRDefault="008E0F1F" w:rsidP="008E0F1F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5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8E0F1F" w:rsidRPr="0058733F" w:rsidRDefault="008E0F1F" w:rsidP="008E0F1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Dotyczy </w:t>
      </w:r>
      <w:r w:rsidRPr="0058733F">
        <w:rPr>
          <w:rFonts w:ascii="Verdana" w:hAnsi="Verdana" w:cs="Tahoma"/>
          <w:sz w:val="20"/>
          <w:szCs w:val="20"/>
        </w:rPr>
        <w:t>:</w:t>
      </w:r>
      <w:r>
        <w:rPr>
          <w:u w:val="single"/>
        </w:rPr>
        <w:t xml:space="preserve"> SWZ – załącznik nr 1 OPZ,</w:t>
      </w:r>
      <w:r w:rsidR="00AA738A">
        <w:rPr>
          <w:u w:val="single"/>
        </w:rPr>
        <w:t xml:space="preserve"> </w:t>
      </w:r>
      <w:r>
        <w:rPr>
          <w:u w:val="single"/>
        </w:rPr>
        <w:t>załącznik nr 5</w:t>
      </w:r>
      <w:r w:rsidRPr="0058733F">
        <w:rPr>
          <w:u w:val="single"/>
        </w:rPr>
        <w:t xml:space="preserve"> </w:t>
      </w:r>
      <w:r>
        <w:rPr>
          <w:u w:val="single"/>
        </w:rPr>
        <w:t>Projektowane postanowienia umowy</w:t>
      </w:r>
    </w:p>
    <w:p w:rsidR="00B72036" w:rsidRDefault="008E0F1F" w:rsidP="008E0F1F">
      <w:pPr>
        <w:spacing w:line="360" w:lineRule="auto"/>
        <w:rPr>
          <w:rFonts w:ascii="Verdana" w:hAnsi="Verdana"/>
          <w:sz w:val="20"/>
          <w:szCs w:val="20"/>
        </w:rPr>
      </w:pPr>
      <w:r w:rsidRPr="0058733F">
        <w:rPr>
          <w:rFonts w:ascii="Verdana" w:hAnsi="Verdana"/>
          <w:sz w:val="20"/>
          <w:szCs w:val="20"/>
        </w:rPr>
        <w:t xml:space="preserve"> </w:t>
      </w:r>
      <w:r w:rsidRPr="0058733F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Wykonawca zwraca się z prośbą o udzielenie informacji, czy podane przez Zamawiającego w załączniku nr 1 i 5 do SWZ parametry dystrybucyjne – w szczególności </w:t>
      </w:r>
    </w:p>
    <w:p w:rsidR="00B72036" w:rsidRDefault="00B72036" w:rsidP="008E0F1F">
      <w:pPr>
        <w:spacing w:line="360" w:lineRule="auto"/>
        <w:rPr>
          <w:rFonts w:ascii="Verdana" w:hAnsi="Verdana"/>
          <w:sz w:val="20"/>
          <w:szCs w:val="20"/>
        </w:rPr>
      </w:pPr>
    </w:p>
    <w:p w:rsidR="008E0F1F" w:rsidRDefault="008E0F1F" w:rsidP="008E0F1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moc umowna i grupa taryfowa, są zgodne z aktualnymi umowami dystrybucyjnymi oraz dokumentami potwierdzającymi możliwość świadczenia usług dystrybucji, wydanymi przez właściwego OSD?</w:t>
      </w:r>
    </w:p>
    <w:p w:rsidR="007E07DF" w:rsidRDefault="007E07DF" w:rsidP="008E0F1F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Jednocześnie informujemy, że zawarcie umów o świadczenie usług dystrybucji może nastąpić na obecnych parametrach. Zmiana parametrów dystrybucyjnych nie jest częścią procesu zmiany sprzedawcy.</w:t>
      </w:r>
    </w:p>
    <w:p w:rsidR="007E07DF" w:rsidRPr="001B73DE" w:rsidRDefault="00AA738A" w:rsidP="001B73DE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Równocześ</w:t>
      </w:r>
      <w:r w:rsidR="007E07DF">
        <w:rPr>
          <w:rFonts w:ascii="Verdana" w:hAnsi="Verdana"/>
          <w:sz w:val="20"/>
          <w:szCs w:val="20"/>
        </w:rPr>
        <w:t>nie mając na względzie zobowiązanie Wykonawcy wskazane w</w:t>
      </w:r>
      <w:r>
        <w:rPr>
          <w:rFonts w:ascii="Verdana" w:hAnsi="Verdana"/>
          <w:sz w:val="20"/>
          <w:szCs w:val="20"/>
        </w:rPr>
        <w:t xml:space="preserve"> </w:t>
      </w:r>
      <w:r w:rsidRPr="00AA738A">
        <w:rPr>
          <w:rFonts w:ascii="Verdana" w:hAnsi="Verdana"/>
          <w:sz w:val="20"/>
          <w:szCs w:val="20"/>
        </w:rPr>
        <w:t>§</w:t>
      </w:r>
      <w:r w:rsidR="007E07D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9 ust.5 Załącznika nr 5 do SWZ, wykonawca zwraca się do Zamawiającego z prośbą o uwzględnienie równoważnego zapisu dotyczącego zobowiązania Zamawiającego o treści: </w:t>
      </w:r>
      <w:r w:rsidRPr="00AA738A">
        <w:rPr>
          <w:rFonts w:ascii="Verdana" w:hAnsi="Verdana"/>
          <w:i/>
          <w:sz w:val="20"/>
          <w:szCs w:val="20"/>
        </w:rPr>
        <w:t>” Zamawiający ponosi odpowiedzialność za terminowość i poprawność przekazanych danych i dokumentów niezbędnych do przeprowadzenia procedury zmiany sprzedawcy”</w:t>
      </w:r>
      <w:r>
        <w:rPr>
          <w:rFonts w:ascii="Verdana" w:hAnsi="Verdana"/>
          <w:i/>
          <w:sz w:val="20"/>
          <w:szCs w:val="20"/>
        </w:rPr>
        <w:t>.</w:t>
      </w:r>
    </w:p>
    <w:p w:rsidR="00AA738A" w:rsidRPr="00AA738A" w:rsidRDefault="00AA738A" w:rsidP="00AA738A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Informuję, że odpowiedzialność za terminowość i prawidłowość przekazanych danych niezbędnych do </w:t>
      </w:r>
      <w:r w:rsidR="001433D9">
        <w:rPr>
          <w:rFonts w:ascii="Verdana" w:hAnsi="Verdana"/>
          <w:sz w:val="20"/>
          <w:szCs w:val="20"/>
        </w:rPr>
        <w:t>przeprowadzenia procedury zmiany sprzedawcy, dotyczących poszczególnych punktów poboru energii leży wyłącznie po stronie Zamawiającego.</w:t>
      </w:r>
    </w:p>
    <w:p w:rsidR="006962E2" w:rsidRPr="00CD3557" w:rsidRDefault="008E0F1F" w:rsidP="00BE3CE2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</w:t>
      </w:r>
      <w:r w:rsidR="005A6833">
        <w:rPr>
          <w:rFonts w:ascii="Verdana" w:hAnsi="Verdana"/>
          <w:b/>
          <w:sz w:val="20"/>
          <w:szCs w:val="20"/>
        </w:rPr>
        <w:t xml:space="preserve"> SWZ i</w:t>
      </w:r>
      <w:r>
        <w:rPr>
          <w:rFonts w:ascii="Verdana" w:hAnsi="Verdana"/>
          <w:b/>
          <w:sz w:val="20"/>
          <w:szCs w:val="20"/>
        </w:rPr>
        <w:t xml:space="preserve">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CD3557" w:rsidRPr="00C14C80" w:rsidRDefault="00CD3557" w:rsidP="00CD3557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6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CD3557" w:rsidRDefault="00CD3557" w:rsidP="00CD3557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 –</w:t>
      </w:r>
      <w:r w:rsidRPr="00602580">
        <w:rPr>
          <w:u w:val="single"/>
        </w:rPr>
        <w:t xml:space="preserve"> załącznik nr 4 - § 2 ust. 4</w:t>
      </w:r>
      <w:r>
        <w:rPr>
          <w:u w:val="single"/>
        </w:rPr>
        <w:t>-5</w:t>
      </w:r>
    </w:p>
    <w:p w:rsidR="00B72036" w:rsidRDefault="00CD3557" w:rsidP="00CD3557">
      <w:pPr>
        <w:spacing w:line="360" w:lineRule="auto"/>
        <w:ind w:firstLine="708"/>
        <w:rPr>
          <w:rFonts w:ascii="Verdana" w:hAnsi="Verdana"/>
          <w:sz w:val="20"/>
          <w:szCs w:val="20"/>
        </w:rPr>
      </w:pPr>
      <w:r w:rsidRPr="00571AD0">
        <w:rPr>
          <w:rFonts w:ascii="Verdana" w:hAnsi="Verdana"/>
          <w:sz w:val="20"/>
          <w:szCs w:val="20"/>
        </w:rPr>
        <w:t>Wykonawca</w:t>
      </w:r>
      <w:r w:rsidR="003A3E71">
        <w:rPr>
          <w:rFonts w:ascii="Verdana" w:hAnsi="Verdana"/>
          <w:sz w:val="20"/>
          <w:szCs w:val="20"/>
        </w:rPr>
        <w:t xml:space="preserve"> zwraca się z prośbą o wprowadzenie zapisów umożliwiających określenie, iż Zamawiający może zwiększyć ilość punktów poboru energii elektrycznej (PPE) lub zmienić grupę taryfową bądź moc umowną dla danego punktu, jedynie w obrębie tych grup taryfowych</w:t>
      </w:r>
      <w:r w:rsidR="00D14BA4">
        <w:rPr>
          <w:rFonts w:ascii="Verdana" w:hAnsi="Verdana"/>
          <w:sz w:val="20"/>
          <w:szCs w:val="20"/>
        </w:rPr>
        <w:t xml:space="preserve">, które zostały określone i wycenione w ofercie. Punkty z innych grup taryfowych nieujętych w ofercie będą oznaczały zmianę przedmiotu zamówienia. Z uwagi na powyższe Wykonawca zwraca się z prośbą o dodanie </w:t>
      </w:r>
    </w:p>
    <w:p w:rsidR="00B72036" w:rsidRDefault="00B72036" w:rsidP="00CD3557">
      <w:pPr>
        <w:spacing w:line="360" w:lineRule="auto"/>
        <w:ind w:firstLine="708"/>
        <w:rPr>
          <w:rFonts w:ascii="Verdana" w:hAnsi="Verdana"/>
          <w:sz w:val="20"/>
          <w:szCs w:val="20"/>
        </w:rPr>
      </w:pPr>
    </w:p>
    <w:p w:rsidR="00CD3557" w:rsidRPr="00D14BA4" w:rsidRDefault="00D14BA4" w:rsidP="00B72036">
      <w:p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następującego zapisu</w:t>
      </w:r>
      <w:r w:rsidRPr="00D14BA4">
        <w:rPr>
          <w:rFonts w:ascii="Verdana" w:hAnsi="Verdana"/>
          <w:i/>
          <w:sz w:val="20"/>
          <w:szCs w:val="20"/>
        </w:rPr>
        <w:t>:” Zwiększenie punktów poboru lub zmiana mocy umownej bądź grupy taryfowej możliwe są jedynie w obrębie grup taryfowych, które zostały ujęte w SWZ oraz wycenione w Formularzu Ofertowym wykonawcy”</w:t>
      </w:r>
      <w:r w:rsidR="00CD3557" w:rsidRPr="00D14BA4">
        <w:rPr>
          <w:rFonts w:ascii="Verdana" w:hAnsi="Verdana"/>
          <w:i/>
          <w:sz w:val="20"/>
          <w:szCs w:val="20"/>
        </w:rPr>
        <w:t xml:space="preserve"> </w:t>
      </w:r>
    </w:p>
    <w:p w:rsidR="00CD3557" w:rsidRPr="00C871EC" w:rsidRDefault="00CD3557" w:rsidP="00CD3557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B32ACC">
        <w:rPr>
          <w:rFonts w:ascii="Verdana" w:hAnsi="Verdana"/>
          <w:b/>
          <w:iCs/>
          <w:sz w:val="20"/>
          <w:szCs w:val="20"/>
        </w:rPr>
        <w:t>O</w:t>
      </w:r>
      <w:r>
        <w:rPr>
          <w:rFonts w:ascii="Verdana" w:hAnsi="Verdana"/>
          <w:b/>
          <w:iCs/>
          <w:sz w:val="20"/>
          <w:szCs w:val="20"/>
        </w:rPr>
        <w:t xml:space="preserve">dpowiedź: Zamawiający modyfikuje zapis </w:t>
      </w:r>
      <w:r w:rsidR="00D14BA4">
        <w:rPr>
          <w:rFonts w:ascii="Verdana" w:hAnsi="Verdana"/>
          <w:b/>
          <w:iCs/>
          <w:sz w:val="20"/>
          <w:szCs w:val="20"/>
        </w:rPr>
        <w:t xml:space="preserve">projektowanych postanowień </w:t>
      </w:r>
      <w:r>
        <w:rPr>
          <w:rFonts w:ascii="Verdana" w:hAnsi="Verdana"/>
          <w:b/>
          <w:iCs/>
          <w:sz w:val="20"/>
          <w:szCs w:val="20"/>
        </w:rPr>
        <w:t xml:space="preserve">umowy załącznik nr </w:t>
      </w:r>
      <w:r w:rsidRPr="00713985">
        <w:rPr>
          <w:rFonts w:ascii="Verdana" w:hAnsi="Verdana"/>
          <w:b/>
          <w:iCs/>
          <w:sz w:val="20"/>
          <w:szCs w:val="20"/>
        </w:rPr>
        <w:t xml:space="preserve">4 </w:t>
      </w:r>
      <w:r w:rsidRPr="00713985">
        <w:rPr>
          <w:rFonts w:ascii="Verdana" w:hAnsi="Verdana"/>
          <w:b/>
          <w:sz w:val="20"/>
          <w:szCs w:val="20"/>
        </w:rPr>
        <w:t>§ 2 ust. 4 z „</w:t>
      </w:r>
      <w:r w:rsidRPr="00713985">
        <w:rPr>
          <w:rFonts w:ascii="Verdana" w:hAnsi="Verdana" w:cs="Arial"/>
          <w:b/>
          <w:sz w:val="20"/>
          <w:szCs w:val="20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</w:t>
      </w:r>
      <w:r>
        <w:rPr>
          <w:rFonts w:ascii="Verdana" w:hAnsi="Verdana" w:cs="Arial"/>
          <w:b/>
          <w:sz w:val="20"/>
          <w:szCs w:val="20"/>
        </w:rPr>
        <w:t>” na</w:t>
      </w:r>
      <w:r w:rsidRPr="00713985">
        <w:rPr>
          <w:rFonts w:ascii="Verdana" w:hAnsi="Verdana" w:cs="Arial"/>
          <w:b/>
          <w:sz w:val="20"/>
          <w:szCs w:val="20"/>
        </w:rPr>
        <w:t xml:space="preserve"> „Zmiana mocy umownej, o której mowa w ust. 4 lit. a)</w:t>
      </w:r>
      <w:r>
        <w:rPr>
          <w:rFonts w:ascii="Verdana" w:hAnsi="Verdana" w:cs="Arial"/>
          <w:b/>
          <w:sz w:val="20"/>
          <w:szCs w:val="20"/>
        </w:rPr>
        <w:t xml:space="preserve"> </w:t>
      </w:r>
      <w:r w:rsidRPr="00713985">
        <w:rPr>
          <w:rFonts w:ascii="Verdana" w:hAnsi="Verdana" w:cs="Arial"/>
          <w:b/>
          <w:sz w:val="20"/>
          <w:szCs w:val="20"/>
        </w:rPr>
        <w:t xml:space="preserve"> może nastąpić na zasadach określonych w umowie o świadczenie usług dystrybucji, o której mowa w ust. 3 lit. b).Kupujący zobowiązany jest w ciągu 14 dni od dokonanej zmiany mocy umownej zawiadomić pisemnie Sprzedawcę o jej wartości</w:t>
      </w:r>
      <w:r>
        <w:rPr>
          <w:rFonts w:ascii="Verdana" w:hAnsi="Verdana" w:cs="Arial"/>
          <w:b/>
          <w:sz w:val="20"/>
          <w:szCs w:val="20"/>
        </w:rPr>
        <w:t>.</w:t>
      </w:r>
      <w:r w:rsidRPr="00713985">
        <w:rPr>
          <w:rFonts w:ascii="Verdana" w:hAnsi="Verdana"/>
          <w:b/>
          <w:sz w:val="20"/>
          <w:szCs w:val="20"/>
        </w:rPr>
        <w:t xml:space="preserve"> Zamawiający może zwiększyć moc przyłączeniową/ umowną do obiektów w ramach określonych przez Zamawiającego w przedmiocie zamówienia grup taryfowych</w:t>
      </w:r>
      <w:r w:rsidRPr="00D14BA4">
        <w:rPr>
          <w:rFonts w:ascii="Verdana" w:hAnsi="Verdana"/>
          <w:b/>
          <w:i/>
          <w:color w:val="FF0000"/>
          <w:sz w:val="20"/>
          <w:szCs w:val="20"/>
        </w:rPr>
        <w:t>.</w:t>
      </w:r>
      <w:r w:rsidR="00D14BA4" w:rsidRPr="00D14BA4">
        <w:rPr>
          <w:rFonts w:ascii="Verdana" w:hAnsi="Verdana"/>
          <w:b/>
          <w:i/>
          <w:color w:val="FF0000"/>
          <w:sz w:val="20"/>
          <w:szCs w:val="20"/>
        </w:rPr>
        <w:t xml:space="preserve"> Zwiększenie punktów poboru lub zmiana mocy umownej bądź grupy taryfowej możliwe są jedynie w obrębie grup taryfowych, które zostały ujęte w SWZ oraz wycenione w Formularzu Ofertowym wykonawcy</w:t>
      </w:r>
    </w:p>
    <w:p w:rsidR="00CD3557" w:rsidRDefault="00CD3557" w:rsidP="00CD355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Zamawiający umiesz</w:t>
      </w:r>
      <w:r w:rsidR="00D14BA4">
        <w:rPr>
          <w:rFonts w:ascii="Verdana" w:hAnsi="Verdana"/>
          <w:b/>
          <w:iCs/>
          <w:sz w:val="20"/>
          <w:szCs w:val="20"/>
        </w:rPr>
        <w:t>cza zmodyfikowany Załącznik nr 5 projektowane postanowienia</w:t>
      </w:r>
      <w:r>
        <w:rPr>
          <w:rFonts w:ascii="Verdana" w:hAnsi="Verdana"/>
          <w:b/>
          <w:iCs/>
          <w:sz w:val="20"/>
          <w:szCs w:val="20"/>
        </w:rPr>
        <w:t xml:space="preserve"> umowy  na st</w:t>
      </w:r>
      <w:r w:rsidR="00D14BA4">
        <w:rPr>
          <w:rFonts w:ascii="Verdana" w:hAnsi="Verdana"/>
          <w:b/>
          <w:iCs/>
          <w:sz w:val="20"/>
          <w:szCs w:val="20"/>
        </w:rPr>
        <w:t>roni</w:t>
      </w:r>
      <w:r w:rsidR="00C871EC">
        <w:rPr>
          <w:rFonts w:ascii="Verdana" w:hAnsi="Verdana"/>
          <w:b/>
          <w:iCs/>
          <w:sz w:val="20"/>
          <w:szCs w:val="20"/>
        </w:rPr>
        <w:t>e internetowej pod nazwą „20</w:t>
      </w:r>
      <w:r w:rsidR="00D14BA4">
        <w:rPr>
          <w:rFonts w:ascii="Verdana" w:hAnsi="Verdana"/>
          <w:b/>
          <w:iCs/>
          <w:sz w:val="20"/>
          <w:szCs w:val="20"/>
        </w:rPr>
        <w:t>.05.2021 Załącznik nr 5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 w:rsidR="00D14BA4">
        <w:rPr>
          <w:rFonts w:ascii="Verdana" w:hAnsi="Verdana"/>
          <w:b/>
          <w:iCs/>
          <w:sz w:val="20"/>
          <w:szCs w:val="20"/>
        </w:rPr>
        <w:t xml:space="preserve">projektowane postanowienia </w:t>
      </w:r>
      <w:r>
        <w:rPr>
          <w:rFonts w:ascii="Verdana" w:hAnsi="Verdana"/>
          <w:b/>
          <w:iCs/>
          <w:sz w:val="20"/>
          <w:szCs w:val="20"/>
        </w:rPr>
        <w:t>umowy”.</w:t>
      </w: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C58E6" w:rsidRPr="00C14C80" w:rsidRDefault="006C58E6" w:rsidP="006C58E6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7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6C58E6" w:rsidRDefault="006C58E6" w:rsidP="006C58E6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 – załącznik nr 5 projektowane postanowienia umowy</w:t>
      </w:r>
    </w:p>
    <w:p w:rsidR="00B72036" w:rsidRDefault="00B72036" w:rsidP="006C58E6">
      <w:pPr>
        <w:pStyle w:val="Akapitzlist"/>
        <w:spacing w:line="360" w:lineRule="auto"/>
        <w:ind w:left="720"/>
        <w:rPr>
          <w:u w:val="single"/>
        </w:rPr>
      </w:pPr>
    </w:p>
    <w:p w:rsidR="00902D99" w:rsidRPr="00902D99" w:rsidRDefault="00902D99" w:rsidP="00B72036">
      <w:pPr>
        <w:spacing w:line="300" w:lineRule="auto"/>
        <w:jc w:val="both"/>
        <w:rPr>
          <w:rFonts w:ascii="Verdana" w:eastAsia="Times New Roman" w:hAnsi="Verdana" w:cstheme="majorHAnsi"/>
          <w:color w:val="000000"/>
          <w:sz w:val="20"/>
          <w:szCs w:val="20"/>
        </w:rPr>
      </w:pP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</w:rPr>
        <w:t xml:space="preserve">Wykonawca informuje, iż w świetle przepisów prawa energetycznego i aktów wykonawczych, to OSD jest podmiotem odpowiedzialnym za pozyskiwanie i przekazywanie do sprzedawców danych pomiarowo - rozliczeniowych (również </w:t>
      </w: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</w:rPr>
        <w:lastRenderedPageBreak/>
        <w:t>skorygowanych danych pomiarowych na skutek stwierdzenia błędów w pomiarze lub odczycie) dla punktów poboru energii (PPE). Sposób ustalania danych przez OSD określony jest w umowie dystrybucyjnej zawartej pomiędzy Zamawiającym a OSD. Wykonawcy (Sprzedawcy energii) nie mają wpływu na regulacje w tym zakresie wynikające z umów dystrybucyjnych Zamawiającego</w:t>
      </w: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</w:rPr>
        <w:br/>
        <w:t xml:space="preserve">i zgodnie z przepisami przyjmują do rozliczeń </w:t>
      </w: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  <w:u w:val="single"/>
        </w:rPr>
        <w:t>dane przekazane przez OSD za wskazany przez OSD okres.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color w:val="000000"/>
          <w:sz w:val="20"/>
          <w:szCs w:val="20"/>
        </w:rPr>
      </w:pP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</w:rPr>
        <w:t>W związku z powyższym zwracamy się z prośbą o wyjaśnienie czy Zamawiający uwzględni obowiązujące przepisy prawa energetycznego i aktów wykonawczych w zakresie prowadzenia rozliczeń na podstawie danych pomiarowo- rozliczeniowych udostępnionych (przekazywanych) wykonawcy przez OSD za wskazany przez OSD okres?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color w:val="000000" w:themeColor="text1"/>
          <w:sz w:val="20"/>
          <w:szCs w:val="20"/>
          <w:u w:val="single"/>
        </w:rPr>
      </w:pP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</w:rPr>
        <w:t xml:space="preserve">Wobec powyższego Wykonawca wnosi o modyfikację </w:t>
      </w: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  <w:u w:val="single"/>
        </w:rPr>
        <w:t>§5 ust. 2 lit a), §8 ust. 2 Załącznika nr 5 do SWZ do treści: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„2.</w:t>
      </w: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ab/>
        <w:t>Rozliczenia między Stronami za sprzedaną w ramach Umowy energię odbywać się będą na podstawie: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a) ilości energii ustalonych na podstawie danych pomiarowo-rozliczeniowych uzyskanych z układów pomiarowo-rozliczeniowych wymienionych w Tabeli nr 2 w § 4</w:t>
      </w: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br/>
        <w:t>i udostępnionych Sprzedawcy przez OSD za wskazany okres rozliczeniowy określony przez Zamawiającego w SWZ;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(...)”;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„2. Sprzedawca dokonuje korekty uprzednio wystawionych faktur VAT w przypadku: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a) udostępnienia przez OSD skorygowanych danych pomiarowo-rozliczeniowych za wskazany przez OSD okres,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b) przyjęcia do rozliczeń danych pomiarowo-rozliczeniowych niezgodnych ze stanem faktycznym,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c) przyjęcia do rozliczeń błędnych cen lub stawek opłat.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  <w:u w:val="single"/>
        </w:rPr>
        <w:t>oraz modyfikację §1 pkt. 5:</w:t>
      </w:r>
    </w:p>
    <w:p w:rsidR="00B72036" w:rsidRDefault="00B72036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>„Okres rozliczeniowy – przedział czasowy pomiędzy dwoma kolejnymi odczytami rozliczeniowymi układu pomiarowo-rozliczeniowego – zgodny z okresem rozliczeniowym wskazanym przez OSD i określonym przez Zamawiającego w SWZ.”</w:t>
      </w:r>
    </w:p>
    <w:p w:rsidR="00902D99" w:rsidRPr="00902D99" w:rsidRDefault="00902D99" w:rsidP="00902D99">
      <w:pPr>
        <w:spacing w:line="300" w:lineRule="auto"/>
        <w:ind w:firstLine="567"/>
        <w:jc w:val="both"/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</w:pPr>
      <w:r w:rsidRPr="00902D99">
        <w:rPr>
          <w:rFonts w:ascii="Verdana" w:eastAsia="Times New Roman" w:hAnsi="Verdana" w:cstheme="majorHAnsi"/>
          <w:color w:val="000000" w:themeColor="text1"/>
          <w:sz w:val="20"/>
          <w:szCs w:val="20"/>
          <w:u w:val="single"/>
        </w:rPr>
        <w:lastRenderedPageBreak/>
        <w:t>i modyfikację §9 ust. 6</w:t>
      </w:r>
      <w:r w:rsidRPr="00902D99">
        <w:rPr>
          <w:rFonts w:ascii="Verdana" w:eastAsia="Times New Roman" w:hAnsi="Verdana" w:cstheme="majorHAnsi"/>
          <w:i/>
          <w:color w:val="000000" w:themeColor="text1"/>
          <w:sz w:val="20"/>
          <w:szCs w:val="20"/>
        </w:rPr>
        <w:t xml:space="preserve"> „Rozpoczęcie sprzedaży energii następuje po przyjęciu do realizacji Umowy przez OSD”</w:t>
      </w:r>
    </w:p>
    <w:p w:rsidR="00902D99" w:rsidRPr="008E0F1F" w:rsidRDefault="00902D99" w:rsidP="00902D99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8D388E" w:rsidRPr="00C14C80" w:rsidRDefault="008D388E" w:rsidP="008D388E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8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8D388E" w:rsidRDefault="008D388E" w:rsidP="008D388E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 – załącznik nr 5 projektowane postanowienia umowy</w:t>
      </w:r>
    </w:p>
    <w:p w:rsidR="008D388E" w:rsidRPr="008D388E" w:rsidRDefault="008D388E" w:rsidP="008D388E">
      <w:pPr>
        <w:spacing w:line="300" w:lineRule="auto"/>
        <w:jc w:val="both"/>
        <w:rPr>
          <w:rFonts w:ascii="Verdana" w:eastAsia="Times New Roman" w:hAnsi="Verdana" w:cs="Cambria"/>
          <w:color w:val="000000"/>
          <w:sz w:val="20"/>
          <w:szCs w:val="20"/>
        </w:rPr>
      </w:pPr>
      <w:r w:rsidRPr="008D388E">
        <w:rPr>
          <w:rFonts w:ascii="Verdana" w:eastAsia="Times New Roman" w:hAnsi="Verdana" w:cs="Cambria"/>
          <w:color w:val="000000"/>
          <w:sz w:val="20"/>
          <w:szCs w:val="20"/>
        </w:rPr>
        <w:t>Z uwagi na fakt, że faktury VAT są wysyłane listem zwykłym, Wykonawca nie jest</w:t>
      </w:r>
      <w:r w:rsidRPr="008D388E">
        <w:rPr>
          <w:rFonts w:ascii="Verdana" w:eastAsia="Times New Roman" w:hAnsi="Verdana" w:cs="Cambria"/>
          <w:color w:val="000000"/>
          <w:sz w:val="20"/>
          <w:szCs w:val="20"/>
        </w:rPr>
        <w:br/>
        <w:t xml:space="preserve">w stanie określić, w jakim terminie Zamawiający otrzyma fakturę, co może powodować komplikacje przy ustalaniu prawidłowego terminu płatności. Ponadto, w świetle przepisów podatkowych określenie terminu płatności na ilość dni liczoną od dnia otrzymania faktury nie pozwala ustalić prawidłowej daty powstania obowiązku podatkowego, w konsekwencji narażając Wykonawcę na sankcje skarbowe z tytułu nieterminowego odprowadzenia podatku VAT.  Art. 19a ust. 5 pkt. 4 </w:t>
      </w:r>
      <w:proofErr w:type="spellStart"/>
      <w:r w:rsidRPr="008D388E">
        <w:rPr>
          <w:rFonts w:ascii="Verdana" w:eastAsia="Times New Roman" w:hAnsi="Verdana" w:cs="Cambria"/>
          <w:color w:val="000000"/>
          <w:sz w:val="20"/>
          <w:szCs w:val="20"/>
        </w:rPr>
        <w:t>ppkt</w:t>
      </w:r>
      <w:proofErr w:type="spellEnd"/>
      <w:r w:rsidRPr="008D388E">
        <w:rPr>
          <w:rFonts w:ascii="Verdana" w:eastAsia="Times New Roman" w:hAnsi="Verdana" w:cs="Cambria"/>
          <w:color w:val="000000"/>
          <w:sz w:val="20"/>
          <w:szCs w:val="20"/>
        </w:rPr>
        <w:t>. a) ustawy z dnia 11 marca 2004r. o podatku od towarów</w:t>
      </w:r>
    </w:p>
    <w:p w:rsidR="008D388E" w:rsidRPr="008D388E" w:rsidRDefault="008D388E" w:rsidP="008D388E">
      <w:pPr>
        <w:spacing w:line="300" w:lineRule="auto"/>
        <w:jc w:val="both"/>
        <w:rPr>
          <w:rFonts w:ascii="Verdana" w:eastAsia="Times New Roman" w:hAnsi="Verdana" w:cs="Cambria"/>
          <w:color w:val="000000"/>
          <w:sz w:val="20"/>
          <w:szCs w:val="20"/>
        </w:rPr>
      </w:pPr>
      <w:r w:rsidRPr="008D388E">
        <w:rPr>
          <w:rFonts w:ascii="Verdana" w:eastAsia="Times New Roman" w:hAnsi="Verdana" w:cs="Cambria"/>
          <w:color w:val="000000"/>
          <w:sz w:val="20"/>
          <w:szCs w:val="20"/>
        </w:rPr>
        <w:t>i usług (</w:t>
      </w:r>
      <w:proofErr w:type="spellStart"/>
      <w:r w:rsidRPr="008D388E">
        <w:rPr>
          <w:rFonts w:ascii="Verdana" w:eastAsia="Times New Roman" w:hAnsi="Verdana" w:cs="Cambria"/>
          <w:color w:val="000000"/>
          <w:sz w:val="20"/>
          <w:szCs w:val="20"/>
        </w:rPr>
        <w:t>Dz.U</w:t>
      </w:r>
      <w:proofErr w:type="spellEnd"/>
      <w:r w:rsidRPr="008D388E">
        <w:rPr>
          <w:rFonts w:ascii="Verdana" w:eastAsia="Times New Roman" w:hAnsi="Verdana" w:cs="Cambria"/>
          <w:color w:val="000000"/>
          <w:sz w:val="20"/>
          <w:szCs w:val="20"/>
        </w:rPr>
        <w:t xml:space="preserve">. 2018 poz. 2174 ze zm.) stanowi, iż w przypadku dostaw energii elektrycznej obowiązek podatkowy powstaje z chwilą wystawienia faktury. </w:t>
      </w:r>
    </w:p>
    <w:p w:rsidR="008D388E" w:rsidRPr="008D388E" w:rsidRDefault="008D388E" w:rsidP="008D388E">
      <w:pPr>
        <w:spacing w:line="300" w:lineRule="auto"/>
        <w:ind w:firstLine="567"/>
        <w:jc w:val="both"/>
        <w:rPr>
          <w:rFonts w:ascii="Verdana" w:eastAsia="Times New Roman" w:hAnsi="Verdana" w:cstheme="majorHAnsi"/>
          <w:b/>
          <w:i/>
          <w:color w:val="000000" w:themeColor="text1"/>
          <w:sz w:val="20"/>
          <w:szCs w:val="20"/>
        </w:rPr>
      </w:pPr>
      <w:r w:rsidRPr="008D388E">
        <w:rPr>
          <w:rFonts w:ascii="Verdana" w:eastAsia="Times New Roman" w:hAnsi="Verdana" w:cstheme="majorHAnsi"/>
          <w:color w:val="000000" w:themeColor="text1"/>
          <w:sz w:val="20"/>
          <w:szCs w:val="20"/>
        </w:rPr>
        <w:t>Równocześnie Wykonawca informuje, że wskazany przez Zamawiającego termin na wystawienie faktury w terminie do 14 dni po zakończeniu każdego okresu rozliczeniowego może nie zostać dotrzymany z uwagi na fakt, iż Sprzedawca nie ma wiedzy dotyczącej długości trwania okresu rozliczeniowego - nie zawsze pokrywa się on z miesiącem kalendarzowym, natomiast OSD może udostępnić dane pomiarowo-rozliczeniowe w terminie uniemożliwiającym terminowe wystawienie faktury np. po 14 dniach od zakończenia okresu rozliczeniowego.</w:t>
      </w:r>
    </w:p>
    <w:p w:rsidR="008D388E" w:rsidRPr="008D388E" w:rsidRDefault="008D388E" w:rsidP="008D388E">
      <w:pPr>
        <w:spacing w:line="300" w:lineRule="auto"/>
        <w:ind w:firstLine="708"/>
        <w:jc w:val="both"/>
        <w:rPr>
          <w:rFonts w:ascii="Verdana" w:eastAsia="Times New Roman" w:hAnsi="Verdana" w:cs="Cambria"/>
          <w:color w:val="000000"/>
          <w:sz w:val="20"/>
          <w:szCs w:val="20"/>
        </w:rPr>
      </w:pPr>
      <w:r w:rsidRPr="008D388E">
        <w:rPr>
          <w:rFonts w:ascii="Verdana" w:eastAsia="Times New Roman" w:hAnsi="Verdana" w:cs="Cambria"/>
          <w:color w:val="000000"/>
          <w:sz w:val="20"/>
          <w:szCs w:val="20"/>
        </w:rPr>
        <w:t xml:space="preserve">W związku z powyższym zwracamy się do Zamawiającego z zapytaniem, czy zgadza się na zmodyfikowanie przedmiotowego zapisu w następujący sposób: </w:t>
      </w:r>
    </w:p>
    <w:p w:rsidR="00B72036" w:rsidRDefault="00B72036" w:rsidP="008D388E">
      <w:pPr>
        <w:spacing w:line="300" w:lineRule="auto"/>
        <w:ind w:firstLine="708"/>
        <w:jc w:val="both"/>
        <w:rPr>
          <w:rFonts w:ascii="Verdana" w:eastAsia="Times New Roman" w:hAnsi="Verdana" w:cs="Cambria"/>
          <w:b/>
          <w:i/>
          <w:color w:val="000000"/>
          <w:sz w:val="20"/>
          <w:szCs w:val="20"/>
        </w:rPr>
      </w:pPr>
    </w:p>
    <w:p w:rsidR="008D388E" w:rsidRPr="008D388E" w:rsidRDefault="008D388E" w:rsidP="008D388E">
      <w:pPr>
        <w:spacing w:line="300" w:lineRule="auto"/>
        <w:ind w:firstLine="708"/>
        <w:jc w:val="both"/>
        <w:rPr>
          <w:rFonts w:ascii="Verdana" w:eastAsia="Times New Roman" w:hAnsi="Verdana" w:cs="Cambria"/>
          <w:b/>
          <w:i/>
          <w:color w:val="000000"/>
          <w:sz w:val="20"/>
          <w:szCs w:val="20"/>
        </w:rPr>
      </w:pPr>
      <w:r w:rsidRPr="008D388E">
        <w:rPr>
          <w:rFonts w:ascii="Verdana" w:eastAsia="Times New Roman" w:hAnsi="Verdana" w:cs="Cambria"/>
          <w:b/>
          <w:i/>
          <w:color w:val="000000"/>
          <w:sz w:val="20"/>
          <w:szCs w:val="20"/>
        </w:rPr>
        <w:t xml:space="preserve">Strony zgodnie ustalają następujący sposób rozliczeń: </w:t>
      </w:r>
    </w:p>
    <w:p w:rsidR="008D388E" w:rsidRPr="008D388E" w:rsidRDefault="008D388E" w:rsidP="008D388E">
      <w:pPr>
        <w:spacing w:line="300" w:lineRule="auto"/>
        <w:ind w:firstLine="708"/>
        <w:jc w:val="both"/>
        <w:rPr>
          <w:rFonts w:ascii="Verdana" w:eastAsia="Times New Roman" w:hAnsi="Verdana" w:cs="Cambria"/>
          <w:b/>
          <w:i/>
          <w:color w:val="000000"/>
          <w:sz w:val="20"/>
          <w:szCs w:val="20"/>
        </w:rPr>
      </w:pPr>
      <w:r w:rsidRPr="008D388E">
        <w:rPr>
          <w:rFonts w:ascii="Verdana" w:eastAsia="Times New Roman" w:hAnsi="Verdana" w:cs="Cambria"/>
          <w:b/>
          <w:i/>
          <w:color w:val="000000"/>
          <w:sz w:val="20"/>
          <w:szCs w:val="20"/>
        </w:rPr>
        <w:t xml:space="preserve">a) w terminie 14 dni </w:t>
      </w:r>
      <w:r w:rsidRPr="008D388E">
        <w:rPr>
          <w:rFonts w:ascii="Verdana" w:eastAsia="Times New Roman" w:hAnsi="Verdana" w:cstheme="majorHAnsi"/>
          <w:b/>
          <w:i/>
          <w:color w:val="000000" w:themeColor="text1"/>
          <w:sz w:val="20"/>
          <w:szCs w:val="20"/>
        </w:rPr>
        <w:t>od udostępnienia (otrzymania) danych pomiarowo-rozliczeniowych przez OSD</w:t>
      </w:r>
      <w:r w:rsidRPr="008D388E">
        <w:rPr>
          <w:rFonts w:ascii="Verdana" w:eastAsia="Times New Roman" w:hAnsi="Verdana" w:cs="Cambria"/>
          <w:b/>
          <w:i/>
          <w:color w:val="000000"/>
          <w:sz w:val="20"/>
          <w:szCs w:val="20"/>
        </w:rPr>
        <w:t xml:space="preserve"> Sprzedawca wystawi fakturę obejmującą należności za dany okres rozliczeniowy;</w:t>
      </w:r>
    </w:p>
    <w:p w:rsidR="008D388E" w:rsidRPr="008D388E" w:rsidRDefault="008D388E" w:rsidP="008D388E">
      <w:pPr>
        <w:spacing w:line="300" w:lineRule="auto"/>
        <w:ind w:firstLine="708"/>
        <w:jc w:val="both"/>
        <w:rPr>
          <w:rFonts w:ascii="Verdana" w:eastAsia="Times New Roman" w:hAnsi="Verdana" w:cs="Cambria"/>
          <w:b/>
          <w:i/>
          <w:color w:val="000000"/>
          <w:sz w:val="20"/>
          <w:szCs w:val="20"/>
        </w:rPr>
      </w:pPr>
      <w:r w:rsidRPr="008D388E">
        <w:rPr>
          <w:rFonts w:ascii="Verdana" w:eastAsia="Times New Roman" w:hAnsi="Verdana" w:cs="Cambria"/>
          <w:b/>
          <w:i/>
          <w:color w:val="000000"/>
          <w:sz w:val="20"/>
          <w:szCs w:val="20"/>
        </w:rPr>
        <w:lastRenderedPageBreak/>
        <w:t>b) faktura płatna będzie w terminie 37 dni od daty wystawienia faktury, jednak nie dłuższym niż 30 dni od jej otrzymania przez Kupującego. Fakt udokumentowania wpływu faktury w terminie krótszym niż 30 dni od terminu płatności ciąży na Kupującym.”</w:t>
      </w:r>
    </w:p>
    <w:p w:rsidR="008D388E" w:rsidRPr="008E0F1F" w:rsidRDefault="008D388E" w:rsidP="008D388E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A57FF5" w:rsidRPr="00C14C80" w:rsidRDefault="00A57FF5" w:rsidP="00A57FF5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9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A57FF5" w:rsidRDefault="00A57FF5" w:rsidP="00A57FF5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 – załącznik nr 5 projektowane postanowienia umowy</w:t>
      </w:r>
    </w:p>
    <w:p w:rsidR="00A57FF5" w:rsidRPr="00A57FF5" w:rsidRDefault="00A57FF5" w:rsidP="00876B6B">
      <w:pPr>
        <w:spacing w:line="300" w:lineRule="auto"/>
        <w:ind w:firstLine="708"/>
        <w:jc w:val="both"/>
        <w:rPr>
          <w:rFonts w:ascii="Verdana" w:hAnsi="Verdana"/>
          <w:sz w:val="20"/>
          <w:szCs w:val="20"/>
        </w:rPr>
      </w:pPr>
      <w:r w:rsidRPr="00A57FF5">
        <w:rPr>
          <w:rFonts w:ascii="Verdana" w:hAnsi="Verdana"/>
          <w:sz w:val="20"/>
          <w:szCs w:val="20"/>
        </w:rPr>
        <w:t xml:space="preserve">Czy Zamawiający dopuszcza wystawianie faktur zbiorczych </w:t>
      </w:r>
      <w:r w:rsidRPr="00A57FF5">
        <w:rPr>
          <w:rFonts w:ascii="Verdana" w:hAnsi="Verdana"/>
          <w:sz w:val="20"/>
          <w:szCs w:val="20"/>
          <w:u w:val="single"/>
        </w:rPr>
        <w:t>nie dla wszystkich</w:t>
      </w:r>
      <w:r w:rsidRPr="00A57FF5">
        <w:rPr>
          <w:rFonts w:ascii="Verdana" w:hAnsi="Verdana"/>
          <w:sz w:val="20"/>
          <w:szCs w:val="20"/>
        </w:rPr>
        <w:t xml:space="preserve"> punktów poboru energii elektrycznej PPE (w przypadku nie </w:t>
      </w:r>
      <w:proofErr w:type="spellStart"/>
      <w:r w:rsidRPr="00A57FF5">
        <w:rPr>
          <w:rFonts w:ascii="Verdana" w:hAnsi="Verdana"/>
          <w:sz w:val="20"/>
          <w:szCs w:val="20"/>
        </w:rPr>
        <w:t>udostepnienia</w:t>
      </w:r>
      <w:proofErr w:type="spellEnd"/>
      <w:r w:rsidRPr="00A57FF5">
        <w:rPr>
          <w:rFonts w:ascii="Verdana" w:hAnsi="Verdana"/>
          <w:sz w:val="20"/>
          <w:szCs w:val="20"/>
        </w:rPr>
        <w:t xml:space="preserve"> danych pomiarowo-rozliczeniowych przez OSD dla wszystkich PPE jednocześnie w tym samym czasie, bądź w przypadku gdy PPE mają </w:t>
      </w:r>
      <w:proofErr w:type="spellStart"/>
      <w:r w:rsidRPr="00A57FF5">
        <w:rPr>
          <w:rFonts w:ascii="Verdana" w:hAnsi="Verdana"/>
          <w:sz w:val="20"/>
          <w:szCs w:val="20"/>
        </w:rPr>
        <w:t>zróznicowane</w:t>
      </w:r>
      <w:proofErr w:type="spellEnd"/>
      <w:r w:rsidRPr="00A57FF5">
        <w:rPr>
          <w:rFonts w:ascii="Verdana" w:hAnsi="Verdana"/>
          <w:sz w:val="20"/>
          <w:szCs w:val="20"/>
        </w:rPr>
        <w:t xml:space="preserve"> okresy rozliczeniowe)? Wówczas wyst</w:t>
      </w:r>
      <w:r w:rsidR="00876B6B">
        <w:rPr>
          <w:rFonts w:ascii="Verdana" w:hAnsi="Verdana"/>
          <w:sz w:val="20"/>
          <w:szCs w:val="20"/>
        </w:rPr>
        <w:t>awiona faktura nie będzie uwzglę</w:t>
      </w:r>
      <w:r w:rsidRPr="00A57FF5">
        <w:rPr>
          <w:rFonts w:ascii="Verdana" w:hAnsi="Verdana"/>
          <w:sz w:val="20"/>
          <w:szCs w:val="20"/>
        </w:rPr>
        <w:t>dniała wszystkich wymienionych punktów poboru.</w:t>
      </w:r>
    </w:p>
    <w:p w:rsidR="00876B6B" w:rsidRPr="008E0F1F" w:rsidRDefault="00876B6B" w:rsidP="00876B6B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432DDB" w:rsidRPr="00C14C80" w:rsidRDefault="00432DDB" w:rsidP="00432DDB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nr10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432DDB" w:rsidRDefault="00432DDB" w:rsidP="00432DDB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 – załącznik nr 2b, załącznik nr 5 projektowane postanowienia umowy</w:t>
      </w:r>
    </w:p>
    <w:p w:rsidR="00924320" w:rsidRPr="00924320" w:rsidRDefault="00924320" w:rsidP="00924320">
      <w:pPr>
        <w:spacing w:line="300" w:lineRule="auto"/>
        <w:ind w:firstLine="708"/>
        <w:jc w:val="both"/>
        <w:rPr>
          <w:rFonts w:ascii="Verdana" w:hAnsi="Verdana"/>
          <w:sz w:val="20"/>
          <w:szCs w:val="20"/>
        </w:rPr>
      </w:pPr>
      <w:r w:rsidRPr="00924320">
        <w:rPr>
          <w:rFonts w:ascii="Verdana" w:hAnsi="Verdana"/>
          <w:sz w:val="20"/>
          <w:szCs w:val="20"/>
        </w:rPr>
        <w:t>Wykonawca informuje, iż jednostką energii elektrycznej powszechnie stosowaną</w:t>
      </w:r>
      <w:r w:rsidRPr="00924320">
        <w:rPr>
          <w:rFonts w:ascii="Verdana" w:hAnsi="Verdana"/>
          <w:sz w:val="20"/>
          <w:szCs w:val="20"/>
        </w:rPr>
        <w:br/>
        <w:t xml:space="preserve">w rozliczeniach dla punktów poboru w grupach taryfowych </w:t>
      </w:r>
      <w:proofErr w:type="spellStart"/>
      <w:r w:rsidRPr="00924320">
        <w:rPr>
          <w:rFonts w:ascii="Verdana" w:hAnsi="Verdana"/>
          <w:sz w:val="20"/>
          <w:szCs w:val="20"/>
        </w:rPr>
        <w:t>Bxx</w:t>
      </w:r>
      <w:proofErr w:type="spellEnd"/>
      <w:r w:rsidRPr="00924320">
        <w:rPr>
          <w:rFonts w:ascii="Verdana" w:hAnsi="Verdana"/>
          <w:sz w:val="20"/>
          <w:szCs w:val="20"/>
        </w:rPr>
        <w:t xml:space="preserve"> (B21, B22, B23) jest Megawatogodzina [</w:t>
      </w:r>
      <w:proofErr w:type="spellStart"/>
      <w:r w:rsidRPr="00924320">
        <w:rPr>
          <w:rFonts w:ascii="Verdana" w:hAnsi="Verdana"/>
          <w:sz w:val="20"/>
          <w:szCs w:val="20"/>
        </w:rPr>
        <w:t>MWh</w:t>
      </w:r>
      <w:proofErr w:type="spellEnd"/>
      <w:r w:rsidRPr="00924320">
        <w:rPr>
          <w:rFonts w:ascii="Verdana" w:hAnsi="Verdana"/>
          <w:sz w:val="20"/>
          <w:szCs w:val="20"/>
        </w:rPr>
        <w:t>], natomiast dla obiektów w grupach taryfowych C2x (C21, C22a) jest kilowatogodzina [</w:t>
      </w:r>
      <w:proofErr w:type="spellStart"/>
      <w:r w:rsidRPr="00924320">
        <w:rPr>
          <w:rFonts w:ascii="Verdana" w:hAnsi="Verdana"/>
          <w:sz w:val="20"/>
          <w:szCs w:val="20"/>
        </w:rPr>
        <w:t>kWh</w:t>
      </w:r>
      <w:proofErr w:type="spellEnd"/>
      <w:r w:rsidRPr="00924320">
        <w:rPr>
          <w:rFonts w:ascii="Verdana" w:hAnsi="Verdana"/>
          <w:sz w:val="20"/>
          <w:szCs w:val="20"/>
        </w:rPr>
        <w:t>].</w:t>
      </w:r>
    </w:p>
    <w:p w:rsidR="00924320" w:rsidRPr="00924320" w:rsidRDefault="00924320" w:rsidP="00924320">
      <w:pPr>
        <w:spacing w:line="300" w:lineRule="auto"/>
        <w:ind w:firstLine="708"/>
        <w:jc w:val="both"/>
        <w:rPr>
          <w:rFonts w:ascii="Verdana" w:hAnsi="Verdana"/>
          <w:sz w:val="20"/>
          <w:szCs w:val="20"/>
        </w:rPr>
      </w:pPr>
      <w:r w:rsidRPr="00924320">
        <w:rPr>
          <w:rFonts w:ascii="Verdana" w:hAnsi="Verdana"/>
          <w:sz w:val="20"/>
          <w:szCs w:val="20"/>
        </w:rPr>
        <w:t>Proszę o uwzględnienie jednostki [zł/</w:t>
      </w:r>
      <w:proofErr w:type="spellStart"/>
      <w:r w:rsidRPr="00924320">
        <w:rPr>
          <w:rFonts w:ascii="Verdana" w:hAnsi="Verdana"/>
          <w:sz w:val="20"/>
          <w:szCs w:val="20"/>
        </w:rPr>
        <w:t>MWh</w:t>
      </w:r>
      <w:proofErr w:type="spellEnd"/>
      <w:r w:rsidRPr="00924320">
        <w:rPr>
          <w:rFonts w:ascii="Verdana" w:hAnsi="Verdana"/>
          <w:sz w:val="20"/>
          <w:szCs w:val="20"/>
        </w:rPr>
        <w:t>] w treści formularza cenowego</w:t>
      </w:r>
      <w:r w:rsidRPr="00924320">
        <w:rPr>
          <w:rFonts w:ascii="Verdana" w:hAnsi="Verdana"/>
          <w:sz w:val="20"/>
          <w:szCs w:val="20"/>
        </w:rPr>
        <w:br/>
        <w:t>w przypadku cen dla grup taryfowych: B21, B22, B23.</w:t>
      </w:r>
    </w:p>
    <w:p w:rsidR="00B72036" w:rsidRDefault="00B72036" w:rsidP="00924320">
      <w:pPr>
        <w:spacing w:line="30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FB3F59" w:rsidRPr="00924320" w:rsidRDefault="00924320" w:rsidP="00924320">
      <w:pPr>
        <w:spacing w:line="300" w:lineRule="auto"/>
        <w:ind w:firstLine="708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924320">
        <w:rPr>
          <w:rFonts w:ascii="Verdana" w:hAnsi="Verdana"/>
          <w:sz w:val="20"/>
          <w:szCs w:val="20"/>
        </w:rPr>
        <w:t xml:space="preserve">W przypadku braku zgody na powyższe Wykonawca zwraca się z pytaniem, czy Zamawiający wyraża zgodę na (dopuszcza) prowadzenie rozliczeń energii elektrycznej dla obiektów w grupie taryfowej </w:t>
      </w:r>
      <w:proofErr w:type="spellStart"/>
      <w:r w:rsidRPr="00924320">
        <w:rPr>
          <w:rFonts w:ascii="Verdana" w:hAnsi="Verdana"/>
          <w:sz w:val="20"/>
          <w:szCs w:val="20"/>
        </w:rPr>
        <w:t>Bxx</w:t>
      </w:r>
      <w:proofErr w:type="spellEnd"/>
      <w:r w:rsidRPr="00924320">
        <w:rPr>
          <w:rFonts w:ascii="Verdana" w:hAnsi="Verdana"/>
          <w:sz w:val="20"/>
          <w:szCs w:val="20"/>
        </w:rPr>
        <w:t xml:space="preserve"> w jednostkach im dedykowanych, tj. wyrażonych odpowiednio w zł/</w:t>
      </w:r>
      <w:proofErr w:type="spellStart"/>
      <w:r w:rsidRPr="00924320">
        <w:rPr>
          <w:rFonts w:ascii="Verdana" w:hAnsi="Verdana"/>
          <w:sz w:val="20"/>
          <w:szCs w:val="20"/>
        </w:rPr>
        <w:t>MWh</w:t>
      </w:r>
      <w:proofErr w:type="spellEnd"/>
      <w:r w:rsidRPr="00924320">
        <w:rPr>
          <w:rFonts w:ascii="Verdana" w:hAnsi="Verdana"/>
          <w:sz w:val="20"/>
          <w:szCs w:val="20"/>
        </w:rPr>
        <w:t xml:space="preserve"> netto (1 MWh=1000 </w:t>
      </w:r>
      <w:proofErr w:type="spellStart"/>
      <w:r w:rsidRPr="00924320">
        <w:rPr>
          <w:rFonts w:ascii="Verdana" w:hAnsi="Verdana"/>
          <w:sz w:val="20"/>
          <w:szCs w:val="20"/>
        </w:rPr>
        <w:t>kWh</w:t>
      </w:r>
      <w:proofErr w:type="spellEnd"/>
      <w:r w:rsidRPr="00924320">
        <w:rPr>
          <w:rFonts w:ascii="Verdana" w:hAnsi="Verdana"/>
          <w:sz w:val="20"/>
          <w:szCs w:val="20"/>
        </w:rPr>
        <w:t>), które są tożsame z jednostką wyrażoną zł/</w:t>
      </w:r>
      <w:proofErr w:type="spellStart"/>
      <w:r w:rsidRPr="00924320">
        <w:rPr>
          <w:rFonts w:ascii="Verdana" w:hAnsi="Verdana"/>
          <w:sz w:val="20"/>
          <w:szCs w:val="20"/>
        </w:rPr>
        <w:t>kWh</w:t>
      </w:r>
      <w:proofErr w:type="spellEnd"/>
      <w:r w:rsidRPr="00924320">
        <w:rPr>
          <w:rFonts w:ascii="Verdana" w:hAnsi="Verdana"/>
          <w:sz w:val="20"/>
          <w:szCs w:val="20"/>
        </w:rPr>
        <w:t>?</w:t>
      </w:r>
    </w:p>
    <w:p w:rsidR="00924320" w:rsidRPr="002A589C" w:rsidRDefault="00924320" w:rsidP="002A589C">
      <w:pPr>
        <w:spacing w:line="300" w:lineRule="auto"/>
        <w:ind w:firstLine="708"/>
        <w:jc w:val="both"/>
        <w:rPr>
          <w:rFonts w:ascii="Verdana" w:hAnsi="Verdana"/>
          <w:b/>
          <w:sz w:val="20"/>
          <w:szCs w:val="20"/>
        </w:rPr>
      </w:pPr>
      <w:r w:rsidRPr="00B32ACC">
        <w:rPr>
          <w:rFonts w:ascii="Verdana" w:hAnsi="Verdana"/>
          <w:b/>
          <w:iCs/>
          <w:sz w:val="20"/>
          <w:szCs w:val="20"/>
        </w:rPr>
        <w:lastRenderedPageBreak/>
        <w:t>O</w:t>
      </w:r>
      <w:r>
        <w:rPr>
          <w:rFonts w:ascii="Verdana" w:hAnsi="Verdana"/>
          <w:b/>
          <w:iCs/>
          <w:sz w:val="20"/>
          <w:szCs w:val="20"/>
        </w:rPr>
        <w:t>dpowiedź: Zamawiający modyfikuje zapisy załącznika nr 2b formularz asortymentowo-cenowy</w:t>
      </w:r>
      <w:r w:rsidR="002A589C">
        <w:rPr>
          <w:rFonts w:ascii="Verdana" w:hAnsi="Verdana"/>
          <w:b/>
          <w:iCs/>
          <w:sz w:val="20"/>
          <w:szCs w:val="20"/>
        </w:rPr>
        <w:t xml:space="preserve">, uwzględniając informację iż jednostką energii elektrycznej powszechnie stosowaną w rozliczeniach dla punktów poboru w grupach taryfowych </w:t>
      </w:r>
      <w:proofErr w:type="spellStart"/>
      <w:r w:rsidR="002A589C" w:rsidRPr="002A589C">
        <w:rPr>
          <w:rFonts w:ascii="Verdana" w:hAnsi="Verdana"/>
          <w:b/>
          <w:sz w:val="20"/>
          <w:szCs w:val="20"/>
        </w:rPr>
        <w:t>Bxx</w:t>
      </w:r>
      <w:proofErr w:type="spellEnd"/>
      <w:r w:rsidR="002A589C" w:rsidRPr="002A589C">
        <w:rPr>
          <w:rFonts w:ascii="Verdana" w:hAnsi="Verdana"/>
          <w:b/>
          <w:sz w:val="20"/>
          <w:szCs w:val="20"/>
        </w:rPr>
        <w:t xml:space="preserve"> (B21, B22, B23) jest Megawatogodzina [</w:t>
      </w:r>
      <w:proofErr w:type="spellStart"/>
      <w:r w:rsidR="002A589C" w:rsidRPr="002A589C">
        <w:rPr>
          <w:rFonts w:ascii="Verdana" w:hAnsi="Verdana"/>
          <w:b/>
          <w:sz w:val="20"/>
          <w:szCs w:val="20"/>
        </w:rPr>
        <w:t>MWh</w:t>
      </w:r>
      <w:proofErr w:type="spellEnd"/>
      <w:r w:rsidR="002A589C" w:rsidRPr="002A589C">
        <w:rPr>
          <w:rFonts w:ascii="Verdana" w:hAnsi="Verdana"/>
          <w:b/>
          <w:sz w:val="20"/>
          <w:szCs w:val="20"/>
        </w:rPr>
        <w:t>], natomiast dla obiektów w grupach taryfowych C2x (C21, C22a) jest kilowatogodzina [</w:t>
      </w:r>
      <w:proofErr w:type="spellStart"/>
      <w:r w:rsidR="002A589C" w:rsidRPr="002A589C">
        <w:rPr>
          <w:rFonts w:ascii="Verdana" w:hAnsi="Verdana"/>
          <w:b/>
          <w:sz w:val="20"/>
          <w:szCs w:val="20"/>
        </w:rPr>
        <w:t>kWh</w:t>
      </w:r>
      <w:proofErr w:type="spellEnd"/>
      <w:r w:rsidR="002A589C" w:rsidRPr="002A589C">
        <w:rPr>
          <w:rFonts w:ascii="Verdana" w:hAnsi="Verdana"/>
          <w:b/>
          <w:sz w:val="20"/>
          <w:szCs w:val="20"/>
        </w:rPr>
        <w:t>].</w:t>
      </w:r>
    </w:p>
    <w:p w:rsidR="00FB3F59" w:rsidRPr="009624F0" w:rsidRDefault="00924320" w:rsidP="009624F0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>Zamawiający umieszcza</w:t>
      </w:r>
      <w:r w:rsidR="002A589C">
        <w:rPr>
          <w:rFonts w:ascii="Verdana" w:hAnsi="Verdana"/>
          <w:b/>
          <w:iCs/>
          <w:sz w:val="20"/>
          <w:szCs w:val="20"/>
        </w:rPr>
        <w:t xml:space="preserve"> zmodyfikowany Załącznik nr 2b formularz asortymentowo-cenowy</w:t>
      </w:r>
      <w:r>
        <w:rPr>
          <w:rFonts w:ascii="Verdana" w:hAnsi="Verdana"/>
          <w:b/>
          <w:iCs/>
          <w:sz w:val="20"/>
          <w:szCs w:val="20"/>
        </w:rPr>
        <w:t xml:space="preserve"> na stronie internetowej pod </w:t>
      </w:r>
      <w:r w:rsidR="00C871EC">
        <w:rPr>
          <w:rFonts w:ascii="Verdana" w:hAnsi="Verdana"/>
          <w:b/>
          <w:iCs/>
          <w:sz w:val="20"/>
          <w:szCs w:val="20"/>
        </w:rPr>
        <w:t>nazwą „20</w:t>
      </w:r>
      <w:r w:rsidR="002A589C">
        <w:rPr>
          <w:rFonts w:ascii="Verdana" w:hAnsi="Verdana"/>
          <w:b/>
          <w:iCs/>
          <w:sz w:val="20"/>
          <w:szCs w:val="20"/>
        </w:rPr>
        <w:t>.05.2021 Załącznik nr 2b formularz asortymentowo-cenowy</w:t>
      </w:r>
      <w:r>
        <w:rPr>
          <w:rFonts w:ascii="Verdana" w:hAnsi="Verdana"/>
          <w:b/>
          <w:iCs/>
          <w:sz w:val="20"/>
          <w:szCs w:val="20"/>
        </w:rPr>
        <w:t>”.</w:t>
      </w:r>
    </w:p>
    <w:p w:rsidR="003B38E7" w:rsidRPr="00C14C80" w:rsidRDefault="003B38E7" w:rsidP="003B38E7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11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3B38E7" w:rsidRDefault="003B38E7" w:rsidP="003B38E7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 – załącznik nr 5 projektowane postanowienia umowy</w:t>
      </w:r>
    </w:p>
    <w:p w:rsidR="00E06200" w:rsidRPr="00E06200" w:rsidRDefault="00E06200" w:rsidP="00E06200">
      <w:pPr>
        <w:spacing w:line="300" w:lineRule="auto"/>
        <w:ind w:firstLine="708"/>
        <w:jc w:val="both"/>
        <w:rPr>
          <w:rFonts w:ascii="Verdana" w:eastAsia="Times New Roman" w:hAnsi="Verdana" w:cs="Tahoma"/>
          <w:color w:val="191919"/>
          <w:sz w:val="20"/>
          <w:szCs w:val="20"/>
        </w:rPr>
      </w:pPr>
      <w:r w:rsidRPr="00E06200">
        <w:rPr>
          <w:rFonts w:ascii="Verdana" w:eastAsia="Times New Roman" w:hAnsi="Verdana" w:cs="Tahoma"/>
          <w:color w:val="191919"/>
          <w:sz w:val="20"/>
          <w:szCs w:val="20"/>
        </w:rPr>
        <w:t>Wykonawca zwraca się z wnioskiem o zgodę na udostępnianie Zamawiającemu faktur VAT za pośrednictwem kanałów elektronicznych na podany adres poczty elektronicznej, zgodnie z ustawą z dnia 11 marca 2004 r. o podatku od towarów i usług (</w:t>
      </w:r>
      <w:proofErr w:type="spellStart"/>
      <w:r w:rsidRPr="00E06200">
        <w:rPr>
          <w:rFonts w:ascii="Verdana" w:eastAsia="Times New Roman" w:hAnsi="Verdana" w:cs="Tahoma"/>
          <w:color w:val="191919"/>
          <w:sz w:val="20"/>
          <w:szCs w:val="20"/>
        </w:rPr>
        <w:t>Dz.U</w:t>
      </w:r>
      <w:proofErr w:type="spellEnd"/>
      <w:r w:rsidRPr="00E06200">
        <w:rPr>
          <w:rFonts w:ascii="Verdana" w:eastAsia="Times New Roman" w:hAnsi="Verdana" w:cs="Tahoma"/>
          <w:color w:val="191919"/>
          <w:sz w:val="20"/>
          <w:szCs w:val="20"/>
        </w:rPr>
        <w:t xml:space="preserve">. 2020 poz. 106 z </w:t>
      </w:r>
      <w:proofErr w:type="spellStart"/>
      <w:r w:rsidRPr="00E06200">
        <w:rPr>
          <w:rFonts w:ascii="Verdana" w:eastAsia="Times New Roman" w:hAnsi="Verdana" w:cs="Tahoma"/>
          <w:color w:val="191919"/>
          <w:sz w:val="20"/>
          <w:szCs w:val="20"/>
        </w:rPr>
        <w:t>późn</w:t>
      </w:r>
      <w:proofErr w:type="spellEnd"/>
      <w:r w:rsidRPr="00E06200">
        <w:rPr>
          <w:rFonts w:ascii="Verdana" w:eastAsia="Times New Roman" w:hAnsi="Verdana" w:cs="Tahoma"/>
          <w:color w:val="191919"/>
          <w:sz w:val="20"/>
          <w:szCs w:val="20"/>
        </w:rPr>
        <w:t>. zm.), na zasadach określonych w Regulaminie przesyłania faktur VAT za pośrednictwem kanałów elektronicznych, przy jednoczesnej zgodzie na otrzymywanie informacji o tych fakturach. Powyższa zgoda zwolniłaby Wykonawcę z obowiązku wystawiania i dostarczania faktur VAT w formie papierowej.</w:t>
      </w:r>
    </w:p>
    <w:p w:rsidR="00E06200" w:rsidRPr="00E06200" w:rsidRDefault="00E06200" w:rsidP="00E06200">
      <w:pPr>
        <w:spacing w:line="300" w:lineRule="auto"/>
        <w:ind w:firstLine="708"/>
        <w:jc w:val="both"/>
        <w:rPr>
          <w:rFonts w:ascii="Verdana" w:eastAsia="Times New Roman" w:hAnsi="Verdana" w:cs="Tahoma"/>
          <w:color w:val="191919"/>
          <w:sz w:val="20"/>
          <w:szCs w:val="20"/>
        </w:rPr>
      </w:pPr>
      <w:r w:rsidRPr="00E06200">
        <w:rPr>
          <w:rFonts w:ascii="Verdana" w:eastAsia="Times New Roman" w:hAnsi="Verdana" w:cs="Tahoma"/>
          <w:color w:val="191919"/>
          <w:sz w:val="20"/>
          <w:szCs w:val="20"/>
        </w:rPr>
        <w:t>Dzięki temu rozwiązaniu Zamawiający otrzyma dokument w momencie jego wystawienia, zniwelowane zostanie ryzyko niedostarczenia przesyłki lub znacznego opóźnienia w jej dostarczeniu. Zmiana formy dostarczania faktur ma również aspekt ekologiczny, przyczyni się do wspólnego dbania o środowisko naturalne poprzez zmniejszenie zapotrzebowania na produkcję papieru i ograniczenie transportu.</w:t>
      </w:r>
    </w:p>
    <w:p w:rsidR="00B72036" w:rsidRDefault="00B72036" w:rsidP="00E06200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E06200" w:rsidRPr="008E0F1F" w:rsidRDefault="00E06200" w:rsidP="00E06200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657ACD" w:rsidRPr="00C14C80" w:rsidRDefault="00657ACD" w:rsidP="00657ACD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12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657ACD" w:rsidRDefault="00657ACD" w:rsidP="00657ACD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 w:rsidR="00386F67">
        <w:rPr>
          <w:u w:val="single"/>
        </w:rPr>
        <w:t xml:space="preserve">SWZ </w:t>
      </w:r>
    </w:p>
    <w:p w:rsidR="005A5B2C" w:rsidRPr="005A5B2C" w:rsidRDefault="005A5B2C" w:rsidP="005A5B2C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5A5B2C">
        <w:rPr>
          <w:rFonts w:ascii="Verdana" w:eastAsia="Times New Roman" w:hAnsi="Verdana" w:cstheme="majorHAnsi"/>
          <w:color w:val="191919"/>
          <w:sz w:val="20"/>
          <w:szCs w:val="20"/>
        </w:rPr>
        <w:lastRenderedPageBreak/>
        <w:t>Informujemy, że Wykonawca w procesie fakturowania opiera się na danych pomiarowo-rozliczeniowych przekazywanych przez Operatora Systemu Dystrybucyjnego, jednak w swoim bilingu parametryzuje długość trwania okresu rozliczeniowego. W związku</w:t>
      </w:r>
      <w:r w:rsidRPr="005A5B2C">
        <w:rPr>
          <w:rFonts w:ascii="Verdana" w:eastAsia="Times New Roman" w:hAnsi="Verdana" w:cstheme="majorHAnsi"/>
          <w:color w:val="191919"/>
          <w:sz w:val="20"/>
          <w:szCs w:val="20"/>
        </w:rPr>
        <w:br/>
        <w:t>z powyższym proszę o potwierdzenie okresu rozliczeniowego w odniesieniu do każdego PPE występującego w postępowaniu: czy wynosi on 1 miesiąc? Czy 1-miesięczny okres rozliczeniowy jest zgodny z miesiącem kalendarzowym dla każdego PPE?</w:t>
      </w:r>
    </w:p>
    <w:p w:rsidR="005A5B2C" w:rsidRPr="009624F0" w:rsidRDefault="005A5B2C" w:rsidP="009624F0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specyfikacji warunków zamówienia 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885030" w:rsidRPr="00C14C80" w:rsidRDefault="00377AB4" w:rsidP="00885030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13</w:t>
      </w:r>
      <w:r w:rsidR="00885030"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885030" w:rsidRDefault="00885030" w:rsidP="00885030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 xml:space="preserve">SWZ </w:t>
      </w:r>
    </w:p>
    <w:p w:rsidR="007671BD" w:rsidRPr="007671BD" w:rsidRDefault="007671BD" w:rsidP="007671BD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000000" w:themeColor="text1"/>
          <w:sz w:val="20"/>
          <w:szCs w:val="20"/>
        </w:rPr>
      </w:pPr>
      <w:r w:rsidRPr="007671BD">
        <w:rPr>
          <w:rFonts w:ascii="Verdana" w:eastAsia="Times New Roman" w:hAnsi="Verdana" w:cstheme="majorHAnsi"/>
          <w:color w:val="000000" w:themeColor="text1"/>
          <w:sz w:val="20"/>
          <w:szCs w:val="20"/>
        </w:rPr>
        <w:t>Czy Zamawiający dopuszcza możliwość podpisania umowy drogą korespondencyjną poprzez przesłanie dokumentu jednostronnie podpisanej umowy (wraz z niezbędnymi do jej zgłoszenia dokumentami, pełnomocnictwem do zgłoszenia umowy) do Wykonawcy?</w:t>
      </w:r>
    </w:p>
    <w:p w:rsidR="007671BD" w:rsidRPr="007671BD" w:rsidRDefault="007671BD" w:rsidP="007671BD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000000" w:themeColor="text1"/>
          <w:sz w:val="20"/>
          <w:szCs w:val="20"/>
        </w:rPr>
      </w:pPr>
      <w:r w:rsidRPr="007671BD">
        <w:rPr>
          <w:rFonts w:ascii="Verdana" w:eastAsia="Times New Roman" w:hAnsi="Verdana" w:cstheme="majorHAnsi"/>
          <w:color w:val="000000" w:themeColor="text1"/>
          <w:sz w:val="20"/>
          <w:szCs w:val="20"/>
        </w:rPr>
        <w:t>Czy Zamawiający przygotuje ww. dokument umowy?</w:t>
      </w:r>
    </w:p>
    <w:p w:rsidR="00FB3F59" w:rsidRPr="00377AB4" w:rsidRDefault="007671BD" w:rsidP="00BE3CE2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wyraża zgodę na podpisanie umowy drogą korespondencyjną. </w:t>
      </w:r>
      <w:r w:rsidR="005F3DBF" w:rsidRPr="005F3DBF">
        <w:rPr>
          <w:rFonts w:ascii="Verdana" w:eastAsia="Times New Roman" w:hAnsi="Verdana" w:cstheme="majorHAnsi"/>
          <w:b/>
          <w:color w:val="000000" w:themeColor="text1"/>
          <w:sz w:val="20"/>
          <w:szCs w:val="20"/>
        </w:rPr>
        <w:t>Zamawiający przygotuje niezbędne dokumenty umowy.</w:t>
      </w:r>
    </w:p>
    <w:p w:rsidR="00377AB4" w:rsidRPr="00C14C80" w:rsidRDefault="00377AB4" w:rsidP="00377AB4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14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B72036" w:rsidRPr="009624F0" w:rsidRDefault="00377AB4" w:rsidP="009624F0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 xml:space="preserve">SWZ- załącznik nr 2B formularz asortymentowo-cenowy, załącznik nr 1 opis przedmiotu zamówienia </w:t>
      </w:r>
    </w:p>
    <w:p w:rsidR="00377AB4" w:rsidRPr="00377AB4" w:rsidRDefault="00377AB4" w:rsidP="00377AB4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 xml:space="preserve">Wykonawca zwraca się z prośbą o weryfikację przedmiotu zamówienia w zakresie podanej ilości energii dla grupy taryfowej B23. W Załącznik nr 2B do SWZ ("FORMULARZ CENOWY") wskazano sumaryczne ilości: 418 780 </w:t>
      </w:r>
      <w:proofErr w:type="spellStart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>kWh</w:t>
      </w:r>
      <w:proofErr w:type="spellEnd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 xml:space="preserve"> (I - 90 840; II - 52 390 ; III - 275 550), natomiast w Załączniku nr 1 do SWZ ("OPIS PRZEDMIOTU ZAMÓWIENIA") ilości: 420 780 </w:t>
      </w:r>
      <w:proofErr w:type="spellStart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>kWh</w:t>
      </w:r>
      <w:proofErr w:type="spellEnd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 xml:space="preserve"> (265 200 </w:t>
      </w:r>
      <w:proofErr w:type="spellStart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>kWh</w:t>
      </w:r>
      <w:proofErr w:type="spellEnd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 xml:space="preserve">; 155 580 </w:t>
      </w:r>
      <w:proofErr w:type="spellStart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>kWh</w:t>
      </w:r>
      <w:proofErr w:type="spellEnd"/>
      <w:r w:rsidRPr="00377AB4">
        <w:rPr>
          <w:rFonts w:ascii="Verdana" w:eastAsia="Times New Roman" w:hAnsi="Verdana" w:cstheme="majorHAnsi"/>
          <w:color w:val="191919"/>
          <w:sz w:val="20"/>
          <w:szCs w:val="20"/>
        </w:rPr>
        <w:t>).</w:t>
      </w:r>
    </w:p>
    <w:p w:rsidR="00377AB4" w:rsidRPr="00377AB4" w:rsidRDefault="00377AB4" w:rsidP="00377AB4">
      <w:pPr>
        <w:spacing w:line="300" w:lineRule="auto"/>
        <w:ind w:firstLine="708"/>
        <w:jc w:val="both"/>
        <w:rPr>
          <w:rFonts w:ascii="Verdana" w:eastAsia="Times New Roman" w:hAnsi="Verdana" w:cstheme="majorHAnsi"/>
          <w:b/>
          <w:color w:val="191919"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weryfikuje przedmiot zamówienia w zakresie podanej ilości energii </w:t>
      </w:r>
      <w:r w:rsidRPr="00377AB4">
        <w:rPr>
          <w:rFonts w:ascii="Verdana" w:eastAsia="Times New Roman" w:hAnsi="Verdana" w:cstheme="majorHAnsi"/>
          <w:b/>
          <w:color w:val="191919"/>
          <w:sz w:val="20"/>
          <w:szCs w:val="20"/>
        </w:rPr>
        <w:t xml:space="preserve">dla grupy taryfowej </w:t>
      </w:r>
      <w:r>
        <w:rPr>
          <w:rFonts w:ascii="Verdana" w:eastAsia="Times New Roman" w:hAnsi="Verdana" w:cstheme="majorHAnsi"/>
          <w:b/>
          <w:color w:val="191919"/>
          <w:sz w:val="20"/>
          <w:szCs w:val="20"/>
        </w:rPr>
        <w:t>B23</w:t>
      </w:r>
      <w:r w:rsidRPr="00377AB4">
        <w:rPr>
          <w:rFonts w:ascii="Verdana" w:eastAsia="Times New Roman" w:hAnsi="Verdana" w:cstheme="majorHAnsi"/>
          <w:b/>
          <w:color w:val="191919"/>
          <w:sz w:val="20"/>
          <w:szCs w:val="20"/>
        </w:rPr>
        <w:t xml:space="preserve"> </w:t>
      </w:r>
      <w:r>
        <w:rPr>
          <w:rFonts w:ascii="Verdana" w:eastAsia="Times New Roman" w:hAnsi="Verdana" w:cstheme="majorHAnsi"/>
          <w:b/>
          <w:color w:val="191919"/>
          <w:sz w:val="20"/>
          <w:szCs w:val="20"/>
        </w:rPr>
        <w:t>w</w:t>
      </w:r>
      <w:r w:rsidRPr="00377AB4">
        <w:rPr>
          <w:rFonts w:ascii="Verdana" w:eastAsia="Times New Roman" w:hAnsi="Verdana" w:cstheme="majorHAnsi"/>
          <w:b/>
          <w:color w:val="191919"/>
          <w:sz w:val="20"/>
          <w:szCs w:val="20"/>
        </w:rPr>
        <w:t xml:space="preserve"> Załącznik nr 2B do SW</w:t>
      </w:r>
      <w:r w:rsidR="009F165F">
        <w:rPr>
          <w:rFonts w:ascii="Verdana" w:eastAsia="Times New Roman" w:hAnsi="Verdana" w:cstheme="majorHAnsi"/>
          <w:b/>
          <w:color w:val="191919"/>
          <w:sz w:val="20"/>
          <w:szCs w:val="20"/>
        </w:rPr>
        <w:t xml:space="preserve">Z </w:t>
      </w:r>
      <w:r w:rsidR="00361019">
        <w:rPr>
          <w:rFonts w:ascii="Verdana" w:eastAsia="Times New Roman" w:hAnsi="Verdana" w:cstheme="majorHAnsi"/>
          <w:b/>
          <w:color w:val="191919"/>
          <w:sz w:val="20"/>
          <w:szCs w:val="20"/>
        </w:rPr>
        <w:t>("FORMULARZ CENOWY").</w:t>
      </w:r>
    </w:p>
    <w:p w:rsidR="009F165F" w:rsidRDefault="009F165F" w:rsidP="009F165F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lastRenderedPageBreak/>
        <w:t>Zamawiający umieszcza zmodyfikowany załącznik nr 2b formularz asortymentowo-cenowy na st</w:t>
      </w:r>
      <w:r w:rsidR="00C871EC">
        <w:rPr>
          <w:rFonts w:ascii="Verdana" w:hAnsi="Verdana"/>
          <w:b/>
          <w:iCs/>
          <w:sz w:val="20"/>
          <w:szCs w:val="20"/>
        </w:rPr>
        <w:t>ronie internetowej pod nazwą „20</w:t>
      </w:r>
      <w:r>
        <w:rPr>
          <w:rFonts w:ascii="Verdana" w:hAnsi="Verdana"/>
          <w:b/>
          <w:iCs/>
          <w:sz w:val="20"/>
          <w:szCs w:val="20"/>
        </w:rPr>
        <w:t>.05.2021 załącznik nr 2b formularz asortymentowo-ceno</w:t>
      </w:r>
      <w:r w:rsidR="00361019">
        <w:rPr>
          <w:rFonts w:ascii="Verdana" w:hAnsi="Verdana"/>
          <w:b/>
          <w:iCs/>
          <w:sz w:val="20"/>
          <w:szCs w:val="20"/>
        </w:rPr>
        <w:t>wy”.</w:t>
      </w:r>
      <w:r>
        <w:rPr>
          <w:rFonts w:ascii="Verdana" w:hAnsi="Verdana"/>
          <w:b/>
          <w:iCs/>
          <w:sz w:val="20"/>
          <w:szCs w:val="20"/>
        </w:rPr>
        <w:t xml:space="preserve"> </w:t>
      </w:r>
    </w:p>
    <w:p w:rsidR="006F14AB" w:rsidRDefault="006F14AB" w:rsidP="006F14AB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</w:p>
    <w:p w:rsidR="006F14AB" w:rsidRPr="00C14C80" w:rsidRDefault="006F14AB" w:rsidP="006F14AB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15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6F14AB" w:rsidRDefault="006F14AB" w:rsidP="006F14AB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452824" w:rsidRDefault="00452824" w:rsidP="00452824">
      <w:pPr>
        <w:spacing w:line="300" w:lineRule="auto"/>
        <w:ind w:firstLine="708"/>
        <w:jc w:val="both"/>
        <w:rPr>
          <w:rFonts w:asciiTheme="majorHAnsi" w:eastAsia="Times New Roman" w:hAnsiTheme="majorHAnsi" w:cstheme="majorHAnsi"/>
          <w:color w:val="191919"/>
        </w:rPr>
      </w:pPr>
      <w:r w:rsidRPr="00271F79">
        <w:rPr>
          <w:rFonts w:asciiTheme="majorHAnsi" w:eastAsia="Times New Roman" w:hAnsiTheme="majorHAnsi" w:cstheme="majorHAnsi"/>
          <w:color w:val="191919"/>
        </w:rPr>
        <w:t>Informujemy, że zgodnie z art. 6b ust. 2 i 3 ustawy Prawo energetyczne obowiązek pisemnego powiadomienia odbiorcy o zamiarze wstrzymania dostaw oraz wyznaczenie dodatkowego 14-dniowego terminu na zapłatę należ</w:t>
      </w:r>
      <w:r>
        <w:rPr>
          <w:rFonts w:asciiTheme="majorHAnsi" w:eastAsia="Times New Roman" w:hAnsiTheme="majorHAnsi" w:cstheme="majorHAnsi"/>
          <w:color w:val="191919"/>
        </w:rPr>
        <w:t>ności dotyczy jedynie odbiorców</w:t>
      </w:r>
      <w:r>
        <w:rPr>
          <w:rFonts w:asciiTheme="majorHAnsi" w:eastAsia="Times New Roman" w:hAnsiTheme="majorHAnsi" w:cstheme="majorHAnsi"/>
          <w:color w:val="191919"/>
        </w:rPr>
        <w:br/>
      </w:r>
      <w:r w:rsidRPr="00271F79">
        <w:rPr>
          <w:rFonts w:asciiTheme="majorHAnsi" w:eastAsia="Times New Roman" w:hAnsiTheme="majorHAnsi" w:cstheme="majorHAnsi"/>
          <w:color w:val="191919"/>
        </w:rPr>
        <w:t xml:space="preserve">w gospodarstwach domowych. Przepisy ustawy nie nakładają natomiast takiego obowiązku w przypadku pozostałej grupy odbiorców. W związku z </w:t>
      </w:r>
      <w:r>
        <w:rPr>
          <w:rFonts w:asciiTheme="majorHAnsi" w:eastAsia="Times New Roman" w:hAnsiTheme="majorHAnsi" w:cstheme="majorHAnsi"/>
          <w:color w:val="191919"/>
        </w:rPr>
        <w:t>powyższym zwracamy się z prośbą</w:t>
      </w:r>
      <w:r>
        <w:rPr>
          <w:rFonts w:asciiTheme="majorHAnsi" w:eastAsia="Times New Roman" w:hAnsiTheme="majorHAnsi" w:cstheme="majorHAnsi"/>
          <w:color w:val="191919"/>
        </w:rPr>
        <w:br/>
      </w:r>
      <w:r w:rsidRPr="00271F79">
        <w:rPr>
          <w:rFonts w:asciiTheme="majorHAnsi" w:eastAsia="Times New Roman" w:hAnsiTheme="majorHAnsi" w:cstheme="majorHAnsi"/>
          <w:color w:val="191919"/>
        </w:rPr>
        <w:t xml:space="preserve">o dostosowanie wskazanego zapisu do treści zgodnej z ustawą Prawo energetyczne, poprzez usunięcie </w:t>
      </w:r>
      <w:r>
        <w:rPr>
          <w:rFonts w:asciiTheme="majorHAnsi" w:eastAsia="Times New Roman" w:hAnsiTheme="majorHAnsi" w:cstheme="majorHAnsi"/>
          <w:color w:val="191919"/>
        </w:rPr>
        <w:t xml:space="preserve">z </w:t>
      </w:r>
      <w:r w:rsidRPr="002B3973">
        <w:rPr>
          <w:rFonts w:asciiTheme="majorHAnsi" w:eastAsia="Times New Roman" w:hAnsiTheme="majorHAnsi" w:cstheme="majorHAnsi"/>
          <w:color w:val="000000" w:themeColor="text1"/>
          <w:u w:val="single"/>
        </w:rPr>
        <w:t>§</w:t>
      </w:r>
      <w:r>
        <w:rPr>
          <w:rFonts w:asciiTheme="majorHAnsi" w:eastAsia="Times New Roman" w:hAnsiTheme="majorHAnsi" w:cstheme="majorHAnsi"/>
          <w:color w:val="000000" w:themeColor="text1"/>
          <w:u w:val="single"/>
        </w:rPr>
        <w:t xml:space="preserve">7 ust. 1 i 4 </w:t>
      </w:r>
      <w:r w:rsidRPr="00271F79">
        <w:rPr>
          <w:rFonts w:asciiTheme="majorHAnsi" w:eastAsia="Times New Roman" w:hAnsiTheme="majorHAnsi" w:cstheme="majorHAnsi"/>
          <w:color w:val="191919"/>
        </w:rPr>
        <w:t>frazy</w:t>
      </w:r>
      <w:r>
        <w:rPr>
          <w:rFonts w:asciiTheme="majorHAnsi" w:eastAsia="Times New Roman" w:hAnsiTheme="majorHAnsi" w:cstheme="majorHAnsi"/>
          <w:color w:val="191919"/>
        </w:rPr>
        <w:t>:</w:t>
      </w:r>
      <w:r w:rsidRPr="00271F79">
        <w:rPr>
          <w:rFonts w:asciiTheme="majorHAnsi" w:eastAsia="Times New Roman" w:hAnsiTheme="majorHAnsi" w:cstheme="majorHAnsi"/>
          <w:color w:val="191919"/>
        </w:rPr>
        <w:t xml:space="preserve"> </w:t>
      </w:r>
      <w:r w:rsidRPr="006A60CA">
        <w:rPr>
          <w:rFonts w:asciiTheme="majorHAnsi" w:eastAsia="Times New Roman" w:hAnsiTheme="majorHAnsi" w:cstheme="majorHAnsi"/>
          <w:b/>
          <w:i/>
          <w:color w:val="191919"/>
        </w:rPr>
        <w:t xml:space="preserve">„(…) </w:t>
      </w:r>
      <w:r w:rsidRPr="00813A8F">
        <w:rPr>
          <w:rFonts w:asciiTheme="majorHAnsi" w:eastAsia="Times New Roman" w:hAnsiTheme="majorHAnsi" w:cstheme="majorHAnsi"/>
          <w:b/>
          <w:i/>
          <w:color w:val="191919"/>
        </w:rPr>
        <w:t>pomimo uprzedniego powiadomienia przez Sprzedawcę na piśmie o zamiarze wypowiedzenia Umowy i wyznaczenia dodatkowego, dwutygodniowego terminu zapłaty zaległych i bieżących należności – po jego bezskutecznym upływie.</w:t>
      </w:r>
      <w:r w:rsidRPr="006A60CA">
        <w:rPr>
          <w:rFonts w:asciiTheme="majorHAnsi" w:eastAsia="Times New Roman" w:hAnsiTheme="majorHAnsi" w:cstheme="majorHAnsi"/>
          <w:b/>
          <w:i/>
          <w:color w:val="191919"/>
        </w:rPr>
        <w:t>”</w:t>
      </w:r>
    </w:p>
    <w:p w:rsidR="00452824" w:rsidRPr="008E0F1F" w:rsidRDefault="00452824" w:rsidP="00452824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B72036" w:rsidRDefault="00B72036" w:rsidP="00C36958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</w:p>
    <w:p w:rsidR="00C36958" w:rsidRPr="00C14C80" w:rsidRDefault="00C36958" w:rsidP="00C36958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16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C36958" w:rsidRDefault="00C36958" w:rsidP="00C36958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604257" w:rsidRPr="00604257" w:rsidRDefault="00604257" w:rsidP="00604257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604257">
        <w:rPr>
          <w:rFonts w:ascii="Verdana" w:eastAsia="Times New Roman" w:hAnsi="Verdana" w:cstheme="majorHAnsi"/>
          <w:color w:val="191919"/>
          <w:sz w:val="20"/>
          <w:szCs w:val="20"/>
        </w:rPr>
        <w:t xml:space="preserve">Wykonawca zwraca się z prośbą o usunięcie przedmiotowych zapisów. Odstąpienie od umowy z przyczyn leżących po stronie Wykonawcy powinno dotyczyć sytuacji szczególnych i wyjątkowych wyszczególnionych w art. 456 Prawa zamówień publicznych, przekładających się na brak możliwości prawidłowej realizacji umowy przez Zamawiającego. W opinii Wykonawcy hipotetyczne uchybienia, wskazane w przedmiotowych zapisach, nie przekładają się na ewentualną szkodę Zamawiającego i w ten sposób godząc w zasadę proporcjonalności mająca zastosowanie w zamówieniach publicznych. Możliwość zerwania przez zamawiającego kontraktu z błahych powodów daje temu zamawiającemu nie proporcjonalne uprawnienie </w:t>
      </w:r>
      <w:r>
        <w:rPr>
          <w:rFonts w:ascii="Verdana" w:eastAsia="Times New Roman" w:hAnsi="Verdana" w:cstheme="majorHAnsi"/>
          <w:color w:val="191919"/>
          <w:sz w:val="20"/>
          <w:szCs w:val="20"/>
        </w:rPr>
        <w:t xml:space="preserve">w świetle oczekiwanej </w:t>
      </w:r>
      <w:r>
        <w:rPr>
          <w:rFonts w:ascii="Verdana" w:eastAsia="Times New Roman" w:hAnsi="Verdana" w:cstheme="majorHAnsi"/>
          <w:color w:val="191919"/>
          <w:sz w:val="20"/>
          <w:szCs w:val="20"/>
        </w:rPr>
        <w:lastRenderedPageBreak/>
        <w:t xml:space="preserve">trwałości </w:t>
      </w:r>
      <w:r w:rsidRPr="00604257">
        <w:rPr>
          <w:rFonts w:ascii="Verdana" w:eastAsia="Times New Roman" w:hAnsi="Verdana" w:cstheme="majorHAnsi"/>
          <w:color w:val="191919"/>
          <w:sz w:val="20"/>
          <w:szCs w:val="20"/>
        </w:rPr>
        <w:t>umowy rozchwiewając równowagę stron</w:t>
      </w:r>
      <w:r w:rsidRPr="00604257">
        <w:rPr>
          <w:rFonts w:ascii="Verdana" w:eastAsia="Times New Roman" w:hAnsi="Verdana" w:cstheme="majorHAnsi"/>
          <w:color w:val="191919"/>
          <w:sz w:val="20"/>
          <w:szCs w:val="20"/>
        </w:rPr>
        <w:br/>
        <w:t>i ekwiwalentność świadczeń.</w:t>
      </w:r>
    </w:p>
    <w:p w:rsidR="00604257" w:rsidRPr="008E0F1F" w:rsidRDefault="00604257" w:rsidP="00604257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E282A" w:rsidRPr="00C14C80" w:rsidRDefault="00FE282A" w:rsidP="00FE282A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17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FE282A" w:rsidRDefault="00FE282A" w:rsidP="00FE282A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DF0C96" w:rsidRPr="00DF0C96" w:rsidRDefault="00DF0C96" w:rsidP="009624F0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DF0C96">
        <w:rPr>
          <w:rFonts w:ascii="Verdana" w:eastAsia="Times New Roman" w:hAnsi="Verdana" w:cstheme="majorHAnsi"/>
          <w:color w:val="191919"/>
          <w:sz w:val="20"/>
          <w:szCs w:val="20"/>
        </w:rPr>
        <w:t>Zamawiający określił, że przysługuje mu prawo wypowiedzenia umowy bez podania przyczyny. Oznacza to, że Zamawiający oczekuje możliwości wypowiedzenia umowy zasadniczo w każdym czasie. Umowy w zamówieniach publicznych zasadniczo zawiera się na czas oznaczony, należy więc stwierdzić, że umowy takie zostały przez ustawodawcę skonstruowane jako źródło zobowiązań o charakterze trwałym, które powinny istnieć aż do upływu terminu, na jaki zawarta została umowa, jeśli tylko przedmiot zamówienia będzie przez Wykonawcę wykonywany w sposób należy. Ponadto, racjonalna kalkulacja wartości zamówienia jest możliwa jedynie wówczas, gdy Wykonawca może przewidzieć, przez jaki okres strony umowy pozostaną nią związane. Zaproponowane w SWZ rozwiązanie jest niedopuszczalne w świetle istoty umowy sprzedaży zawieranej na czas oznaczony zarówno po myśli prawa cywilnego w zakresie zobowiązań jak i w świetle zasady udzielania zamówienia publicznego w sposób proporcjonalny. Mianowicie każde przedwczesne rozwiązanie umowy bez powodu powoduje u wykonawcy szkodę. Wykonawca bowiem nabywa wolumen energii hurtowo w celu odsprzedaży w całości na cały okres trwania umowy począwszy od jej zawarcia do zakończenia. Nie wykorzystany w opisanych realiach wolumen energii musi wykonawca, nieplanowo i ze stratą, odsprzedać na rynku hurtowym.</w:t>
      </w:r>
    </w:p>
    <w:p w:rsidR="009E6C87" w:rsidRPr="008E0F1F" w:rsidRDefault="009E6C87" w:rsidP="009E6C87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9E6C87" w:rsidRPr="00C14C80" w:rsidRDefault="009E6C87" w:rsidP="009E6C87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18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9E6C87" w:rsidRDefault="009E6C87" w:rsidP="009E6C87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9E6C87" w:rsidRPr="00C26D5F" w:rsidRDefault="009E6C87" w:rsidP="009624F0">
      <w:pPr>
        <w:spacing w:line="300" w:lineRule="auto"/>
        <w:ind w:firstLine="708"/>
        <w:jc w:val="both"/>
        <w:rPr>
          <w:rFonts w:ascii="Verdana" w:hAnsi="Verdana" w:cs="Calibri"/>
          <w:sz w:val="20"/>
          <w:szCs w:val="20"/>
        </w:rPr>
      </w:pPr>
      <w:r w:rsidRPr="00C26D5F">
        <w:rPr>
          <w:rFonts w:ascii="Verdana" w:hAnsi="Verdana" w:cs="Calibri"/>
          <w:sz w:val="20"/>
          <w:szCs w:val="20"/>
        </w:rPr>
        <w:t>Wykonawca informuje, że ewentualną szkodę Zamawiającego stanowi różnica</w:t>
      </w:r>
      <w:r w:rsidRPr="00C26D5F">
        <w:rPr>
          <w:rFonts w:ascii="Verdana" w:hAnsi="Verdana" w:cs="Calibri"/>
          <w:sz w:val="20"/>
          <w:szCs w:val="20"/>
        </w:rPr>
        <w:br/>
        <w:t xml:space="preserve">w cenie zakupu energii elektrycznej od sprzedawcy rezerwowego w stosunku do ceny </w:t>
      </w:r>
      <w:r w:rsidRPr="00C26D5F">
        <w:rPr>
          <w:rFonts w:ascii="Verdana" w:hAnsi="Verdana" w:cs="Calibri"/>
          <w:sz w:val="20"/>
          <w:szCs w:val="20"/>
        </w:rPr>
        <w:lastRenderedPageBreak/>
        <w:t>energii elektrycznej z oferty wyłonionego w postępowaniu wykonawcy. W związku z powyższym zwracamy się z prośbą o określenie, iż zwrot kosztów z tytułu zakupu energii elektrycznej od sprzedawcy rezerwowego będzie stanowił różnicę między kosztami energii zakupionej od sprzedawcy rezerwowego, a energii, która byłaby zakupiona na podstawie umowy sprzedaży zawartej z wybranym Wykonawcą. Poszkodowany nie może wzbogacać się wartością odszkodowań. Taki zapis jest sprzeczny z przepisami kodeksu cywilnego o naprawianiu szkody i rażąco nieproporcjonalny w świetle zasad udzielania zamówień publicznych.</w:t>
      </w:r>
    </w:p>
    <w:p w:rsidR="009E6C87" w:rsidRPr="00C26D5F" w:rsidRDefault="009E6C87" w:rsidP="009E6C87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C26D5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26D5F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9E6C87" w:rsidRPr="00C26D5F" w:rsidRDefault="009E6C87" w:rsidP="009E6C87">
      <w:pPr>
        <w:spacing w:line="300" w:lineRule="auto"/>
        <w:jc w:val="both"/>
        <w:rPr>
          <w:rFonts w:ascii="Verdana" w:eastAsia="Times New Roman" w:hAnsi="Verdana" w:cstheme="majorHAnsi"/>
          <w:color w:val="191919"/>
          <w:sz w:val="20"/>
          <w:szCs w:val="20"/>
          <w:highlight w:val="yellow"/>
        </w:rPr>
      </w:pPr>
    </w:p>
    <w:p w:rsidR="00B21E39" w:rsidRPr="00C26D5F" w:rsidRDefault="00B21E39" w:rsidP="00B21E39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 w:rsidRPr="00C26D5F">
        <w:rPr>
          <w:rFonts w:ascii="Verdana" w:hAnsi="Verdana" w:cs="Tahoma"/>
          <w:bCs w:val="0"/>
          <w:sz w:val="20"/>
          <w:szCs w:val="20"/>
        </w:rPr>
        <w:t>Pytanie nr 19:</w:t>
      </w:r>
    </w:p>
    <w:p w:rsidR="00B21E39" w:rsidRPr="00C26D5F" w:rsidRDefault="00B21E39" w:rsidP="00B21E39">
      <w:pPr>
        <w:pStyle w:val="Akapitzlist"/>
        <w:spacing w:line="360" w:lineRule="auto"/>
        <w:ind w:left="720"/>
        <w:rPr>
          <w:rFonts w:ascii="Verdana" w:hAnsi="Verdana"/>
          <w:sz w:val="20"/>
          <w:szCs w:val="20"/>
          <w:u w:val="single"/>
        </w:rPr>
      </w:pPr>
      <w:r w:rsidRPr="00C26D5F">
        <w:rPr>
          <w:rFonts w:ascii="Verdana" w:hAnsi="Verdana" w:cs="Tahoma"/>
          <w:sz w:val="20"/>
          <w:szCs w:val="20"/>
        </w:rPr>
        <w:t>Dotyczy :</w:t>
      </w:r>
      <w:r w:rsidRPr="00C26D5F">
        <w:rPr>
          <w:rFonts w:ascii="Verdana" w:hAnsi="Verdana"/>
          <w:sz w:val="20"/>
          <w:szCs w:val="20"/>
          <w:u w:val="single"/>
        </w:rPr>
        <w:t xml:space="preserve"> SWZ-  załącznik nr 5 projektowane postanowienia umowy</w:t>
      </w:r>
    </w:p>
    <w:p w:rsidR="00B21E39" w:rsidRPr="009624F0" w:rsidRDefault="00B21E39" w:rsidP="009624F0">
      <w:pPr>
        <w:spacing w:line="300" w:lineRule="auto"/>
        <w:ind w:firstLine="708"/>
        <w:jc w:val="both"/>
        <w:rPr>
          <w:rFonts w:ascii="Verdana" w:hAnsi="Verdana" w:cs="Calibri"/>
          <w:sz w:val="20"/>
          <w:szCs w:val="20"/>
        </w:rPr>
      </w:pPr>
      <w:r w:rsidRPr="00C26D5F">
        <w:rPr>
          <w:rFonts w:ascii="Verdana" w:hAnsi="Verdana" w:cs="Calibri"/>
          <w:sz w:val="20"/>
          <w:szCs w:val="20"/>
        </w:rPr>
        <w:t>Zwracamy uwagę, że określona przez Zamawiającego wysokość kar umownych,</w:t>
      </w:r>
      <w:r w:rsidRPr="00C26D5F">
        <w:rPr>
          <w:rFonts w:ascii="Verdana" w:hAnsi="Verdana" w:cs="Calibri"/>
          <w:sz w:val="20"/>
          <w:szCs w:val="20"/>
        </w:rPr>
        <w:br/>
        <w:t>w szczególności w odniesieniu do kary za zwłokę w skutecznym przeprowadzeniu procedury zmiany sprzedawcy, zdaniem Wykonawcy może zostać uznana jako kara rażąco wygórowana, co umożliwi jej podważenie na drodze sądowej, zgodnie z art. 484 §2 Kodeksu cywilnego. Możliwość podważania wysokości kary umownej nie tylko narazi strony umowy na koszty postępowania sądowego, ale wiąże się także z niepewnością co do praw i obowiązków stron. Jednocześnie tak wysoki poziom kary umownej za odstąpienie od umowy zmusi Wykonawców do uwzględnienia tego elementu ryzyka przy wycenie usług dla Zamawiającego, co znajdzie wyraz w podwyższeniu ceny ofertowej. Mając na względzie powyższe, zwracamy się z prośbą o usunięcie kwestionowanych zapisów.</w:t>
      </w:r>
    </w:p>
    <w:p w:rsidR="00B21E39" w:rsidRPr="00C26D5F" w:rsidRDefault="00B21E39" w:rsidP="00B21E39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C26D5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C26D5F">
        <w:rPr>
          <w:rFonts w:ascii="Verdana" w:hAnsi="Verdana"/>
          <w:b/>
          <w:sz w:val="20"/>
          <w:szCs w:val="20"/>
        </w:rPr>
        <w:t>Zamawiający pozostawia zapisy projektowanych postanowień umowy bez zmian.</w:t>
      </w:r>
    </w:p>
    <w:p w:rsidR="00FB3F59" w:rsidRPr="00C26D5F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702320" w:rsidRPr="00C26D5F" w:rsidRDefault="00702320" w:rsidP="00702320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 w:rsidRPr="00C26D5F">
        <w:rPr>
          <w:rFonts w:ascii="Verdana" w:hAnsi="Verdana" w:cs="Tahoma"/>
          <w:bCs w:val="0"/>
          <w:sz w:val="20"/>
          <w:szCs w:val="20"/>
        </w:rPr>
        <w:t>Pytanie nr 20:</w:t>
      </w:r>
    </w:p>
    <w:p w:rsidR="00702320" w:rsidRPr="00C26D5F" w:rsidRDefault="00702320" w:rsidP="00702320">
      <w:pPr>
        <w:pStyle w:val="Akapitzlist"/>
        <w:spacing w:line="360" w:lineRule="auto"/>
        <w:ind w:left="720"/>
        <w:rPr>
          <w:rFonts w:ascii="Verdana" w:hAnsi="Verdana"/>
          <w:sz w:val="20"/>
          <w:szCs w:val="20"/>
          <w:u w:val="single"/>
        </w:rPr>
      </w:pPr>
      <w:r w:rsidRPr="00C26D5F">
        <w:rPr>
          <w:rFonts w:ascii="Verdana" w:hAnsi="Verdana" w:cs="Tahoma"/>
          <w:sz w:val="20"/>
          <w:szCs w:val="20"/>
        </w:rPr>
        <w:t>Dotyczy :</w:t>
      </w:r>
      <w:r w:rsidRPr="00C26D5F">
        <w:rPr>
          <w:rFonts w:ascii="Verdana" w:hAnsi="Verdana"/>
          <w:sz w:val="20"/>
          <w:szCs w:val="20"/>
          <w:u w:val="single"/>
        </w:rPr>
        <w:t xml:space="preserve"> SWZ-  załącznik nr 5 projektowane postanowienia umowy</w:t>
      </w:r>
    </w:p>
    <w:p w:rsidR="00702320" w:rsidRPr="00C26D5F" w:rsidRDefault="00702320" w:rsidP="00702320">
      <w:pPr>
        <w:spacing w:line="300" w:lineRule="auto"/>
        <w:ind w:firstLine="708"/>
        <w:jc w:val="both"/>
        <w:rPr>
          <w:rFonts w:ascii="Verdana" w:eastAsia="Times New Roman" w:hAnsi="Verdana" w:cs="Cambria"/>
          <w:color w:val="000000"/>
          <w:sz w:val="20"/>
          <w:szCs w:val="20"/>
        </w:rPr>
      </w:pPr>
      <w:r w:rsidRPr="00C26D5F">
        <w:rPr>
          <w:rFonts w:ascii="Verdana" w:eastAsia="Times New Roman" w:hAnsi="Verdana" w:cs="Cambria"/>
          <w:color w:val="000000"/>
          <w:sz w:val="20"/>
          <w:szCs w:val="20"/>
        </w:rPr>
        <w:lastRenderedPageBreak/>
        <w:t xml:space="preserve">Informujemy, że zapisy dotyczące kar umownych są nieproporcjonalne, przez co naruszają zasadę równości stron w stosunku cywilnoprawnym oraz zasadę proporcjonalności przy udzielaniu zamówień publicznych. Wykonawca zwraca się z prośbą o wprowadzenie adekwatnych kar umownych lub o usunięcie wskazanych zapisów w całości. W przypadku wyrażenia zgody na rezygnację z kar umownych, zwracamy się z prośbą o modyfikację zapisów do treści: </w:t>
      </w:r>
      <w:r w:rsidRPr="00C26D5F">
        <w:rPr>
          <w:rFonts w:ascii="Verdana" w:eastAsia="Times New Roman" w:hAnsi="Verdana" w:cs="Cambria"/>
          <w:b/>
          <w:i/>
          <w:color w:val="000000"/>
          <w:sz w:val="20"/>
          <w:szCs w:val="20"/>
        </w:rPr>
        <w:t>„Strony ponoszą wobec siebie odpowiedzialność odszkodowawczą na zasadach ogólnych do wysokości poniesionej szkody (straty)”</w:t>
      </w:r>
      <w:r w:rsidRPr="00C26D5F">
        <w:rPr>
          <w:rFonts w:ascii="Verdana" w:eastAsia="Times New Roman" w:hAnsi="Verdana" w:cs="Cambria"/>
          <w:color w:val="000000"/>
          <w:sz w:val="20"/>
          <w:szCs w:val="20"/>
        </w:rPr>
        <w:t>. Informujemy jednocześnie, że zapisy</w:t>
      </w:r>
      <w:r w:rsidRPr="00C26D5F">
        <w:rPr>
          <w:rFonts w:ascii="Verdana" w:eastAsia="Times New Roman" w:hAnsi="Verdana" w:cs="Cambria"/>
          <w:color w:val="000000"/>
          <w:sz w:val="20"/>
          <w:szCs w:val="20"/>
        </w:rPr>
        <w:br/>
        <w:t>w obecnym kształcie wpływają na wzrost ryzyka związanego z realizacją umowy po stronie Wykonawcy, co z kolei może negatywnie wpłynąć na kalkulację ceny ofertowej dla Zamawiającego.</w:t>
      </w:r>
    </w:p>
    <w:p w:rsidR="00702320" w:rsidRPr="008E0F1F" w:rsidRDefault="00702320" w:rsidP="00702320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346D96" w:rsidRPr="00C14C80" w:rsidRDefault="00346D96" w:rsidP="00346D96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21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346D96" w:rsidRPr="00C26D5F" w:rsidRDefault="00346D96" w:rsidP="00346D96">
      <w:pPr>
        <w:pStyle w:val="Akapitzlist"/>
        <w:spacing w:line="360" w:lineRule="auto"/>
        <w:ind w:left="720"/>
        <w:rPr>
          <w:rFonts w:ascii="Verdana" w:hAnsi="Verdana"/>
          <w:sz w:val="20"/>
          <w:szCs w:val="20"/>
          <w:u w:val="single"/>
        </w:rPr>
      </w:pPr>
      <w:r w:rsidRPr="00C26D5F">
        <w:rPr>
          <w:rFonts w:ascii="Verdana" w:hAnsi="Verdana" w:cs="Tahoma"/>
          <w:sz w:val="20"/>
          <w:szCs w:val="20"/>
        </w:rPr>
        <w:t>Dotyczy :</w:t>
      </w:r>
      <w:r w:rsidRPr="00C26D5F">
        <w:rPr>
          <w:rFonts w:ascii="Verdana" w:hAnsi="Verdana"/>
          <w:sz w:val="20"/>
          <w:szCs w:val="20"/>
          <w:u w:val="single"/>
        </w:rPr>
        <w:t xml:space="preserve"> SWZ-  załącznik nr 5 projektowane postanowienia umowy</w:t>
      </w:r>
    </w:p>
    <w:p w:rsidR="00B72036" w:rsidRDefault="00B72036" w:rsidP="00346D96">
      <w:pPr>
        <w:spacing w:line="300" w:lineRule="auto"/>
        <w:ind w:firstLine="708"/>
        <w:jc w:val="both"/>
        <w:rPr>
          <w:rFonts w:ascii="Verdana" w:eastAsia="Times New Roman" w:hAnsi="Verdana" w:cs="Cambria"/>
          <w:color w:val="000000"/>
          <w:sz w:val="20"/>
          <w:szCs w:val="20"/>
        </w:rPr>
      </w:pPr>
    </w:p>
    <w:p w:rsidR="00346D96" w:rsidRPr="00C26D5F" w:rsidRDefault="00346D96" w:rsidP="009624F0">
      <w:pPr>
        <w:spacing w:line="300" w:lineRule="auto"/>
        <w:ind w:firstLine="708"/>
        <w:jc w:val="both"/>
        <w:rPr>
          <w:rFonts w:ascii="Verdana" w:eastAsia="Times New Roman" w:hAnsi="Verdana" w:cs="Cambria"/>
          <w:color w:val="000000"/>
          <w:sz w:val="20"/>
          <w:szCs w:val="20"/>
        </w:rPr>
      </w:pPr>
      <w:r w:rsidRPr="00C26D5F">
        <w:rPr>
          <w:rFonts w:ascii="Verdana" w:eastAsia="Times New Roman" w:hAnsi="Verdana" w:cs="Cambria"/>
          <w:color w:val="000000"/>
          <w:sz w:val="20"/>
          <w:szCs w:val="20"/>
        </w:rPr>
        <w:t xml:space="preserve">Zwracamy się z prośbą o określenie, iż w razie naliczenia kar umownych, Odbiorca każdorazowo wystawi Sprzedawcy notę obciążeniową. Informujemy, że kary umowne nie podlegają opodatkowaniu VAT, w związku z czym, dla potrzeb ich prawidłowego udokumentowania, nie wystawia się faktur VAT. Dla celów rachunkowych zarówno otrzymanie kary umownej, jak i jej zapłata kwalifikowane są do pozostałej działalności operacyjnej jednostki. Jak bowiem wynika z art. 3 ust. 1 </w:t>
      </w:r>
      <w:proofErr w:type="spellStart"/>
      <w:r w:rsidRPr="00C26D5F">
        <w:rPr>
          <w:rFonts w:ascii="Verdana" w:eastAsia="Times New Roman" w:hAnsi="Verdana" w:cs="Cambria"/>
          <w:color w:val="000000"/>
          <w:sz w:val="20"/>
          <w:szCs w:val="20"/>
        </w:rPr>
        <w:t>pkt</w:t>
      </w:r>
      <w:proofErr w:type="spellEnd"/>
      <w:r w:rsidRPr="00C26D5F">
        <w:rPr>
          <w:rFonts w:ascii="Verdana" w:eastAsia="Times New Roman" w:hAnsi="Verdana" w:cs="Cambria"/>
          <w:color w:val="000000"/>
          <w:sz w:val="20"/>
          <w:szCs w:val="20"/>
        </w:rPr>
        <w:t xml:space="preserve"> 32 lit. g) Ustawy o rachunkowości, przez pozostałe koszty i pozostałe przychody operacyjne rozumie się koszty i przychody związane m.in. z odszkodowaniami i karami. Kary te należy ująć w księgach rachunkowych, a odpowiednią formą ich udokumentowania jest nota obciążeniowa. Ponadto informujemy, że ze względu na sposób działania systemu bilingowego, Wykonawca nie ma możliwości rozliczenia naliczonej kary umownej po jej automatycznym potrąceniu.</w:t>
      </w:r>
    </w:p>
    <w:p w:rsidR="00346D96" w:rsidRPr="008E0F1F" w:rsidRDefault="00346D96" w:rsidP="00346D96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F56F5C" w:rsidRPr="00C14C80" w:rsidRDefault="00F56F5C" w:rsidP="00F56F5C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22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F56F5C" w:rsidRDefault="00F56F5C" w:rsidP="00F56F5C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F56F5C" w:rsidRPr="00184718" w:rsidRDefault="00F56F5C" w:rsidP="009624F0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184718">
        <w:rPr>
          <w:rFonts w:ascii="Verdana" w:eastAsia="Times New Roman" w:hAnsi="Verdana" w:cstheme="majorHAnsi"/>
          <w:color w:val="191919"/>
          <w:sz w:val="20"/>
          <w:szCs w:val="20"/>
        </w:rPr>
        <w:lastRenderedPageBreak/>
        <w:t xml:space="preserve">Wykonawca informuje, że bonifikaty udzielane są przez Sprzedawcę wskutek niedotrzymania przez Sprzedawcę standardów jakościowych obsługi odbiorców. Bonifikaty udzielane są w terminie 30 dni od dnia, w którym nastąpiło niedotrzymanie standardów jakościowych obsługi odbiorców. W związku z powyższym zwracamy się z prośba o zmodyfikowanie przedmiotowych zapisów do treści: </w:t>
      </w:r>
      <w:r w:rsidRPr="00184718">
        <w:rPr>
          <w:rFonts w:ascii="Verdana" w:eastAsia="Times New Roman" w:hAnsi="Verdana" w:cstheme="majorHAnsi"/>
          <w:b/>
          <w:i/>
          <w:color w:val="191919"/>
          <w:sz w:val="20"/>
          <w:szCs w:val="20"/>
        </w:rPr>
        <w:t>,,Wykonawca zobowiązany jest do udzielania bonifikat za niedotrzymanie przez Sprzedawcę standardów jakościowych obsługi odbiorcy w terminie 30 dni od dnia, w którym nastąpiło niedotrzymanie standardów jakościowych obsługi odbiorców''</w:t>
      </w:r>
      <w:r w:rsidRPr="00184718">
        <w:rPr>
          <w:rFonts w:ascii="Verdana" w:eastAsia="Times New Roman" w:hAnsi="Verdana" w:cstheme="majorHAnsi"/>
          <w:color w:val="191919"/>
          <w:sz w:val="20"/>
          <w:szCs w:val="20"/>
        </w:rPr>
        <w:t>.</w:t>
      </w:r>
    </w:p>
    <w:p w:rsidR="0020633C" w:rsidRPr="008E0F1F" w:rsidRDefault="0020633C" w:rsidP="0020633C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B72036" w:rsidRDefault="00B72036" w:rsidP="009418B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</w:p>
    <w:p w:rsidR="009418B3" w:rsidRPr="00C14C80" w:rsidRDefault="009418B3" w:rsidP="009418B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23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9418B3" w:rsidRDefault="009418B3" w:rsidP="009418B3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9418B3" w:rsidRPr="009418B3" w:rsidRDefault="009418B3" w:rsidP="009418B3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9418B3">
        <w:rPr>
          <w:rFonts w:ascii="Verdana" w:eastAsia="Times New Roman" w:hAnsi="Verdana" w:cstheme="majorHAnsi"/>
          <w:color w:val="191919"/>
          <w:sz w:val="20"/>
          <w:szCs w:val="20"/>
        </w:rPr>
        <w:t>Informujemy, iż zgodnie z obowiązującymi przepisami prawa oraz poglądami doktryny, instytucja prawa opcji sprowadza się do założenia (odmiennie niż zostało to określone w zapisie kwestionowanym), iż zamawiający każdorazowo określa minimalny poziom zamówienia, który zostanie na pewno zrealizowany, wskazując jednocześnie dodatkowy zakres, którego realizacja jest uzależniona od wskazanych w kontrakcie okoliczności, stanowiąc uprawnienie zamawiającego, z którego może, ale nie musi skorzystać. Co więcej, art. 31 ust. 2  ustawy PZP stanowi, iż „Przy ustaleniu wartości zamówienia uwzględnia się największy możliwy zakres tego zamówienia z uwzględnieniem opcji oraz wznowień.”. Z uwagi na powyższe istotne jest unormowanie zawarte w art. 99 ust. 1 ustawy PZP, zgodnie z którym „przedmiot zamówienia op</w:t>
      </w:r>
      <w:r w:rsidR="00CA5464">
        <w:rPr>
          <w:rFonts w:ascii="Verdana" w:eastAsia="Times New Roman" w:hAnsi="Verdana" w:cstheme="majorHAnsi"/>
          <w:color w:val="191919"/>
          <w:sz w:val="20"/>
          <w:szCs w:val="20"/>
        </w:rPr>
        <w:t xml:space="preserve">isuje się w sposób jednoznaczny </w:t>
      </w:r>
      <w:r w:rsidRPr="009418B3">
        <w:rPr>
          <w:rFonts w:ascii="Verdana" w:eastAsia="Times New Roman" w:hAnsi="Verdana" w:cstheme="majorHAnsi"/>
          <w:color w:val="191919"/>
          <w:sz w:val="20"/>
          <w:szCs w:val="20"/>
        </w:rPr>
        <w:t>i wyczerpujący, za pomocą dostatecznie dokładnych i zrozumiałych określeń, uwzględniając wymagania i okoliczności mogące mieć wpływ na sporządzenie oferty.”. W konsekwencji, dokumentacja przetargowa zawierać powinna wyraźne i precyzyjne uregulowania dotyczące wartości zamówienia, która będzie realizowana na pewno oraz równie precyzyjne określenie wartości zamówienia poddanej uznaniowości zamawiającego (zgodnie z prawem opcji). Mając na względzie powyższe, prosimy o dostosowanie zapisów stanowiących o instytucji prawa opcji do obowiązującego stanu prawnego, poprzez jednoznaczne określenie wartości podstawowej zamówienia oraz wartości podlegającej prawu opcji. Podsumowując, istniejąca obecnie w zapisach SWZ konstrukcja opcji jest sprzeczna z bezwzględnie obowiązującymi przepisami PZP w danych zakresie.</w:t>
      </w:r>
    </w:p>
    <w:p w:rsidR="00131B0E" w:rsidRDefault="00131B0E" w:rsidP="009418B3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9418B3" w:rsidRPr="008E0F1F" w:rsidRDefault="009418B3" w:rsidP="009418B3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264797" w:rsidRDefault="00264797" w:rsidP="00091730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</w:p>
    <w:p w:rsidR="00091730" w:rsidRPr="00C14C80" w:rsidRDefault="00091730" w:rsidP="00091730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24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091730" w:rsidRDefault="00091730" w:rsidP="00091730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091730" w:rsidRPr="00091730" w:rsidRDefault="00091730" w:rsidP="00091730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091730">
        <w:rPr>
          <w:rFonts w:ascii="Verdana" w:eastAsia="Times New Roman" w:hAnsi="Verdana" w:cstheme="majorHAnsi"/>
          <w:color w:val="191919"/>
          <w:sz w:val="20"/>
          <w:szCs w:val="20"/>
        </w:rPr>
        <w:t>Wykonawca informuje, iż może nie być w posiadaniu rzeczywistych danych pomiarowo-rozliczeniowych na dzień ewentualnej zmiany cen energii elektrycznej. Mając powyższe na uwadze zwraca się z prośbą o modyfikację przedmiotowego zapisu do treści:</w:t>
      </w:r>
    </w:p>
    <w:p w:rsidR="00091730" w:rsidRPr="00091730" w:rsidRDefault="00091730" w:rsidP="00091730">
      <w:pPr>
        <w:spacing w:line="300" w:lineRule="auto"/>
        <w:ind w:firstLine="708"/>
        <w:jc w:val="both"/>
        <w:rPr>
          <w:rFonts w:ascii="Verdana" w:eastAsia="Times New Roman" w:hAnsi="Verdana" w:cstheme="majorHAnsi"/>
          <w:i/>
          <w:color w:val="191919"/>
          <w:sz w:val="20"/>
          <w:szCs w:val="20"/>
        </w:rPr>
      </w:pPr>
      <w:r w:rsidRPr="00091730">
        <w:rPr>
          <w:rFonts w:ascii="Verdana" w:eastAsia="Times New Roman" w:hAnsi="Verdana" w:cstheme="majorHAnsi"/>
          <w:i/>
          <w:color w:val="191919"/>
          <w:sz w:val="20"/>
          <w:szCs w:val="20"/>
        </w:rPr>
        <w:t>„W przypadku zmiany cen Sprzedawca przyjmie jako podstawę do rozliczenia rzeczywiste dane pomiarowo-rozliczeniowe bądź w przypadku braku ich posiadania szacowane ilości energii elektrycznej z uwzględnieniem cen obowiązujących w poszczególnych dniach okresu rozliczeniowego.”</w:t>
      </w:r>
    </w:p>
    <w:p w:rsidR="00264797" w:rsidRPr="00C871EC" w:rsidRDefault="00131B0E" w:rsidP="00C871EC">
      <w:pPr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  <w:r>
        <w:rPr>
          <w:rFonts w:ascii="Verdana" w:hAnsi="Verdana"/>
          <w:b/>
          <w:sz w:val="20"/>
          <w:szCs w:val="20"/>
        </w:rPr>
        <w:t>.</w:t>
      </w:r>
    </w:p>
    <w:p w:rsidR="00131B0E" w:rsidRPr="00C14C80" w:rsidRDefault="00131B0E" w:rsidP="00131B0E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25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131B0E" w:rsidRDefault="00131B0E" w:rsidP="00131B0E">
      <w:pPr>
        <w:pStyle w:val="Akapitzlist"/>
        <w:spacing w:line="360" w:lineRule="auto"/>
        <w:ind w:left="720"/>
        <w:rPr>
          <w:u w:val="single"/>
        </w:rPr>
      </w:pPr>
      <w:r>
        <w:rPr>
          <w:rFonts w:ascii="Verdana" w:hAnsi="Verdana" w:cs="Tahoma"/>
          <w:sz w:val="20"/>
          <w:szCs w:val="20"/>
        </w:rPr>
        <w:t>Dotyczy :</w:t>
      </w:r>
      <w:r w:rsidRPr="00BE3CE2">
        <w:rPr>
          <w:u w:val="single"/>
        </w:rPr>
        <w:t xml:space="preserve"> </w:t>
      </w:r>
      <w:r>
        <w:rPr>
          <w:u w:val="single"/>
        </w:rPr>
        <w:t>SWZ-  załącznik nr 5 projektowane postanowienia umowy</w:t>
      </w:r>
    </w:p>
    <w:p w:rsidR="00131B0E" w:rsidRPr="00131B0E" w:rsidRDefault="00131B0E" w:rsidP="00131B0E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131B0E">
        <w:rPr>
          <w:rFonts w:ascii="Verdana" w:eastAsia="Times New Roman" w:hAnsi="Verdana" w:cstheme="majorHAnsi"/>
          <w:color w:val="191919"/>
          <w:sz w:val="20"/>
          <w:szCs w:val="20"/>
        </w:rPr>
        <w:t>1. Zwracamy się z prośbą o udzielenie informacji, czy Zamawiający uwzględni</w:t>
      </w:r>
      <w:r w:rsidRPr="00131B0E">
        <w:rPr>
          <w:rFonts w:ascii="Verdana" w:eastAsia="Times New Roman" w:hAnsi="Verdana" w:cstheme="majorHAnsi"/>
          <w:color w:val="191919"/>
          <w:sz w:val="20"/>
          <w:szCs w:val="20"/>
        </w:rPr>
        <w:br/>
        <w:t>w umowie z wyłonionym w postępowaniu Wykonawcą zapisy dotyczące konieczności ustanowienia zabezpieczenia realizacji zamówienia z uwagi na wskazane ryzyko kredytowe, zaproponowane przez Wykonawcę?</w:t>
      </w:r>
    </w:p>
    <w:p w:rsidR="00131B0E" w:rsidRPr="00131B0E" w:rsidRDefault="00131B0E" w:rsidP="00131B0E">
      <w:pPr>
        <w:spacing w:line="300" w:lineRule="auto"/>
        <w:ind w:firstLine="708"/>
        <w:jc w:val="both"/>
        <w:rPr>
          <w:rFonts w:ascii="Verdana" w:eastAsia="Times New Roman" w:hAnsi="Verdana" w:cstheme="majorHAnsi"/>
          <w:color w:val="191919"/>
          <w:sz w:val="20"/>
          <w:szCs w:val="20"/>
        </w:rPr>
      </w:pPr>
      <w:r w:rsidRPr="00131B0E">
        <w:rPr>
          <w:rFonts w:ascii="Verdana" w:eastAsia="Times New Roman" w:hAnsi="Verdana" w:cstheme="majorHAnsi"/>
          <w:color w:val="191919"/>
          <w:sz w:val="20"/>
          <w:szCs w:val="20"/>
        </w:rPr>
        <w:t>2. Zwracamy się z prośbą o udzielenie informacji, czy Zamawiający uwzględni</w:t>
      </w:r>
      <w:r w:rsidRPr="00131B0E">
        <w:rPr>
          <w:rFonts w:ascii="Verdana" w:eastAsia="Times New Roman" w:hAnsi="Verdana" w:cstheme="majorHAnsi"/>
          <w:color w:val="191919"/>
          <w:sz w:val="20"/>
          <w:szCs w:val="20"/>
        </w:rPr>
        <w:br/>
        <w:t>w umowie z wyłonionym w postępowaniu Wykonawcą zapisy dotyczące  konieczności ustanowienia zabezpieczenia należności, w przypadku ich przeterminowania, zaproponowane przez Wykonawcę?</w:t>
      </w:r>
    </w:p>
    <w:p w:rsidR="00264797" w:rsidRDefault="00264797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Pr="00F56F5C" w:rsidRDefault="00131B0E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lastRenderedPageBreak/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</w:t>
      </w:r>
      <w:r w:rsidRPr="0058733F">
        <w:rPr>
          <w:rFonts w:ascii="Verdana" w:hAnsi="Verdana"/>
          <w:b/>
          <w:sz w:val="20"/>
          <w:szCs w:val="20"/>
        </w:rPr>
        <w:t xml:space="preserve"> bez zmian</w:t>
      </w: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C43CC8" w:rsidRPr="00C43CC8" w:rsidRDefault="00C43CC8" w:rsidP="00C43CC8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  <w:r w:rsidRPr="00344DC6">
        <w:rPr>
          <w:rFonts w:ascii="Verdana" w:hAnsi="Verdana" w:cs="Arial"/>
          <w:b/>
          <w:i/>
          <w:sz w:val="20"/>
          <w:szCs w:val="20"/>
        </w:rPr>
        <w:t>Zamawiający zmienia</w:t>
      </w:r>
      <w:r>
        <w:rPr>
          <w:rFonts w:ascii="Verdana" w:hAnsi="Verdana" w:cs="Arial"/>
          <w:b/>
          <w:i/>
          <w:sz w:val="20"/>
          <w:szCs w:val="20"/>
        </w:rPr>
        <w:t xml:space="preserve"> zapisy SWZ w zakresie projektowanych postanowień umowy, formularza asortymentowo-cenowego oraz</w:t>
      </w:r>
      <w:r w:rsidRPr="00344DC6">
        <w:rPr>
          <w:rFonts w:ascii="Verdana" w:hAnsi="Verdana" w:cs="Arial"/>
          <w:b/>
          <w:i/>
          <w:sz w:val="20"/>
          <w:szCs w:val="20"/>
        </w:rPr>
        <w:t xml:space="preserve"> </w:t>
      </w:r>
      <w:r>
        <w:rPr>
          <w:rFonts w:ascii="Verdana" w:hAnsi="Verdana" w:cs="Arial"/>
          <w:b/>
          <w:i/>
          <w:sz w:val="20"/>
          <w:szCs w:val="20"/>
        </w:rPr>
        <w:t xml:space="preserve">publikuje </w:t>
      </w:r>
      <w:r w:rsidRPr="00344DC6">
        <w:rPr>
          <w:rFonts w:ascii="Verdana" w:hAnsi="Verdana" w:cs="Arial"/>
          <w:b/>
          <w:i/>
          <w:sz w:val="20"/>
          <w:szCs w:val="20"/>
        </w:rPr>
        <w:t>zmod</w:t>
      </w:r>
      <w:r>
        <w:rPr>
          <w:rFonts w:ascii="Verdana" w:hAnsi="Verdana" w:cs="Arial"/>
          <w:b/>
          <w:i/>
          <w:sz w:val="20"/>
          <w:szCs w:val="20"/>
        </w:rPr>
        <w:t>yfikowane załączniki pod nazwą,</w:t>
      </w:r>
      <w:r w:rsidRPr="00C43CC8">
        <w:rPr>
          <w:rFonts w:ascii="Verdana" w:hAnsi="Verdana"/>
          <w:b/>
          <w:iCs/>
          <w:sz w:val="20"/>
          <w:szCs w:val="20"/>
        </w:rPr>
        <w:t xml:space="preserve"> </w:t>
      </w:r>
      <w:r w:rsidR="00C871EC">
        <w:rPr>
          <w:rFonts w:ascii="Verdana" w:hAnsi="Verdana"/>
          <w:b/>
          <w:i/>
          <w:iCs/>
          <w:sz w:val="20"/>
          <w:szCs w:val="20"/>
        </w:rPr>
        <w:t>„20</w:t>
      </w:r>
      <w:r w:rsidRPr="00C43CC8">
        <w:rPr>
          <w:rFonts w:ascii="Verdana" w:hAnsi="Verdana"/>
          <w:b/>
          <w:i/>
          <w:iCs/>
          <w:sz w:val="20"/>
          <w:szCs w:val="20"/>
        </w:rPr>
        <w:t>.05.2021 Załącznik nr 5 projektowane postanowienia umowy”</w:t>
      </w:r>
      <w:r>
        <w:rPr>
          <w:rFonts w:ascii="Verdana" w:hAnsi="Verdana"/>
          <w:b/>
          <w:i/>
          <w:iCs/>
          <w:sz w:val="20"/>
          <w:szCs w:val="20"/>
        </w:rPr>
        <w:t xml:space="preserve"> </w:t>
      </w:r>
      <w:r w:rsidR="00C871EC">
        <w:rPr>
          <w:rFonts w:ascii="Verdana" w:hAnsi="Verdana"/>
          <w:b/>
          <w:i/>
          <w:iCs/>
          <w:sz w:val="20"/>
          <w:szCs w:val="20"/>
        </w:rPr>
        <w:t>i „20</w:t>
      </w:r>
      <w:r w:rsidRPr="00C43CC8">
        <w:rPr>
          <w:rFonts w:ascii="Verdana" w:hAnsi="Verdana"/>
          <w:b/>
          <w:i/>
          <w:iCs/>
          <w:sz w:val="20"/>
          <w:szCs w:val="20"/>
        </w:rPr>
        <w:t>.05.2021 załącznik nr 2b formularz asortymentowo-cenowy”</w:t>
      </w:r>
      <w:r w:rsidRPr="00C43CC8">
        <w:rPr>
          <w:rFonts w:ascii="Verdana" w:hAnsi="Verdana" w:cs="Arial"/>
          <w:b/>
          <w:i/>
          <w:sz w:val="20"/>
          <w:szCs w:val="20"/>
        </w:rPr>
        <w:t xml:space="preserve">. </w:t>
      </w:r>
    </w:p>
    <w:p w:rsidR="00C43CC8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344DC6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Pr="00325F6F" w:rsidRDefault="007B68D2" w:rsidP="00C43CC8">
      <w:pPr>
        <w:spacing w:after="0" w:line="360" w:lineRule="auto"/>
        <w:ind w:firstLine="708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art. 137 ust. 5</w:t>
      </w:r>
      <w:r w:rsidR="00C43CC8" w:rsidRPr="00344DC6">
        <w:rPr>
          <w:rFonts w:ascii="Verdana" w:hAnsi="Verdana"/>
          <w:sz w:val="20"/>
          <w:szCs w:val="20"/>
        </w:rPr>
        <w:t xml:space="preserve"> ustawy Praw</w:t>
      </w:r>
      <w:r>
        <w:rPr>
          <w:rFonts w:ascii="Verdana" w:hAnsi="Verdana"/>
          <w:sz w:val="20"/>
          <w:szCs w:val="20"/>
        </w:rPr>
        <w:t>o Zamówień Publicznych z dnia 11 września 2019</w:t>
      </w:r>
      <w:r w:rsidR="00C43CC8" w:rsidRPr="00344DC6">
        <w:rPr>
          <w:rFonts w:ascii="Verdana" w:hAnsi="Verdana"/>
          <w:sz w:val="20"/>
          <w:szCs w:val="20"/>
        </w:rPr>
        <w:t xml:space="preserve">r., Wielkopolskie Centrum Pulmonologii i Torakochirurgii SP ZOZ </w:t>
      </w:r>
      <w:r w:rsidR="00C43CC8" w:rsidRPr="00344DC6">
        <w:rPr>
          <w:rFonts w:ascii="Verdana" w:eastAsia="Times New Roman" w:hAnsi="Verdana" w:cs="Arial"/>
          <w:sz w:val="20"/>
          <w:szCs w:val="20"/>
          <w:lang w:eastAsia="pl-PL"/>
        </w:rPr>
        <w:t xml:space="preserve">przedłuża termin składania i otwarcia ofert do </w:t>
      </w:r>
      <w:r w:rsidR="00D2268B">
        <w:rPr>
          <w:rFonts w:ascii="Verdana" w:eastAsia="Times New Roman" w:hAnsi="Verdana" w:cs="Arial"/>
          <w:b/>
          <w:sz w:val="20"/>
          <w:szCs w:val="20"/>
          <w:lang w:eastAsia="pl-PL"/>
        </w:rPr>
        <w:t>08</w:t>
      </w:r>
      <w:r w:rsidR="00C43CC8">
        <w:rPr>
          <w:rFonts w:ascii="Verdana" w:eastAsia="Times New Roman" w:hAnsi="Verdana" w:cs="Arial"/>
          <w:b/>
          <w:sz w:val="20"/>
          <w:szCs w:val="20"/>
          <w:lang w:eastAsia="pl-PL"/>
        </w:rPr>
        <w:t>.06</w:t>
      </w:r>
      <w:r w:rsidR="00D2268B">
        <w:rPr>
          <w:rFonts w:ascii="Verdana" w:eastAsia="Times New Roman" w:hAnsi="Verdana" w:cs="Arial"/>
          <w:b/>
          <w:sz w:val="20"/>
          <w:szCs w:val="20"/>
          <w:lang w:eastAsia="pl-PL"/>
        </w:rPr>
        <w:t>.2021</w:t>
      </w:r>
      <w:r w:rsidR="00C43CC8" w:rsidRPr="00344DC6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roku. </w:t>
      </w:r>
      <w:r w:rsidR="00C43CC8" w:rsidRPr="00344DC6">
        <w:rPr>
          <w:rFonts w:ascii="Verdana" w:eastAsia="Times New Roman" w:hAnsi="Verdana" w:cs="Arial"/>
          <w:sz w:val="20"/>
          <w:szCs w:val="20"/>
          <w:lang w:eastAsia="pl-PL"/>
        </w:rPr>
        <w:t>Godziny składania i otwarcia ofert pozostają bez zmian.</w:t>
      </w:r>
      <w:r w:rsidR="00C43CC8" w:rsidRPr="00325F6F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E4D50">
        <w:rPr>
          <w:rFonts w:ascii="Verdana" w:eastAsia="Times New Roman" w:hAnsi="Verdana" w:cs="Arial"/>
          <w:sz w:val="20"/>
          <w:szCs w:val="20"/>
          <w:lang w:eastAsia="pl-PL"/>
        </w:rPr>
        <w:t xml:space="preserve">Jednocześnie Zamawiający przedłuża termin związania z ofertą do  </w:t>
      </w:r>
      <w:r w:rsidR="001E4D50" w:rsidRPr="001E4D50">
        <w:rPr>
          <w:rFonts w:ascii="Verdana" w:eastAsia="Times New Roman" w:hAnsi="Verdana" w:cs="Arial"/>
          <w:b/>
          <w:sz w:val="20"/>
          <w:szCs w:val="20"/>
          <w:lang w:eastAsia="pl-PL"/>
        </w:rPr>
        <w:t>05.09.2021 roku.</w:t>
      </w: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Pr="00902C94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44D85" w:rsidRDefault="00B44D85" w:rsidP="00515393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:rsidR="00B44D85" w:rsidRDefault="00B44D85" w:rsidP="00515393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:rsidR="00515393" w:rsidRPr="00515393" w:rsidRDefault="00515393" w:rsidP="00515393">
      <w:pPr>
        <w:autoSpaceDE w:val="0"/>
        <w:autoSpaceDN w:val="0"/>
        <w:spacing w:after="0" w:line="360" w:lineRule="auto"/>
        <w:ind w:right="-288"/>
        <w:jc w:val="both"/>
        <w:rPr>
          <w:rFonts w:ascii="Verdana" w:hAnsi="Verdana" w:cs="Arial"/>
          <w:b/>
          <w:sz w:val="20"/>
          <w:szCs w:val="20"/>
        </w:rPr>
      </w:pPr>
    </w:p>
    <w:p w:rsidR="00AD228F" w:rsidRPr="001B66A2" w:rsidRDefault="00AD228F" w:rsidP="00AD228F">
      <w:pPr>
        <w:spacing w:line="360" w:lineRule="auto"/>
        <w:ind w:firstLine="708"/>
        <w:rPr>
          <w:rFonts w:ascii="Verdana" w:hAnsi="Verdana"/>
          <w:sz w:val="20"/>
          <w:szCs w:val="20"/>
          <w:u w:val="single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562FAB" w:rsidRDefault="00562FAB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562FAB" w:rsidRDefault="00562FAB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A9520E" w:rsidRPr="00A9520E" w:rsidRDefault="00A9520E" w:rsidP="00A9520E">
      <w:pPr>
        <w:spacing w:line="360" w:lineRule="auto"/>
        <w:rPr>
          <w:rFonts w:ascii="Verdana" w:hAnsi="Verdana"/>
          <w:sz w:val="20"/>
          <w:szCs w:val="20"/>
        </w:rPr>
      </w:pPr>
    </w:p>
    <w:p w:rsidR="000A3E3F" w:rsidRPr="000A3E3F" w:rsidRDefault="000A3E3F" w:rsidP="000A3E3F">
      <w:pPr>
        <w:spacing w:line="360" w:lineRule="auto"/>
        <w:rPr>
          <w:rFonts w:ascii="Verdana" w:hAnsi="Verdana"/>
          <w:sz w:val="20"/>
          <w:szCs w:val="20"/>
          <w:u w:val="single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7A29" w:rsidRPr="0038516E" w:rsidRDefault="00F97A29" w:rsidP="00F97A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456F" w:rsidRPr="001D5B3C" w:rsidRDefault="0000456F" w:rsidP="00E55A6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E55A6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9A3861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B2" w:rsidRDefault="00D43DB2" w:rsidP="00F92ECB">
      <w:pPr>
        <w:spacing w:after="0" w:line="240" w:lineRule="auto"/>
      </w:pPr>
      <w:r>
        <w:separator/>
      </w:r>
    </w:p>
  </w:endnote>
  <w:endnote w:type="continuationSeparator" w:id="0">
    <w:p w:rsidR="00D43DB2" w:rsidRDefault="00D43D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B2" w:rsidRDefault="00D43DB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B2" w:rsidRDefault="00D43DB2" w:rsidP="00F92ECB">
      <w:pPr>
        <w:spacing w:after="0" w:line="240" w:lineRule="auto"/>
      </w:pPr>
      <w:r>
        <w:separator/>
      </w:r>
    </w:p>
  </w:footnote>
  <w:footnote w:type="continuationSeparator" w:id="0">
    <w:p w:rsidR="00D43DB2" w:rsidRDefault="00D43D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DB2" w:rsidRDefault="00D43D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261"/>
    <w:rsid w:val="000444D2"/>
    <w:rsid w:val="00047D09"/>
    <w:rsid w:val="000546BB"/>
    <w:rsid w:val="0005560A"/>
    <w:rsid w:val="00056647"/>
    <w:rsid w:val="0006328F"/>
    <w:rsid w:val="00064DFA"/>
    <w:rsid w:val="00070F06"/>
    <w:rsid w:val="000742B1"/>
    <w:rsid w:val="00077116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4718"/>
    <w:rsid w:val="00190368"/>
    <w:rsid w:val="00190F8A"/>
    <w:rsid w:val="001959EC"/>
    <w:rsid w:val="001A0619"/>
    <w:rsid w:val="001A144B"/>
    <w:rsid w:val="001A33D8"/>
    <w:rsid w:val="001B21C5"/>
    <w:rsid w:val="001B51FB"/>
    <w:rsid w:val="001B66A2"/>
    <w:rsid w:val="001B73DE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23E95"/>
    <w:rsid w:val="00226BF5"/>
    <w:rsid w:val="0023410E"/>
    <w:rsid w:val="00234470"/>
    <w:rsid w:val="002347E9"/>
    <w:rsid w:val="002360FE"/>
    <w:rsid w:val="0024002B"/>
    <w:rsid w:val="002423F7"/>
    <w:rsid w:val="00245A73"/>
    <w:rsid w:val="00250698"/>
    <w:rsid w:val="00263397"/>
    <w:rsid w:val="00264797"/>
    <w:rsid w:val="00264F84"/>
    <w:rsid w:val="0026758A"/>
    <w:rsid w:val="0027234A"/>
    <w:rsid w:val="0027328F"/>
    <w:rsid w:val="00273580"/>
    <w:rsid w:val="00275187"/>
    <w:rsid w:val="002770DB"/>
    <w:rsid w:val="00282360"/>
    <w:rsid w:val="00290723"/>
    <w:rsid w:val="0029202C"/>
    <w:rsid w:val="00295BC9"/>
    <w:rsid w:val="00295D77"/>
    <w:rsid w:val="002A1303"/>
    <w:rsid w:val="002A589C"/>
    <w:rsid w:val="002A6834"/>
    <w:rsid w:val="002A7597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A3E71"/>
    <w:rsid w:val="003B38E7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AF3"/>
    <w:rsid w:val="00421028"/>
    <w:rsid w:val="00432DDB"/>
    <w:rsid w:val="00434993"/>
    <w:rsid w:val="0043664E"/>
    <w:rsid w:val="004438E2"/>
    <w:rsid w:val="00447235"/>
    <w:rsid w:val="00452824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E2A6D"/>
    <w:rsid w:val="004E5D96"/>
    <w:rsid w:val="004E66E5"/>
    <w:rsid w:val="004F0764"/>
    <w:rsid w:val="004F2A6D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DD3"/>
    <w:rsid w:val="006571BF"/>
    <w:rsid w:val="00657ACD"/>
    <w:rsid w:val="00661883"/>
    <w:rsid w:val="00664494"/>
    <w:rsid w:val="00672DDB"/>
    <w:rsid w:val="00680926"/>
    <w:rsid w:val="00682133"/>
    <w:rsid w:val="00684DF0"/>
    <w:rsid w:val="0069085B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CA6"/>
    <w:rsid w:val="006C58E6"/>
    <w:rsid w:val="006D1B6C"/>
    <w:rsid w:val="006D1F07"/>
    <w:rsid w:val="006D655C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296D"/>
    <w:rsid w:val="00763519"/>
    <w:rsid w:val="007671BD"/>
    <w:rsid w:val="00767C3C"/>
    <w:rsid w:val="00771909"/>
    <w:rsid w:val="0078122A"/>
    <w:rsid w:val="00781A63"/>
    <w:rsid w:val="0078332B"/>
    <w:rsid w:val="00783CDD"/>
    <w:rsid w:val="00792957"/>
    <w:rsid w:val="007A0B04"/>
    <w:rsid w:val="007A55B8"/>
    <w:rsid w:val="007A69F4"/>
    <w:rsid w:val="007A725C"/>
    <w:rsid w:val="007A7DA2"/>
    <w:rsid w:val="007B0F56"/>
    <w:rsid w:val="007B425F"/>
    <w:rsid w:val="007B68D2"/>
    <w:rsid w:val="007B7BA1"/>
    <w:rsid w:val="007C4560"/>
    <w:rsid w:val="007C46F2"/>
    <w:rsid w:val="007C556E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5906"/>
    <w:rsid w:val="00814AAD"/>
    <w:rsid w:val="00820DEC"/>
    <w:rsid w:val="00821EC1"/>
    <w:rsid w:val="00827C84"/>
    <w:rsid w:val="008349A4"/>
    <w:rsid w:val="00835944"/>
    <w:rsid w:val="008375E2"/>
    <w:rsid w:val="008535CD"/>
    <w:rsid w:val="00854AE2"/>
    <w:rsid w:val="00860FE7"/>
    <w:rsid w:val="0086398A"/>
    <w:rsid w:val="008708D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E0F1F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418B3"/>
    <w:rsid w:val="00951644"/>
    <w:rsid w:val="009567B1"/>
    <w:rsid w:val="009567B8"/>
    <w:rsid w:val="00960F95"/>
    <w:rsid w:val="009624F0"/>
    <w:rsid w:val="00975D75"/>
    <w:rsid w:val="00976752"/>
    <w:rsid w:val="0099077E"/>
    <w:rsid w:val="0099168F"/>
    <w:rsid w:val="009A030D"/>
    <w:rsid w:val="009A3861"/>
    <w:rsid w:val="009A4ACF"/>
    <w:rsid w:val="009B0855"/>
    <w:rsid w:val="009B1128"/>
    <w:rsid w:val="009B6BEE"/>
    <w:rsid w:val="009B7379"/>
    <w:rsid w:val="009C5857"/>
    <w:rsid w:val="009C6FEA"/>
    <w:rsid w:val="009E11E9"/>
    <w:rsid w:val="009E6C87"/>
    <w:rsid w:val="009F165F"/>
    <w:rsid w:val="009F1FE5"/>
    <w:rsid w:val="009F247A"/>
    <w:rsid w:val="009F2AB4"/>
    <w:rsid w:val="009F38EA"/>
    <w:rsid w:val="009F477B"/>
    <w:rsid w:val="009F6246"/>
    <w:rsid w:val="00A00264"/>
    <w:rsid w:val="00A06635"/>
    <w:rsid w:val="00A07AEC"/>
    <w:rsid w:val="00A11930"/>
    <w:rsid w:val="00A16278"/>
    <w:rsid w:val="00A16280"/>
    <w:rsid w:val="00A16DE6"/>
    <w:rsid w:val="00A2392C"/>
    <w:rsid w:val="00A314EA"/>
    <w:rsid w:val="00A32074"/>
    <w:rsid w:val="00A34132"/>
    <w:rsid w:val="00A376EC"/>
    <w:rsid w:val="00A47A56"/>
    <w:rsid w:val="00A509D3"/>
    <w:rsid w:val="00A52383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7FDE"/>
    <w:rsid w:val="00AC43B3"/>
    <w:rsid w:val="00AD228F"/>
    <w:rsid w:val="00AD4E38"/>
    <w:rsid w:val="00B012EE"/>
    <w:rsid w:val="00B11ED2"/>
    <w:rsid w:val="00B21E39"/>
    <w:rsid w:val="00B25F28"/>
    <w:rsid w:val="00B32ACC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8696B"/>
    <w:rsid w:val="00B87274"/>
    <w:rsid w:val="00B90B6F"/>
    <w:rsid w:val="00B95745"/>
    <w:rsid w:val="00B95A45"/>
    <w:rsid w:val="00BA1623"/>
    <w:rsid w:val="00BA4CE0"/>
    <w:rsid w:val="00BB11BD"/>
    <w:rsid w:val="00BB1E83"/>
    <w:rsid w:val="00BB6692"/>
    <w:rsid w:val="00BB78BA"/>
    <w:rsid w:val="00BB7B44"/>
    <w:rsid w:val="00BC1A2A"/>
    <w:rsid w:val="00BC6AE0"/>
    <w:rsid w:val="00BE316B"/>
    <w:rsid w:val="00BE3CE2"/>
    <w:rsid w:val="00C0479C"/>
    <w:rsid w:val="00C0626F"/>
    <w:rsid w:val="00C11453"/>
    <w:rsid w:val="00C1328F"/>
    <w:rsid w:val="00C14C80"/>
    <w:rsid w:val="00C253BE"/>
    <w:rsid w:val="00C2619B"/>
    <w:rsid w:val="00C26D5F"/>
    <w:rsid w:val="00C3278D"/>
    <w:rsid w:val="00C36958"/>
    <w:rsid w:val="00C43CC8"/>
    <w:rsid w:val="00C45385"/>
    <w:rsid w:val="00C4590D"/>
    <w:rsid w:val="00C47CD9"/>
    <w:rsid w:val="00C57A50"/>
    <w:rsid w:val="00C602DE"/>
    <w:rsid w:val="00C6162C"/>
    <w:rsid w:val="00C6204C"/>
    <w:rsid w:val="00C70D7A"/>
    <w:rsid w:val="00C7101C"/>
    <w:rsid w:val="00C75395"/>
    <w:rsid w:val="00C80FD0"/>
    <w:rsid w:val="00C85771"/>
    <w:rsid w:val="00C871EC"/>
    <w:rsid w:val="00C87937"/>
    <w:rsid w:val="00C933B3"/>
    <w:rsid w:val="00C94A14"/>
    <w:rsid w:val="00CA5464"/>
    <w:rsid w:val="00CA7A31"/>
    <w:rsid w:val="00CB03B4"/>
    <w:rsid w:val="00CB7FFB"/>
    <w:rsid w:val="00CC12C0"/>
    <w:rsid w:val="00CC39E9"/>
    <w:rsid w:val="00CC4D1D"/>
    <w:rsid w:val="00CD0B82"/>
    <w:rsid w:val="00CD26B6"/>
    <w:rsid w:val="00CD2B31"/>
    <w:rsid w:val="00CD3557"/>
    <w:rsid w:val="00CE0AB1"/>
    <w:rsid w:val="00CF170D"/>
    <w:rsid w:val="00CF208B"/>
    <w:rsid w:val="00CF6024"/>
    <w:rsid w:val="00D007B1"/>
    <w:rsid w:val="00D05388"/>
    <w:rsid w:val="00D11066"/>
    <w:rsid w:val="00D113A8"/>
    <w:rsid w:val="00D12B20"/>
    <w:rsid w:val="00D135B2"/>
    <w:rsid w:val="00D14BA4"/>
    <w:rsid w:val="00D154D9"/>
    <w:rsid w:val="00D15C31"/>
    <w:rsid w:val="00D22375"/>
    <w:rsid w:val="00D22572"/>
    <w:rsid w:val="00D2268B"/>
    <w:rsid w:val="00D433B8"/>
    <w:rsid w:val="00D43DB2"/>
    <w:rsid w:val="00D46DFD"/>
    <w:rsid w:val="00D55BC0"/>
    <w:rsid w:val="00D74775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86"/>
    <w:rsid w:val="00DF0C96"/>
    <w:rsid w:val="00DF30C3"/>
    <w:rsid w:val="00DF5663"/>
    <w:rsid w:val="00DF5E66"/>
    <w:rsid w:val="00DF65DF"/>
    <w:rsid w:val="00E00539"/>
    <w:rsid w:val="00E00F7B"/>
    <w:rsid w:val="00E06200"/>
    <w:rsid w:val="00E11BFB"/>
    <w:rsid w:val="00E177D0"/>
    <w:rsid w:val="00E324D7"/>
    <w:rsid w:val="00E4324C"/>
    <w:rsid w:val="00E439FD"/>
    <w:rsid w:val="00E44193"/>
    <w:rsid w:val="00E54777"/>
    <w:rsid w:val="00E55A6C"/>
    <w:rsid w:val="00E72573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C14EE"/>
    <w:rsid w:val="00ED7714"/>
    <w:rsid w:val="00EE2EF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6A46"/>
    <w:rsid w:val="00F36FBF"/>
    <w:rsid w:val="00F40CFF"/>
    <w:rsid w:val="00F43DF0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90F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7FF-C182-4326-B85D-167600985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1554</TotalTime>
  <Pages>29</Pages>
  <Words>6034</Words>
  <Characters>36204</Characters>
  <Application>Microsoft Office Word</Application>
  <DocSecurity>0</DocSecurity>
  <Lines>301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565</cp:revision>
  <cp:lastPrinted>2021-05-20T08:22:00Z</cp:lastPrinted>
  <dcterms:created xsi:type="dcterms:W3CDTF">2019-10-22T07:07:00Z</dcterms:created>
  <dcterms:modified xsi:type="dcterms:W3CDTF">2021-05-20T08:36:00Z</dcterms:modified>
</cp:coreProperties>
</file>