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BF72B2">
        <w:rPr>
          <w:rFonts w:ascii="Verdana" w:hAnsi="Verdana"/>
          <w:b w:val="0"/>
          <w:sz w:val="20"/>
          <w:szCs w:val="20"/>
        </w:rPr>
        <w:t>07</w:t>
      </w:r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BF72B2">
        <w:rPr>
          <w:rFonts w:ascii="Verdana" w:hAnsi="Verdana"/>
          <w:b w:val="0"/>
        </w:rPr>
        <w:t>31.05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2B06F3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2B06F3">
        <w:rPr>
          <w:rFonts w:ascii="Verdana" w:hAnsi="Verdana" w:cs="Arial"/>
          <w:bCs/>
          <w:sz w:val="20"/>
          <w:szCs w:val="20"/>
        </w:rPr>
        <w:t xml:space="preserve">Dostawa </w:t>
      </w:r>
      <w:r w:rsidR="002B06F3" w:rsidRPr="002B06F3">
        <w:rPr>
          <w:rFonts w:ascii="Verdana" w:hAnsi="Verdana" w:cstheme="minorHAnsi"/>
          <w:bCs/>
          <w:sz w:val="20"/>
          <w:szCs w:val="20"/>
        </w:rPr>
        <w:t>testów i odczynników do diagnostyki laboratoryjnej  oraz podłóż, testów i odczynników do diagnostyki mikrobiologicznej</w:t>
      </w:r>
      <w:r w:rsidRPr="002B06F3"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4E4617">
        <w:rPr>
          <w:rFonts w:ascii="Verdana" w:hAnsi="Verdana" w:cs="Arial"/>
        </w:rPr>
        <w:t>0</w:t>
      </w:r>
      <w:r w:rsidR="00DC70CC">
        <w:rPr>
          <w:rFonts w:ascii="Verdana" w:hAnsi="Verdana" w:cs="Arial"/>
        </w:rPr>
        <w:t>1</w:t>
      </w:r>
      <w:r w:rsidR="004E4617">
        <w:rPr>
          <w:rFonts w:ascii="Verdana" w:hAnsi="Verdana" w:cs="Arial"/>
        </w:rPr>
        <w:t>.06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bookmarkStart w:id="0" w:name="_GoBack"/>
      <w:bookmarkEnd w:id="0"/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0"/>
        <w:gridCol w:w="1842"/>
      </w:tblGrid>
      <w:tr w:rsidR="00EA41F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EA41F1" w:rsidRDefault="00EA41F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wartość brutto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6C29C6" w:rsidRDefault="00672E11" w:rsidP="00EA41F1">
            <w:pPr>
              <w:rPr>
                <w:rFonts w:ascii="Arial" w:eastAsia="MS Mincho" w:hAnsi="Arial" w:cs="Arial"/>
                <w:lang w:eastAsia="ja-JP"/>
              </w:rPr>
            </w:pPr>
            <w:r w:rsidRPr="006C29C6">
              <w:rPr>
                <w:rFonts w:ascii="Arial" w:eastAsia="MS Mincho" w:hAnsi="Arial" w:cs="Arial"/>
                <w:lang w:eastAsia="ja-JP"/>
              </w:rPr>
              <w:t xml:space="preserve">Materiał do kontroli parametrów Na, K, Cl, Ca oraz RKZ na poziomie niskim, wysokim i normalnym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color w:val="000000"/>
              </w:rPr>
            </w:pPr>
            <w:r w:rsidRPr="00672E11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color w:val="000000"/>
              </w:rPr>
              <w:t>832,00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6C29C6" w:rsidRDefault="00672E11" w:rsidP="006C29C6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6C29C6">
              <w:rPr>
                <w:rFonts w:ascii="Arial" w:eastAsia="Calibri" w:hAnsi="Arial" w:cs="Arial"/>
                <w:lang w:eastAsia="en-US"/>
              </w:rPr>
              <w:t>Szczepy wzorcowe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color w:val="000000"/>
              </w:rPr>
            </w:pPr>
            <w:r w:rsidRPr="00672E11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color w:val="000000"/>
              </w:rPr>
              <w:t>944,00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6C29C6" w:rsidRDefault="00672E11" w:rsidP="006C29C6">
            <w:pPr>
              <w:widowControl w:val="0"/>
              <w:suppressAutoHyphens/>
              <w:autoSpaceDE w:val="0"/>
              <w:spacing w:line="200" w:lineRule="atLeast"/>
              <w:rPr>
                <w:rFonts w:ascii="Arial" w:eastAsia="Arial" w:hAnsi="Arial" w:cs="Arial"/>
                <w:kern w:val="1"/>
                <w:lang/>
              </w:rPr>
            </w:pPr>
            <w:r w:rsidRPr="006C29C6">
              <w:rPr>
                <w:rFonts w:ascii="Arial" w:eastAsia="Arial" w:hAnsi="Arial" w:cs="Arial"/>
                <w:kern w:val="1"/>
                <w:lang/>
              </w:rPr>
              <w:t xml:space="preserve">Dostawa podłóż do oznaczania </w:t>
            </w:r>
            <w:proofErr w:type="spellStart"/>
            <w:r w:rsidRPr="006C29C6">
              <w:rPr>
                <w:rFonts w:ascii="Arial" w:eastAsia="Arial" w:hAnsi="Arial" w:cs="Arial"/>
                <w:kern w:val="1"/>
                <w:lang/>
              </w:rPr>
              <w:t>lekowrażliwości</w:t>
            </w:r>
            <w:proofErr w:type="spellEnd"/>
            <w:r w:rsidRPr="006C29C6">
              <w:rPr>
                <w:rFonts w:ascii="Arial" w:eastAsia="Arial" w:hAnsi="Arial" w:cs="Arial"/>
                <w:kern w:val="1"/>
                <w:lang/>
              </w:rPr>
              <w:t xml:space="preserve"> prątków gruźlicy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color w:val="000000"/>
              </w:rPr>
            </w:pPr>
            <w:r w:rsidRPr="00672E11">
              <w:rPr>
                <w:rFonts w:ascii="Arial" w:hAnsi="Arial" w:cs="Arial"/>
                <w:color w:val="000000"/>
              </w:rPr>
              <w:t>56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color w:val="000000"/>
              </w:rPr>
              <w:t>160,00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Default="00672E11" w:rsidP="00EA41F1">
            <w:pPr>
              <w:rPr>
                <w:rFonts w:ascii="Arial" w:hAnsi="Arial" w:cs="Arial"/>
              </w:rPr>
            </w:pPr>
            <w:r w:rsidRPr="006C29C6">
              <w:rPr>
                <w:rFonts w:ascii="Arial" w:hAnsi="Arial" w:cs="Arial"/>
              </w:rPr>
              <w:t>Dostawa odczynników chemicznych</w:t>
            </w:r>
          </w:p>
          <w:p w:rsidR="00672E11" w:rsidRPr="006C29C6" w:rsidRDefault="00672E11" w:rsidP="00EA41F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color w:val="000000"/>
              </w:rPr>
            </w:pPr>
            <w:r w:rsidRPr="00672E11">
              <w:rPr>
                <w:rFonts w:ascii="Arial" w:hAnsi="Arial" w:cs="Arial"/>
                <w:color w:val="000000"/>
              </w:rPr>
              <w:t>20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color w:val="000000"/>
              </w:rPr>
              <w:t>168,31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6C29C6" w:rsidRDefault="00672E11" w:rsidP="00EA41F1">
            <w:pPr>
              <w:rPr>
                <w:rFonts w:ascii="Arial" w:hAnsi="Arial" w:cs="Arial"/>
                <w:bCs/>
              </w:rPr>
            </w:pPr>
            <w:r w:rsidRPr="006C29C6">
              <w:rPr>
                <w:rFonts w:ascii="Arial" w:hAnsi="Arial" w:cs="Arial"/>
                <w:bCs/>
              </w:rPr>
              <w:t>Dostawa odczynników do multipleksowej diagnostyki patogenów dróg oddechowych w systemie Real-</w:t>
            </w:r>
            <w:proofErr w:type="spellStart"/>
            <w:r w:rsidRPr="006C29C6">
              <w:rPr>
                <w:rFonts w:ascii="Arial" w:hAnsi="Arial" w:cs="Arial"/>
                <w:bCs/>
              </w:rPr>
              <w:t>time</w:t>
            </w:r>
            <w:proofErr w:type="spellEnd"/>
            <w:r w:rsidRPr="006C29C6">
              <w:rPr>
                <w:rFonts w:ascii="Arial" w:hAnsi="Arial" w:cs="Arial"/>
                <w:bCs/>
              </w:rPr>
              <w:t xml:space="preserve"> PCR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color w:val="000000"/>
              </w:rPr>
            </w:pPr>
            <w:r w:rsidRPr="00672E11">
              <w:rPr>
                <w:rFonts w:ascii="Arial" w:hAnsi="Arial" w:cs="Arial"/>
                <w:color w:val="000000"/>
              </w:rPr>
              <w:t>410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color w:val="000000"/>
              </w:rPr>
              <w:t>925,30</w:t>
            </w:r>
          </w:p>
        </w:tc>
      </w:tr>
      <w:tr w:rsidR="00672E11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2E11" w:rsidRPr="00EA41F1" w:rsidRDefault="00672E11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E11" w:rsidRPr="00672E11" w:rsidRDefault="00672E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72E11">
              <w:rPr>
                <w:rFonts w:ascii="Arial" w:hAnsi="Arial" w:cs="Arial"/>
                <w:b/>
                <w:bCs/>
                <w:color w:val="000000"/>
              </w:rPr>
              <w:t>495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672E11">
              <w:rPr>
                <w:rFonts w:ascii="Arial" w:hAnsi="Arial" w:cs="Arial"/>
                <w:b/>
                <w:bCs/>
                <w:color w:val="000000"/>
              </w:rPr>
              <w:t>029,61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96" w:rsidRDefault="00BE1296" w:rsidP="00140A34">
      <w:r>
        <w:separator/>
      </w:r>
    </w:p>
  </w:endnote>
  <w:endnote w:type="continuationSeparator" w:id="0">
    <w:p w:rsidR="00BE1296" w:rsidRDefault="00BE1296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96" w:rsidRDefault="00BE1296" w:rsidP="00140A34">
      <w:r>
        <w:separator/>
      </w:r>
    </w:p>
  </w:footnote>
  <w:footnote w:type="continuationSeparator" w:id="0">
    <w:p w:rsidR="00BE1296" w:rsidRDefault="00BE1296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06F3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4617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2E11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29C6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E1296"/>
    <w:rsid w:val="00BF51E2"/>
    <w:rsid w:val="00BF72B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A4A30-BC2E-406A-8C74-09D72F1B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349</cp:revision>
  <cp:lastPrinted>2021-04-15T09:40:00Z</cp:lastPrinted>
  <dcterms:created xsi:type="dcterms:W3CDTF">2017-05-15T08:19:00Z</dcterms:created>
  <dcterms:modified xsi:type="dcterms:W3CDTF">2021-05-31T07:34:00Z</dcterms:modified>
</cp:coreProperties>
</file>