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2049FE">
        <w:rPr>
          <w:rFonts w:ascii="Bookman Old Style" w:eastAsia="Verdana" w:hAnsi="Bookman Old Style"/>
          <w:b w:val="0"/>
          <w:sz w:val="20"/>
          <w:szCs w:val="20"/>
        </w:rPr>
        <w:t>05</w:t>
      </w:r>
      <w:r w:rsidR="00BA4562">
        <w:rPr>
          <w:rFonts w:ascii="Bookman Old Style" w:eastAsia="Verdana" w:hAnsi="Bookman Old Style"/>
          <w:b w:val="0"/>
          <w:sz w:val="20"/>
          <w:szCs w:val="20"/>
        </w:rPr>
        <w:t>/2021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2049FE">
        <w:rPr>
          <w:rFonts w:ascii="Bookman Old Style" w:hAnsi="Bookman Old Style"/>
          <w:b w:val="0"/>
        </w:rPr>
        <w:t>07.06</w:t>
      </w:r>
      <w:r w:rsidR="00567B71" w:rsidRPr="001726E9">
        <w:rPr>
          <w:rFonts w:ascii="Bookman Old Style" w:hAnsi="Bookman Old Style"/>
          <w:b w:val="0"/>
        </w:rPr>
        <w:t>.</w:t>
      </w:r>
      <w:r w:rsidR="00BA4562">
        <w:rPr>
          <w:rFonts w:ascii="Bookman Old Style" w:hAnsi="Bookman Old Style"/>
          <w:b w:val="0"/>
        </w:rPr>
        <w:t>2021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51D54" w:rsidRPr="001726E9" w:rsidRDefault="00551D54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 ust. 4</w:t>
      </w:r>
      <w:r w:rsidR="00897785" w:rsidRPr="001726E9">
        <w:rPr>
          <w:rFonts w:ascii="Bookman Old Style" w:hAnsi="Bookman Old Style"/>
        </w:rPr>
        <w:t xml:space="preserve"> ustawy</w:t>
      </w:r>
    </w:p>
    <w:p w:rsidR="00923A34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  <w:r>
        <w:rPr>
          <w:rFonts w:ascii="Bookman Old Style" w:hAnsi="Bookman Old Style"/>
        </w:rPr>
        <w:t xml:space="preserve">                                                            (Dz. U z 2019 r. poz. 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B01FCF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Do</w:t>
      </w:r>
      <w:r w:rsidR="002049FE">
        <w:rPr>
          <w:rFonts w:ascii="Bookman Old Style" w:hAnsi="Bookman Old Style" w:cs="Segoe UI Light"/>
          <w:b/>
        </w:rPr>
        <w:t>stawa energii elektrycznej dla wielkopolskiego Centrum Pulmonologii i Torakochirurgii im. Eugenii i Janusza Zeylandów SP ZOZ- Szpitale w Poznaniu, Ludwikowie i Chodzieży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B01FCF" w:rsidP="009E4B2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>Otwarcie ofert nastąpi</w:t>
      </w:r>
      <w:r w:rsidR="00F00EA9" w:rsidRPr="001726E9">
        <w:rPr>
          <w:rFonts w:ascii="Bookman Old Style" w:hAnsi="Bookman Old Style" w:cs="Arial"/>
        </w:rPr>
        <w:t xml:space="preserve"> w dniu </w:t>
      </w:r>
      <w:r w:rsidR="002F7C68">
        <w:rPr>
          <w:rFonts w:ascii="Bookman Old Style" w:hAnsi="Bookman Old Style" w:cs="Arial"/>
          <w:b/>
        </w:rPr>
        <w:t>08.06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>
        <w:rPr>
          <w:rFonts w:ascii="Bookman Old Style" w:hAnsi="Bookman Old Style" w:cs="Arial"/>
          <w:b/>
        </w:rPr>
        <w:t>21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="00F00EA9" w:rsidRPr="001726E9">
        <w:rPr>
          <w:rFonts w:ascii="Bookman Old Style" w:hAnsi="Bookman Old Style" w:cs="Arial"/>
          <w:b/>
        </w:rPr>
        <w:t>00</w:t>
      </w:r>
      <w:r w:rsidR="00923A34" w:rsidRPr="001726E9">
        <w:rPr>
          <w:rFonts w:ascii="Bookman Old Style" w:hAnsi="Bookman Old Style" w:cs="Arial"/>
          <w:bCs/>
        </w:rPr>
        <w:t>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01FCF" w:rsidP="009E4B2B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</w:t>
      </w:r>
      <w:r w:rsidR="00DA76C2" w:rsidRPr="001726E9">
        <w:rPr>
          <w:rFonts w:ascii="Bookman Old Style" w:hAnsi="Bookman Old Style"/>
        </w:rPr>
        <w:t>rzed otwarciem ofert Z</w:t>
      </w:r>
      <w:r w:rsidR="00BE08B6" w:rsidRPr="001726E9">
        <w:rPr>
          <w:rFonts w:ascii="Bookman Old Style" w:hAnsi="Bookman Old Style"/>
        </w:rPr>
        <w:t>amawiający</w:t>
      </w:r>
      <w:r>
        <w:rPr>
          <w:rFonts w:ascii="Bookman Old Style" w:hAnsi="Bookman Old Style"/>
        </w:rPr>
        <w:t xml:space="preserve"> udostępnia na stronie internetowej prowadzonego postępowania </w:t>
      </w:r>
      <w:r w:rsidR="00BE08B6" w:rsidRPr="001726E9">
        <w:rPr>
          <w:rFonts w:ascii="Bookman Old Style" w:hAnsi="Bookman Old Style"/>
        </w:rPr>
        <w:t>kwotę, jaką zamierza przeznaczyć na sfinansowanie</w:t>
      </w:r>
      <w:r w:rsidR="00551D54">
        <w:rPr>
          <w:rFonts w:ascii="Bookman Old Style" w:hAnsi="Bookman Old Style"/>
        </w:rPr>
        <w:t xml:space="preserve"> zamówienia</w:t>
      </w:r>
      <w:r w:rsidR="00BE08B6" w:rsidRPr="001726E9">
        <w:rPr>
          <w:rFonts w:ascii="Bookman Old Style" w:hAnsi="Bookman Old Style"/>
        </w:rPr>
        <w:t xml:space="preserve">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7"/>
        <w:gridCol w:w="4252"/>
      </w:tblGrid>
      <w:tr w:rsidR="00505E7C" w:rsidRPr="00567B71" w:rsidTr="00505E7C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7C" w:rsidRPr="001726E9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podstawowego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z opcją</w:t>
            </w:r>
          </w:p>
        </w:tc>
      </w:tr>
      <w:tr w:rsidR="00505E7C" w:rsidRPr="00B01FCF" w:rsidTr="00505E7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E7C" w:rsidRPr="00B01FCF" w:rsidRDefault="00505E7C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1 131 568,75</w:t>
            </w:r>
            <w:r w:rsidRPr="00B01FCF">
              <w:rPr>
                <w:rFonts w:ascii="Bookman Old Style" w:hAnsi="Bookman Old Style"/>
                <w:b/>
              </w:rPr>
              <w:t xml:space="preserve"> zł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505E7C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1 244 725,62 zł</w:t>
            </w:r>
          </w:p>
        </w:tc>
      </w:tr>
      <w:tr w:rsidR="00505E7C" w:rsidRPr="007047B8" w:rsidTr="00505E7C">
        <w:trPr>
          <w:trHeight w:val="381"/>
        </w:trPr>
        <w:tc>
          <w:tcPr>
            <w:tcW w:w="4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sectPr w:rsidR="00567B71" w:rsidRPr="00D26B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9FE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2F7C68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5E7C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C5967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26D58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65857-AE1E-47EF-8076-351C929D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157</cp:revision>
  <cp:lastPrinted>2020-04-16T10:49:00Z</cp:lastPrinted>
  <dcterms:created xsi:type="dcterms:W3CDTF">2020-09-17T07:27:00Z</dcterms:created>
  <dcterms:modified xsi:type="dcterms:W3CDTF">2021-06-07T07:54:00Z</dcterms:modified>
</cp:coreProperties>
</file>