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432E02" w:rsidRDefault="007673CD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432E02">
        <w:rPr>
          <w:rFonts w:ascii="Verdana" w:hAnsi="Verdana"/>
          <w:sz w:val="20"/>
          <w:szCs w:val="20"/>
        </w:rPr>
        <w:t>W</w:t>
      </w:r>
      <w:r w:rsidR="00924EE8" w:rsidRPr="00432E02">
        <w:rPr>
          <w:rFonts w:ascii="Verdana" w:hAnsi="Verdana"/>
          <w:sz w:val="20"/>
          <w:szCs w:val="20"/>
        </w:rPr>
        <w:t>CPiT/EA/3</w:t>
      </w:r>
      <w:r w:rsidR="00FD0AC2" w:rsidRPr="00432E02">
        <w:rPr>
          <w:rFonts w:ascii="Verdana" w:hAnsi="Verdana"/>
          <w:sz w:val="20"/>
          <w:szCs w:val="20"/>
        </w:rPr>
        <w:t>81-</w:t>
      </w:r>
      <w:r w:rsidR="002D4106" w:rsidRPr="00432E02">
        <w:rPr>
          <w:rFonts w:ascii="Verdana" w:hAnsi="Verdana"/>
          <w:sz w:val="20"/>
          <w:szCs w:val="20"/>
        </w:rPr>
        <w:t>13</w:t>
      </w:r>
      <w:r w:rsidR="00FD0AC2" w:rsidRPr="00432E02">
        <w:rPr>
          <w:rFonts w:ascii="Verdana" w:hAnsi="Verdana"/>
          <w:sz w:val="20"/>
          <w:szCs w:val="20"/>
        </w:rPr>
        <w:t xml:space="preserve">/2021 </w:t>
      </w:r>
      <w:r w:rsidR="00FD0AC2" w:rsidRPr="00432E02">
        <w:rPr>
          <w:rFonts w:ascii="Verdana" w:hAnsi="Verdana"/>
          <w:sz w:val="20"/>
          <w:szCs w:val="20"/>
        </w:rPr>
        <w:tab/>
      </w:r>
      <w:r w:rsidR="00FD0AC2" w:rsidRPr="00432E02">
        <w:rPr>
          <w:rFonts w:ascii="Verdana" w:hAnsi="Verdana"/>
          <w:sz w:val="20"/>
          <w:szCs w:val="20"/>
        </w:rPr>
        <w:tab/>
        <w:t>Poznań, 2021-0</w:t>
      </w:r>
      <w:r w:rsidR="002D4106" w:rsidRPr="00432E02">
        <w:rPr>
          <w:rFonts w:ascii="Verdana" w:hAnsi="Verdana"/>
          <w:sz w:val="20"/>
          <w:szCs w:val="20"/>
        </w:rPr>
        <w:t>6</w:t>
      </w:r>
      <w:r w:rsidR="00FD0AC2" w:rsidRPr="00432E02">
        <w:rPr>
          <w:rFonts w:ascii="Verdana" w:hAnsi="Verdana"/>
          <w:sz w:val="20"/>
          <w:szCs w:val="20"/>
        </w:rPr>
        <w:t>-</w:t>
      </w:r>
      <w:r w:rsidR="009B1EA4">
        <w:rPr>
          <w:rFonts w:ascii="Verdana" w:hAnsi="Verdana"/>
          <w:sz w:val="20"/>
          <w:szCs w:val="20"/>
        </w:rPr>
        <w:t>21</w:t>
      </w:r>
    </w:p>
    <w:p w:rsidR="007673CD" w:rsidRPr="00432E02" w:rsidRDefault="007673CD" w:rsidP="007673CD">
      <w:pPr>
        <w:pStyle w:val="Nagwek"/>
        <w:spacing w:line="360" w:lineRule="auto"/>
        <w:rPr>
          <w:rFonts w:ascii="Verdana" w:hAnsi="Verdana"/>
          <w:sz w:val="12"/>
          <w:szCs w:val="12"/>
        </w:rPr>
      </w:pPr>
      <w:r w:rsidRPr="00432E02">
        <w:rPr>
          <w:rFonts w:ascii="Verdana" w:hAnsi="Verdana"/>
          <w:sz w:val="12"/>
          <w:szCs w:val="12"/>
        </w:rPr>
        <w:tab/>
      </w:r>
      <w:r w:rsidRPr="00432E02">
        <w:rPr>
          <w:rFonts w:ascii="Verdana" w:hAnsi="Verdana"/>
          <w:sz w:val="12"/>
          <w:szCs w:val="12"/>
        </w:rPr>
        <w:tab/>
      </w:r>
    </w:p>
    <w:p w:rsidR="007673CD" w:rsidRPr="00432E02" w:rsidRDefault="007673CD" w:rsidP="007673CD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432E02">
        <w:rPr>
          <w:rFonts w:ascii="Verdana" w:hAnsi="Verdana"/>
          <w:sz w:val="20"/>
          <w:szCs w:val="20"/>
        </w:rPr>
        <w:t>Uczestnicy postępowania</w:t>
      </w:r>
    </w:p>
    <w:p w:rsidR="007673CD" w:rsidRPr="00432E02" w:rsidRDefault="007673CD" w:rsidP="007673CD">
      <w:pPr>
        <w:spacing w:after="0" w:line="360" w:lineRule="auto"/>
        <w:ind w:left="360"/>
        <w:jc w:val="right"/>
        <w:rPr>
          <w:rFonts w:ascii="Verdana" w:hAnsi="Verdana"/>
          <w:sz w:val="12"/>
          <w:szCs w:val="12"/>
        </w:rPr>
      </w:pPr>
    </w:p>
    <w:p w:rsidR="00432E02" w:rsidRPr="00432E02" w:rsidRDefault="007673CD" w:rsidP="00432E02">
      <w:pPr>
        <w:jc w:val="center"/>
        <w:rPr>
          <w:rFonts w:ascii="Verdana" w:hAnsi="Verdana"/>
          <w:sz w:val="20"/>
          <w:szCs w:val="20"/>
        </w:rPr>
      </w:pPr>
      <w:r w:rsidRPr="00432E02">
        <w:rPr>
          <w:rFonts w:ascii="Verdana" w:hAnsi="Verdana"/>
          <w:b/>
          <w:sz w:val="20"/>
          <w:szCs w:val="20"/>
        </w:rPr>
        <w:t xml:space="preserve">Dotyczy: </w:t>
      </w:r>
      <w:r w:rsidRPr="00432E02">
        <w:rPr>
          <w:rFonts w:ascii="Verdana" w:hAnsi="Verdana" w:cstheme="minorHAnsi"/>
          <w:b/>
          <w:sz w:val="20"/>
          <w:szCs w:val="20"/>
        </w:rPr>
        <w:t>Postępowaniaoudzieleniezamówieniaprowadzonegowtrybiepodstawowym bez przeprowadzenia negocjacji</w:t>
      </w:r>
      <w:r w:rsidRPr="00432E02">
        <w:rPr>
          <w:rFonts w:ascii="Verdana" w:hAnsi="Verdana"/>
          <w:b/>
          <w:sz w:val="20"/>
          <w:szCs w:val="20"/>
        </w:rPr>
        <w:t xml:space="preserve"> na </w:t>
      </w:r>
      <w:r w:rsidR="00F20572" w:rsidRPr="00432E02">
        <w:rPr>
          <w:rFonts w:ascii="Verdana" w:hAnsi="Verdana"/>
          <w:b/>
          <w:bCs/>
          <w:sz w:val="20"/>
          <w:szCs w:val="20"/>
        </w:rPr>
        <w:t xml:space="preserve">dostawę </w:t>
      </w:r>
      <w:r w:rsidR="00432E02" w:rsidRPr="00432E02">
        <w:rPr>
          <w:rFonts w:ascii="Verdana" w:hAnsi="Verdana"/>
          <w:b/>
          <w:sz w:val="20"/>
          <w:szCs w:val="20"/>
        </w:rPr>
        <w:t>wyrobów medycznych do podaży leków</w:t>
      </w:r>
    </w:p>
    <w:p w:rsidR="007673CD" w:rsidRPr="00432E02" w:rsidRDefault="007673CD" w:rsidP="00432E02">
      <w:pPr>
        <w:jc w:val="both"/>
        <w:rPr>
          <w:rFonts w:ascii="Verdana" w:hAnsi="Verdana"/>
          <w:sz w:val="20"/>
          <w:szCs w:val="20"/>
        </w:rPr>
      </w:pPr>
      <w:r w:rsidRPr="00432E02">
        <w:rPr>
          <w:rFonts w:ascii="Verdana" w:hAnsi="Verdana"/>
          <w:sz w:val="20"/>
          <w:szCs w:val="20"/>
        </w:rPr>
        <w:t xml:space="preserve">Zgodnie z art. 284 ust. 2 ustawy Prawo Zamówień Publicznych z dnia </w:t>
      </w:r>
      <w:r w:rsidRPr="00432E02">
        <w:rPr>
          <w:rFonts w:ascii="Verdana" w:hAnsi="Verdana" w:cstheme="minorHAnsi"/>
          <w:sz w:val="20"/>
          <w:szCs w:val="20"/>
          <w:lang w:eastAsia="pl-PL"/>
        </w:rPr>
        <w:t>11 września 2019r</w:t>
      </w:r>
      <w:r w:rsidRPr="00432E02">
        <w:rPr>
          <w:rFonts w:ascii="Verdana" w:hAnsi="Verdana"/>
          <w:sz w:val="20"/>
          <w:szCs w:val="20"/>
        </w:rPr>
        <w:t>. (</w:t>
      </w:r>
      <w:proofErr w:type="spellStart"/>
      <w:r w:rsidRPr="00432E02">
        <w:rPr>
          <w:rFonts w:ascii="Verdana" w:hAnsi="Verdana"/>
          <w:sz w:val="20"/>
          <w:szCs w:val="20"/>
        </w:rPr>
        <w:t>t.j</w:t>
      </w:r>
      <w:proofErr w:type="spellEnd"/>
      <w:r w:rsidRPr="00432E02">
        <w:rPr>
          <w:rFonts w:ascii="Verdana" w:eastAsia="Times New Roman" w:hAnsi="Verdana"/>
          <w:sz w:val="20"/>
          <w:szCs w:val="20"/>
          <w:lang w:eastAsia="pl-PL"/>
        </w:rPr>
        <w:t xml:space="preserve"> z 2019r. poz. 2019 ze zm.</w:t>
      </w:r>
      <w:r w:rsidRPr="00432E02">
        <w:rPr>
          <w:rFonts w:ascii="Verdana" w:hAnsi="Verdana"/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432E02" w:rsidRDefault="004F1231" w:rsidP="007673CD">
      <w:pPr>
        <w:spacing w:after="0" w:line="240" w:lineRule="auto"/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7673CD" w:rsidRPr="00F24FF9" w:rsidRDefault="00873C75" w:rsidP="007673CD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F24FF9">
        <w:rPr>
          <w:rFonts w:ascii="Verdana" w:hAnsi="Verdana" w:cs="Tahoma"/>
          <w:b/>
          <w:sz w:val="20"/>
          <w:szCs w:val="20"/>
          <w:u w:val="single"/>
        </w:rPr>
        <w:t>PYTANIA</w:t>
      </w:r>
      <w:r w:rsidR="007673CD" w:rsidRPr="00F24FF9">
        <w:rPr>
          <w:rFonts w:ascii="Verdana" w:hAnsi="Verdana" w:cs="Tahoma"/>
          <w:b/>
          <w:sz w:val="20"/>
          <w:szCs w:val="20"/>
          <w:u w:val="single"/>
        </w:rPr>
        <w:t xml:space="preserve"> 1:</w:t>
      </w:r>
    </w:p>
    <w:p w:rsidR="009F180B" w:rsidRPr="00F526B9" w:rsidRDefault="009F180B" w:rsidP="00610A91">
      <w:pPr>
        <w:numPr>
          <w:ilvl w:val="0"/>
          <w:numId w:val="35"/>
        </w:numPr>
        <w:spacing w:after="0"/>
        <w:rPr>
          <w:rFonts w:eastAsia="Times New Roman"/>
          <w:color w:val="000000"/>
          <w:szCs w:val="24"/>
          <w:lang w:eastAsia="pl-PL"/>
        </w:rPr>
      </w:pPr>
      <w:r w:rsidRPr="00F526B9">
        <w:rPr>
          <w:szCs w:val="24"/>
        </w:rPr>
        <w:t>Dotyczy projektu umowy</w:t>
      </w:r>
    </w:p>
    <w:p w:rsidR="009F180B" w:rsidRPr="00506400" w:rsidRDefault="009F180B" w:rsidP="00610A91">
      <w:pPr>
        <w:spacing w:after="0" w:line="240" w:lineRule="auto"/>
        <w:ind w:firstLine="360"/>
        <w:jc w:val="both"/>
        <w:rPr>
          <w:sz w:val="23"/>
          <w:szCs w:val="23"/>
        </w:rPr>
      </w:pPr>
      <w:r w:rsidRPr="00506400">
        <w:rPr>
          <w:sz w:val="23"/>
          <w:szCs w:val="23"/>
        </w:rPr>
        <w:t>Zwracamy się z prośbą o dodanie nowego zapisu do umowy:</w:t>
      </w:r>
    </w:p>
    <w:p w:rsidR="009F180B" w:rsidRPr="00506400" w:rsidRDefault="009F180B" w:rsidP="00610A91">
      <w:pPr>
        <w:spacing w:after="0" w:line="240" w:lineRule="auto"/>
        <w:ind w:left="360"/>
        <w:jc w:val="both"/>
        <w:rPr>
          <w:sz w:val="23"/>
          <w:szCs w:val="23"/>
        </w:rPr>
      </w:pPr>
      <w:r w:rsidRPr="00506400">
        <w:rPr>
          <w:sz w:val="23"/>
          <w:szCs w:val="23"/>
        </w:rPr>
        <w:t xml:space="preserve">Zamawiający dopuszcza zmianę zapisów umowy w stosunku do treści oferty Wykonawcy w przypadku zaprzestania produkcji oferowanego wyboru przez producenta. </w:t>
      </w:r>
    </w:p>
    <w:p w:rsidR="009F180B" w:rsidRPr="00506400" w:rsidRDefault="009F180B" w:rsidP="00610A91">
      <w:pPr>
        <w:spacing w:after="0" w:line="240" w:lineRule="auto"/>
        <w:ind w:left="360"/>
        <w:jc w:val="both"/>
        <w:rPr>
          <w:sz w:val="23"/>
          <w:szCs w:val="23"/>
        </w:rPr>
      </w:pPr>
      <w:r w:rsidRPr="00506400">
        <w:rPr>
          <w:sz w:val="23"/>
          <w:szCs w:val="23"/>
        </w:rPr>
        <w:t xml:space="preserve">Na potwierdzenie powyższej sytuacji Wykonawca zobowiązany jest do dostarczenia Zamawiającemu oświadczenia wydanego przez producenta wyrobu potwierdzającego fakt zaprzestania produkcji. </w:t>
      </w:r>
    </w:p>
    <w:p w:rsidR="009F180B" w:rsidRDefault="009F180B" w:rsidP="00610A91">
      <w:pPr>
        <w:spacing w:after="0" w:line="240" w:lineRule="auto"/>
        <w:ind w:left="360"/>
        <w:jc w:val="both"/>
        <w:rPr>
          <w:sz w:val="23"/>
          <w:szCs w:val="23"/>
        </w:rPr>
      </w:pPr>
      <w:r w:rsidRPr="00506400">
        <w:rPr>
          <w:sz w:val="23"/>
          <w:szCs w:val="23"/>
        </w:rPr>
        <w:t xml:space="preserve">Zaoferowany nowy wyrób musi posiadać identyczne lub lepsze parametry niż wskazane w ofercie. </w:t>
      </w:r>
    </w:p>
    <w:p w:rsidR="009F180B" w:rsidRDefault="009F180B" w:rsidP="00610A91">
      <w:pPr>
        <w:spacing w:after="0" w:line="240" w:lineRule="auto"/>
        <w:ind w:left="360"/>
        <w:jc w:val="both"/>
        <w:rPr>
          <w:sz w:val="23"/>
          <w:szCs w:val="23"/>
        </w:rPr>
      </w:pPr>
      <w:r w:rsidRPr="00506400">
        <w:rPr>
          <w:sz w:val="23"/>
          <w:szCs w:val="23"/>
        </w:rPr>
        <w:t xml:space="preserve">Uzasadnienie: Wprowadzenie powyższego zapisu zabezpiecza interes Zamawiającego, przed otrzymywaniem dostaw innych produktów niż zakontraktowane, często gorszej jakości </w:t>
      </w:r>
      <w:r>
        <w:rPr>
          <w:sz w:val="23"/>
          <w:szCs w:val="23"/>
        </w:rPr>
        <w:t xml:space="preserve">                </w:t>
      </w:r>
      <w:r w:rsidRPr="00506400">
        <w:rPr>
          <w:sz w:val="23"/>
          <w:szCs w:val="23"/>
        </w:rPr>
        <w:t>i tańszych w zakupie dla dystrybutora pod pretekstem gołosłownych stwierdzeń o zaprzestaniu produkcji przez producenta.</w:t>
      </w:r>
    </w:p>
    <w:p w:rsidR="009F180B" w:rsidRDefault="009F180B" w:rsidP="00610A91">
      <w:pPr>
        <w:spacing w:after="0" w:line="240" w:lineRule="auto"/>
        <w:jc w:val="both"/>
        <w:rPr>
          <w:sz w:val="23"/>
          <w:szCs w:val="23"/>
        </w:rPr>
      </w:pPr>
    </w:p>
    <w:p w:rsidR="009F180B" w:rsidRPr="00506400" w:rsidRDefault="009F180B" w:rsidP="009F180B">
      <w:pPr>
        <w:numPr>
          <w:ilvl w:val="0"/>
          <w:numId w:val="35"/>
        </w:numPr>
        <w:spacing w:after="0" w:line="240" w:lineRule="auto"/>
        <w:jc w:val="both"/>
        <w:rPr>
          <w:sz w:val="23"/>
          <w:szCs w:val="23"/>
        </w:rPr>
      </w:pPr>
      <w:r w:rsidRPr="00506400">
        <w:rPr>
          <w:sz w:val="23"/>
          <w:szCs w:val="23"/>
        </w:rPr>
        <w:t>Czy Zamawiający wyrazi zgodę na podanie ceny jednostkowej za 1 szt. wyrobów z dokładnością do 3 lub 4 miejsc po przecinku, w pozycjach które trzeba wycenić w sztukach?</w:t>
      </w:r>
    </w:p>
    <w:p w:rsidR="009F180B" w:rsidRDefault="009F180B" w:rsidP="009F180B">
      <w:pPr>
        <w:spacing w:after="0" w:line="240" w:lineRule="auto"/>
        <w:ind w:left="360"/>
        <w:jc w:val="both"/>
        <w:rPr>
          <w:sz w:val="23"/>
          <w:szCs w:val="23"/>
        </w:rPr>
      </w:pPr>
      <w:r w:rsidRPr="00506400">
        <w:rPr>
          <w:sz w:val="23"/>
          <w:szCs w:val="23"/>
        </w:rPr>
        <w:t>Zgodnie z orzeczeniem zespołu Arbitrów – sygn. akt UZP/ZO/0-2546/06 dopuszcza się podawanie cen z dokładnością do trzech a nawet czterech miejsc po przecinku, dla wyrobów masowych, wówczas cena jednostkowa jest elementem kalkulacyjnym ceny wynikowej, a nie ceną transakcyjną.</w:t>
      </w:r>
    </w:p>
    <w:p w:rsidR="009F180B" w:rsidRDefault="009F180B" w:rsidP="009F180B">
      <w:pPr>
        <w:spacing w:after="0" w:line="240" w:lineRule="auto"/>
        <w:ind w:left="360"/>
        <w:jc w:val="both"/>
        <w:rPr>
          <w:sz w:val="23"/>
          <w:szCs w:val="23"/>
        </w:rPr>
      </w:pPr>
    </w:p>
    <w:p w:rsidR="009F180B" w:rsidRPr="000617E6" w:rsidRDefault="009F180B" w:rsidP="00610A91">
      <w:pPr>
        <w:numPr>
          <w:ilvl w:val="0"/>
          <w:numId w:val="35"/>
        </w:numPr>
        <w:spacing w:after="0"/>
        <w:jc w:val="both"/>
      </w:pPr>
      <w:r>
        <w:t xml:space="preserve">Dot. Pakietu 6, </w:t>
      </w:r>
      <w:r w:rsidRPr="000617E6">
        <w:t>Pozycja 1</w:t>
      </w:r>
    </w:p>
    <w:p w:rsidR="009F180B" w:rsidRDefault="009F180B" w:rsidP="00610A91">
      <w:pPr>
        <w:spacing w:after="0"/>
        <w:ind w:left="720"/>
        <w:jc w:val="both"/>
      </w:pPr>
      <w:r>
        <w:t>Zwracamy się do Zamawiającego z prośbą o dopuszczenie kraników pakowanych po 100 sztuk z przeliczeniem zgodnie z SIWZ.</w:t>
      </w:r>
    </w:p>
    <w:p w:rsidR="009F180B" w:rsidRDefault="009F180B" w:rsidP="00610A91">
      <w:pPr>
        <w:numPr>
          <w:ilvl w:val="0"/>
          <w:numId w:val="35"/>
        </w:numPr>
        <w:spacing w:after="0"/>
        <w:jc w:val="both"/>
      </w:pPr>
      <w:r>
        <w:t>Dot. Pakietu 6, Pozycja 2</w:t>
      </w:r>
    </w:p>
    <w:p w:rsidR="009F180B" w:rsidRDefault="009F180B" w:rsidP="00610A91">
      <w:pPr>
        <w:spacing w:after="0"/>
        <w:ind w:left="720"/>
        <w:jc w:val="both"/>
      </w:pPr>
      <w:r>
        <w:lastRenderedPageBreak/>
        <w:t>Zwracamy się do Zamawiającego z prośbą o dopuszczenie kranika wytrzymałego na ciśnienie 3 Barów. Kraniki te są stosowane we wszystkich procedurach wymagających wytrzymałości na ciśnienie wytwarzane podczas procedur medycznych.</w:t>
      </w:r>
    </w:p>
    <w:p w:rsidR="009F180B" w:rsidRPr="000617E6" w:rsidRDefault="009F180B" w:rsidP="00610A91">
      <w:pPr>
        <w:numPr>
          <w:ilvl w:val="0"/>
          <w:numId w:val="35"/>
        </w:numPr>
        <w:spacing w:after="0"/>
        <w:jc w:val="both"/>
      </w:pPr>
      <w:r>
        <w:t xml:space="preserve">Dot. </w:t>
      </w:r>
      <w:r w:rsidRPr="000617E6">
        <w:t>Pakiet</w:t>
      </w:r>
      <w:r>
        <w:t>u</w:t>
      </w:r>
      <w:r w:rsidRPr="000617E6">
        <w:t xml:space="preserve"> 7</w:t>
      </w:r>
      <w:r>
        <w:t xml:space="preserve">, </w:t>
      </w:r>
      <w:r w:rsidRPr="000617E6">
        <w:t>Poz</w:t>
      </w:r>
      <w:r>
        <w:t>ycja</w:t>
      </w:r>
      <w:r w:rsidRPr="000617E6">
        <w:t xml:space="preserve"> 10.11.12</w:t>
      </w:r>
    </w:p>
    <w:p w:rsidR="009F180B" w:rsidRDefault="009F180B" w:rsidP="00610A91">
      <w:pPr>
        <w:spacing w:after="0"/>
        <w:ind w:left="720"/>
        <w:jc w:val="both"/>
      </w:pPr>
      <w:r>
        <w:t xml:space="preserve">Zwracamy się do Zamawiającego z prośbą o dopuszczenie strzykawek z </w:t>
      </w:r>
      <w:proofErr w:type="spellStart"/>
      <w:r>
        <w:t>NaCl</w:t>
      </w:r>
      <w:proofErr w:type="spellEnd"/>
      <w:r>
        <w:t xml:space="preserve"> których całkowita pojemność wyrażona jest skalą nominalną znajdującą się na korpusie strzykawki.</w:t>
      </w:r>
    </w:p>
    <w:p w:rsidR="009F180B" w:rsidRDefault="009F180B" w:rsidP="00610A91">
      <w:pPr>
        <w:spacing w:after="0"/>
        <w:ind w:firstLine="720"/>
        <w:jc w:val="both"/>
      </w:pPr>
      <w:r>
        <w:t xml:space="preserve">Pojemność dla strzykawki </w:t>
      </w:r>
    </w:p>
    <w:p w:rsidR="009F180B" w:rsidRDefault="009F180B" w:rsidP="00610A91">
      <w:pPr>
        <w:spacing w:after="0"/>
        <w:ind w:firstLine="720"/>
        <w:jc w:val="both"/>
      </w:pPr>
      <w:r>
        <w:t>3 ml = 3 ml dla 10 ml = 10 ml itd.</w:t>
      </w:r>
    </w:p>
    <w:p w:rsidR="009F180B" w:rsidRDefault="009F180B" w:rsidP="00610A91">
      <w:pPr>
        <w:numPr>
          <w:ilvl w:val="0"/>
          <w:numId w:val="35"/>
        </w:numPr>
        <w:spacing w:after="0"/>
        <w:jc w:val="both"/>
      </w:pPr>
      <w:r>
        <w:t>Dot. Pakietu 7, Poz. 12</w:t>
      </w:r>
    </w:p>
    <w:p w:rsidR="009F180B" w:rsidRDefault="009F180B" w:rsidP="00610A91">
      <w:pPr>
        <w:spacing w:after="0"/>
        <w:ind w:left="720"/>
        <w:jc w:val="both"/>
      </w:pPr>
      <w:r>
        <w:t>Zwracamy się do Zmawiającego z prośbą o dopuszczenie strzykawek 10 ml z przeliczeniem żądanej pojemności łącznej pozycji zgodnie z SIWZ. Z godnie z wiedzą techniczną oraz wytycznymi strzykawka o przekroju strzykawki 10 ml jest gwarantem skutecznego przeprowadzenia procedury spłukiwania. W sytuacji potrzeby nap. przepłukania portów lub cewników PICC producenci zalecają stosowanie minimalnej pojemności 10 ml lub większej czyli nap. 2 X 10 ml.</w:t>
      </w:r>
    </w:p>
    <w:p w:rsidR="009F180B" w:rsidRDefault="009F180B" w:rsidP="00610A91">
      <w:pPr>
        <w:spacing w:after="0"/>
        <w:ind w:left="720"/>
        <w:jc w:val="both"/>
      </w:pPr>
      <w:r>
        <w:t>Strzykawka 20 ml jest unikalnym produktem oferowanym przez ograniczoną liczbę wykonawców co też powoduje ograniczenie konkurencji w sytuacji pozostawienia tej pozycji jak pierwotnie.</w:t>
      </w:r>
    </w:p>
    <w:p w:rsidR="009F180B" w:rsidRDefault="009F180B" w:rsidP="00610A91">
      <w:pPr>
        <w:numPr>
          <w:ilvl w:val="0"/>
          <w:numId w:val="35"/>
        </w:numPr>
        <w:spacing w:after="0"/>
        <w:jc w:val="both"/>
      </w:pPr>
      <w:r>
        <w:t>Dot. Pakietu 7, Pozycja. 13</w:t>
      </w:r>
    </w:p>
    <w:p w:rsidR="009F180B" w:rsidRDefault="009F180B" w:rsidP="00610A91">
      <w:pPr>
        <w:spacing w:after="0"/>
        <w:ind w:left="720"/>
        <w:jc w:val="both"/>
      </w:pPr>
      <w:r>
        <w:t>Zwracamy się do Zmawiającego z prośbą o odstąpienie pierwotnych wymogów i dopuszczenie alternatywnego produktu o podanych parametrach :</w:t>
      </w:r>
    </w:p>
    <w:p w:rsidR="009F180B" w:rsidRDefault="009F180B" w:rsidP="00610A91">
      <w:pPr>
        <w:spacing w:after="0"/>
        <w:ind w:firstLine="720"/>
        <w:jc w:val="both"/>
      </w:pPr>
      <w:r>
        <w:t xml:space="preserve">Łącznik </w:t>
      </w:r>
      <w:proofErr w:type="spellStart"/>
      <w:r>
        <w:t>bezigowy</w:t>
      </w:r>
      <w:proofErr w:type="spellEnd"/>
      <w:r>
        <w:t xml:space="preserve"> z neutralnym przemieszczaniem płynu typu </w:t>
      </w:r>
      <w:proofErr w:type="spellStart"/>
      <w:r>
        <w:t>NeutraClear</w:t>
      </w:r>
      <w:proofErr w:type="spellEnd"/>
      <w:r>
        <w:t>,</w:t>
      </w:r>
    </w:p>
    <w:p w:rsidR="009F180B" w:rsidRDefault="009F180B" w:rsidP="00610A91">
      <w:pPr>
        <w:spacing w:after="0"/>
        <w:ind w:left="720"/>
        <w:jc w:val="both"/>
      </w:pPr>
      <w:r>
        <w:t xml:space="preserve">- kompatybilny z połączeniami typu </w:t>
      </w:r>
      <w:proofErr w:type="spellStart"/>
      <w:r>
        <w:t>Luer</w:t>
      </w:r>
      <w:proofErr w:type="spellEnd"/>
      <w:r>
        <w:t xml:space="preserve"> – Lock i </w:t>
      </w:r>
      <w:proofErr w:type="spellStart"/>
      <w:r>
        <w:t>Luer</w:t>
      </w:r>
      <w:proofErr w:type="spellEnd"/>
      <w:r>
        <w:t xml:space="preserve"> – Slip, o długości </w:t>
      </w:r>
      <w:proofErr w:type="spellStart"/>
      <w:r>
        <w:t>calkowitej</w:t>
      </w:r>
      <w:proofErr w:type="spellEnd"/>
      <w:r>
        <w:t xml:space="preserve"> 2,7cm, zabezpieczony od strony podłączenia do wkłucia koreczkiem </w:t>
      </w:r>
    </w:p>
    <w:p w:rsidR="009F180B" w:rsidRDefault="009F180B" w:rsidP="00610A91">
      <w:pPr>
        <w:spacing w:after="0"/>
        <w:ind w:firstLine="720"/>
        <w:jc w:val="both"/>
      </w:pPr>
      <w:r>
        <w:t>- przeznaczony do użytku z urządzeniami do terapii dożylnej i dotętniczej</w:t>
      </w:r>
    </w:p>
    <w:p w:rsidR="009F180B" w:rsidRDefault="009F180B" w:rsidP="00610A91">
      <w:pPr>
        <w:spacing w:after="0"/>
        <w:ind w:left="720"/>
        <w:jc w:val="both"/>
      </w:pPr>
      <w:r>
        <w:t xml:space="preserve">- silikonowa łatwa do dezynfekcji membrana </w:t>
      </w:r>
      <w:proofErr w:type="spellStart"/>
      <w:r>
        <w:t>SplitSeptum</w:t>
      </w:r>
      <w:proofErr w:type="spellEnd"/>
      <w:r>
        <w:t>, w poliwęglanowym konektorze, która zamyka się automatycznie po odłączeniu strzykawki lub przewodu do infuzji</w:t>
      </w:r>
    </w:p>
    <w:p w:rsidR="009F180B" w:rsidRDefault="009F180B" w:rsidP="00610A91">
      <w:pPr>
        <w:spacing w:after="0"/>
        <w:ind w:left="720"/>
        <w:jc w:val="both"/>
      </w:pPr>
      <w:r>
        <w:t xml:space="preserve">- pomarańczowy pierścień uszczelniający działa jako </w:t>
      </w:r>
      <w:proofErr w:type="spellStart"/>
      <w:r>
        <w:t>wskażnik</w:t>
      </w:r>
      <w:proofErr w:type="spellEnd"/>
      <w:r>
        <w:t xml:space="preserve"> wizualny co daje pewność niezmiennego uszczelnienia po wielokrotnej aktywacji</w:t>
      </w:r>
    </w:p>
    <w:p w:rsidR="009F180B" w:rsidRDefault="009F180B" w:rsidP="00610A91">
      <w:pPr>
        <w:spacing w:after="0"/>
        <w:ind w:left="720"/>
        <w:jc w:val="both"/>
      </w:pPr>
      <w:r>
        <w:t>- prosty i przezroczysty tor przepływu (przepływ laminarny) umożliwia łatwe przepłukiwanie i kontrolę wzrokową procedury</w:t>
      </w:r>
    </w:p>
    <w:p w:rsidR="009F180B" w:rsidRDefault="009F180B" w:rsidP="00610A91">
      <w:pPr>
        <w:spacing w:after="0"/>
        <w:ind w:left="720"/>
        <w:jc w:val="both"/>
      </w:pPr>
      <w:r>
        <w:t xml:space="preserve">- dostosowany do użytku z krwią, tłuszczami, alkoholami oraz lekami chemioterapeutycznymi nie zawiera lateksu, DEHP, metalu </w:t>
      </w:r>
    </w:p>
    <w:p w:rsidR="009F180B" w:rsidRDefault="009F180B" w:rsidP="00610A91">
      <w:pPr>
        <w:spacing w:after="0"/>
        <w:ind w:left="720"/>
        <w:jc w:val="both"/>
      </w:pPr>
      <w:r>
        <w:t xml:space="preserve">- odporny na ciśnienie do 325 psi (22bary), kompatybilny ze </w:t>
      </w:r>
      <w:proofErr w:type="spellStart"/>
      <w:r>
        <w:t>wstrzykiwaczem</w:t>
      </w:r>
      <w:proofErr w:type="spellEnd"/>
      <w:r>
        <w:t xml:space="preserve"> do środka kontrastującego</w:t>
      </w:r>
    </w:p>
    <w:p w:rsidR="009F180B" w:rsidRDefault="009F180B" w:rsidP="00610A91">
      <w:pPr>
        <w:spacing w:after="0"/>
        <w:ind w:firstLine="720"/>
        <w:jc w:val="both"/>
      </w:pPr>
      <w:r>
        <w:t>- czas użycia 7 dniu lub 600 aktywacji</w:t>
      </w:r>
    </w:p>
    <w:p w:rsidR="009F180B" w:rsidRDefault="009F180B" w:rsidP="00610A91">
      <w:pPr>
        <w:spacing w:after="0"/>
        <w:ind w:firstLine="720"/>
        <w:jc w:val="both"/>
      </w:pPr>
      <w:r>
        <w:t>- wymagany przepływ 140ml/min             </w:t>
      </w:r>
    </w:p>
    <w:p w:rsidR="009F180B" w:rsidRDefault="009F180B" w:rsidP="00610A91">
      <w:pPr>
        <w:spacing w:after="0"/>
        <w:ind w:firstLine="720"/>
        <w:jc w:val="both"/>
      </w:pPr>
      <w:r>
        <w:t>- objętość wypełnienia wynosząca 0,05 ml</w:t>
      </w:r>
    </w:p>
    <w:p w:rsidR="009F180B" w:rsidRDefault="009F180B" w:rsidP="00610A91">
      <w:pPr>
        <w:spacing w:after="0"/>
        <w:ind w:firstLine="720"/>
        <w:jc w:val="both"/>
      </w:pPr>
      <w:r>
        <w:t>- pakowany pojedynczo, sterylny.</w:t>
      </w:r>
    </w:p>
    <w:p w:rsidR="009F180B" w:rsidRDefault="009F180B" w:rsidP="00610A91">
      <w:pPr>
        <w:spacing w:after="0" w:line="240" w:lineRule="auto"/>
        <w:rPr>
          <w:rFonts w:cs="Tahoma"/>
          <w:b/>
          <w:sz w:val="24"/>
          <w:szCs w:val="24"/>
          <w:u w:val="single"/>
        </w:rPr>
      </w:pPr>
    </w:p>
    <w:p w:rsidR="009F180B" w:rsidRDefault="009F180B" w:rsidP="009F180B">
      <w:pPr>
        <w:spacing w:after="0" w:line="240" w:lineRule="auto"/>
        <w:rPr>
          <w:rFonts w:cs="Tahoma"/>
          <w:b/>
          <w:sz w:val="24"/>
          <w:szCs w:val="24"/>
          <w:u w:val="single"/>
        </w:rPr>
      </w:pPr>
      <w:r>
        <w:rPr>
          <w:rFonts w:cs="Tahoma"/>
          <w:b/>
          <w:sz w:val="24"/>
          <w:szCs w:val="24"/>
          <w:u w:val="single"/>
        </w:rPr>
        <w:t>Odpowiedzi:</w:t>
      </w:r>
    </w:p>
    <w:p w:rsidR="009F180B" w:rsidRDefault="009F180B" w:rsidP="009F180B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cs="Tahoma"/>
          <w:b/>
          <w:sz w:val="24"/>
          <w:szCs w:val="24"/>
          <w:u w:val="single"/>
        </w:rPr>
        <w:t xml:space="preserve">ad 1: </w:t>
      </w:r>
      <w:r w:rsidRPr="00873C75">
        <w:rPr>
          <w:rFonts w:ascii="Verdana" w:hAnsi="Verdana" w:cs="Tahoma"/>
          <w:b/>
          <w:sz w:val="20"/>
          <w:szCs w:val="20"/>
          <w:u w:val="single"/>
        </w:rPr>
        <w:t>Zamawiający pozostawia zapisy SWZ bez zmian.</w:t>
      </w:r>
    </w:p>
    <w:p w:rsidR="009F180B" w:rsidRDefault="009F180B" w:rsidP="009F180B">
      <w:pPr>
        <w:spacing w:after="0" w:line="240" w:lineRule="auto"/>
        <w:rPr>
          <w:rFonts w:cs="Tahoma"/>
          <w:b/>
          <w:sz w:val="24"/>
          <w:szCs w:val="24"/>
          <w:u w:val="single"/>
        </w:rPr>
      </w:pPr>
      <w:r>
        <w:rPr>
          <w:rFonts w:cs="Tahoma"/>
          <w:b/>
          <w:sz w:val="24"/>
          <w:szCs w:val="24"/>
          <w:u w:val="single"/>
        </w:rPr>
        <w:t>Ad 2: Zamawiający dopuszcza.</w:t>
      </w:r>
      <w:r>
        <w:rPr>
          <w:rFonts w:cs="Tahoma"/>
          <w:b/>
          <w:sz w:val="24"/>
          <w:szCs w:val="24"/>
          <w:u w:val="single"/>
        </w:rPr>
        <w:br/>
        <w:t xml:space="preserve">ad 3:  Zamawiający dopuszcza przeliczenia,  zgodnie z zapisami SWZ </w:t>
      </w:r>
      <w:proofErr w:type="spellStart"/>
      <w:r>
        <w:rPr>
          <w:rFonts w:cs="Tahoma"/>
          <w:b/>
          <w:sz w:val="24"/>
          <w:szCs w:val="24"/>
          <w:u w:val="single"/>
        </w:rPr>
        <w:t>pkt</w:t>
      </w:r>
      <w:proofErr w:type="spellEnd"/>
      <w:r>
        <w:rPr>
          <w:rFonts w:cs="Tahoma"/>
          <w:b/>
          <w:sz w:val="24"/>
          <w:szCs w:val="24"/>
          <w:u w:val="single"/>
        </w:rPr>
        <w:t xml:space="preserve"> XVII </w:t>
      </w:r>
      <w:proofErr w:type="spellStart"/>
      <w:r>
        <w:rPr>
          <w:rFonts w:cs="Tahoma"/>
          <w:b/>
          <w:sz w:val="24"/>
          <w:szCs w:val="24"/>
          <w:u w:val="single"/>
        </w:rPr>
        <w:t>ppkt</w:t>
      </w:r>
      <w:proofErr w:type="spellEnd"/>
      <w:r>
        <w:rPr>
          <w:rFonts w:cs="Tahoma"/>
          <w:b/>
          <w:sz w:val="24"/>
          <w:szCs w:val="24"/>
          <w:u w:val="single"/>
        </w:rPr>
        <w:t xml:space="preserve"> 5  </w:t>
      </w:r>
    </w:p>
    <w:p w:rsidR="009F180B" w:rsidRDefault="009F180B" w:rsidP="009F180B">
      <w:pPr>
        <w:spacing w:after="0" w:line="240" w:lineRule="auto"/>
        <w:rPr>
          <w:rFonts w:cs="Tahoma"/>
          <w:b/>
          <w:sz w:val="24"/>
          <w:szCs w:val="24"/>
          <w:u w:val="single"/>
        </w:rPr>
      </w:pPr>
      <w:r>
        <w:rPr>
          <w:rFonts w:cs="Tahoma"/>
          <w:b/>
          <w:sz w:val="24"/>
          <w:szCs w:val="24"/>
          <w:u w:val="single"/>
        </w:rPr>
        <w:t xml:space="preserve">ad 4: </w:t>
      </w:r>
      <w:r w:rsidRPr="00873C75">
        <w:rPr>
          <w:rFonts w:ascii="Verdana" w:hAnsi="Verdana" w:cs="Tahoma"/>
          <w:b/>
          <w:sz w:val="20"/>
          <w:szCs w:val="20"/>
          <w:u w:val="single"/>
        </w:rPr>
        <w:t>Zamawiający pozostawia zapisy SWZ bez zmian.</w:t>
      </w:r>
    </w:p>
    <w:p w:rsidR="009F180B" w:rsidRPr="00873C75" w:rsidRDefault="009F180B" w:rsidP="009F180B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cs="Tahoma"/>
          <w:b/>
          <w:sz w:val="24"/>
          <w:szCs w:val="24"/>
          <w:u w:val="single"/>
        </w:rPr>
        <w:t xml:space="preserve">ad 5 – 7: </w:t>
      </w:r>
      <w:r w:rsidRPr="00873C75">
        <w:rPr>
          <w:rFonts w:ascii="Verdana" w:hAnsi="Verdana" w:cs="Tahoma"/>
          <w:b/>
          <w:sz w:val="20"/>
          <w:szCs w:val="20"/>
          <w:u w:val="single"/>
        </w:rPr>
        <w:t>Tak, Zamawiający dopuszcza proponowane parametry w zakresie objętym pytaniem.</w:t>
      </w:r>
    </w:p>
    <w:p w:rsidR="00432E02" w:rsidRDefault="00432E02" w:rsidP="00432E02">
      <w:pPr>
        <w:spacing w:after="0" w:line="240" w:lineRule="auto"/>
        <w:rPr>
          <w:rFonts w:cs="Tahoma"/>
          <w:b/>
          <w:sz w:val="20"/>
          <w:szCs w:val="20"/>
        </w:rPr>
      </w:pPr>
    </w:p>
    <w:p w:rsidR="00432E02" w:rsidRPr="00F24FF9" w:rsidRDefault="00873C75" w:rsidP="00432E02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F24FF9">
        <w:rPr>
          <w:rFonts w:ascii="Verdana" w:hAnsi="Verdana" w:cs="Tahoma"/>
          <w:b/>
          <w:sz w:val="20"/>
          <w:szCs w:val="20"/>
          <w:u w:val="single"/>
        </w:rPr>
        <w:t>PYTANIA</w:t>
      </w:r>
      <w:r w:rsidR="00432E02" w:rsidRPr="00F24FF9">
        <w:rPr>
          <w:rFonts w:ascii="Verdana" w:hAnsi="Verdana" w:cs="Tahoma"/>
          <w:b/>
          <w:sz w:val="20"/>
          <w:szCs w:val="20"/>
          <w:u w:val="single"/>
        </w:rPr>
        <w:t xml:space="preserve"> 2:</w:t>
      </w:r>
    </w:p>
    <w:p w:rsidR="009F180B" w:rsidRDefault="009F180B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1 poz. 1:</w:t>
      </w:r>
    </w:p>
    <w:p w:rsidR="009F180B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E210F">
        <w:rPr>
          <w:rFonts w:ascii="Times New Roman" w:eastAsia="Times New Roman" w:hAnsi="Times New Roman"/>
          <w:lang w:eastAsia="pl-PL"/>
        </w:rPr>
        <w:t xml:space="preserve">1/ Prosimy Zamawiającego o dopuszczenie igły do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wstrzykiwaczy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insulinowych typu "PEN" w rozmiarze 0.33x 12,5 mm </w:t>
      </w:r>
      <w:r>
        <w:rPr>
          <w:rFonts w:ascii="Times New Roman" w:eastAsia="Times New Roman" w:hAnsi="Times New Roman"/>
          <w:lang w:eastAsia="pl-PL"/>
        </w:rPr>
        <w:t xml:space="preserve"> zamiast 0,33 z 12,7 </w:t>
      </w:r>
      <w:proofErr w:type="spellStart"/>
      <w:r>
        <w:rPr>
          <w:rFonts w:ascii="Times New Roman" w:eastAsia="Times New Roman" w:hAnsi="Times New Roman"/>
          <w:lang w:eastAsia="pl-PL"/>
        </w:rPr>
        <w:t>mm</w:t>
      </w:r>
      <w:proofErr w:type="spellEnd"/>
      <w:r>
        <w:rPr>
          <w:rFonts w:ascii="Times New Roman" w:eastAsia="Times New Roman" w:hAnsi="Times New Roman"/>
          <w:lang w:eastAsia="pl-PL"/>
        </w:rPr>
        <w:t>.  Długość obu igieł wyrażona w calach jest taka sama i wynosi ½”</w:t>
      </w:r>
    </w:p>
    <w:p w:rsidR="009F180B" w:rsidRPr="00873C75" w:rsidRDefault="009F180B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 w:rsidRPr="00873C75">
        <w:rPr>
          <w:rFonts w:ascii="Verdana" w:hAnsi="Verdana" w:cs="Tahoma"/>
          <w:b/>
          <w:sz w:val="20"/>
          <w:szCs w:val="20"/>
          <w:u w:val="single"/>
        </w:rPr>
        <w:t>Odpowiedź: Tak, Zamawiający dopuszcza proponowane parametry w zakresie objętym pytaniem.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1 poz. 2a:</w:t>
      </w:r>
    </w:p>
    <w:p w:rsidR="009F180B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210F">
        <w:rPr>
          <w:rFonts w:ascii="Times New Roman" w:eastAsia="Times New Roman" w:hAnsi="Times New Roman"/>
          <w:lang w:eastAsia="pl-PL"/>
        </w:rPr>
        <w:t xml:space="preserve">1/ Prosimy Zamawiającego o dopuszczenie igieł jednorazowych </w:t>
      </w:r>
      <w:r>
        <w:rPr>
          <w:rFonts w:ascii="Times New Roman" w:eastAsia="Times New Roman" w:hAnsi="Times New Roman"/>
          <w:lang w:eastAsia="pl-PL"/>
        </w:rPr>
        <w:t xml:space="preserve">z ostrzem trójpłaszczyznowym w rozmiarach </w:t>
      </w:r>
      <w:proofErr w:type="spellStart"/>
      <w:r w:rsidRPr="00257A29">
        <w:rPr>
          <w:rFonts w:ascii="Times New Roman" w:eastAsia="Times New Roman" w:hAnsi="Times New Roman"/>
          <w:sz w:val="24"/>
          <w:szCs w:val="24"/>
          <w:lang w:eastAsia="pl-PL"/>
        </w:rPr>
        <w:t>Rozm</w:t>
      </w:r>
      <w:proofErr w:type="spellEnd"/>
      <w:r w:rsidRPr="00257A29">
        <w:rPr>
          <w:rFonts w:ascii="Times New Roman" w:eastAsia="Times New Roman" w:hAnsi="Times New Roman"/>
          <w:sz w:val="24"/>
          <w:szCs w:val="24"/>
          <w:lang w:eastAsia="pl-PL"/>
        </w:rPr>
        <w:t xml:space="preserve"> 0,5x25,  </w:t>
      </w:r>
      <w:proofErr w:type="spellStart"/>
      <w:r w:rsidRPr="00257A29">
        <w:rPr>
          <w:rFonts w:ascii="Times New Roman" w:eastAsia="Times New Roman" w:hAnsi="Times New Roman"/>
          <w:sz w:val="24"/>
          <w:szCs w:val="24"/>
          <w:lang w:eastAsia="pl-PL"/>
        </w:rPr>
        <w:t>rozm</w:t>
      </w:r>
      <w:proofErr w:type="spellEnd"/>
      <w:r w:rsidRPr="00257A29">
        <w:rPr>
          <w:rFonts w:ascii="Times New Roman" w:eastAsia="Times New Roman" w:hAnsi="Times New Roman"/>
          <w:sz w:val="24"/>
          <w:szCs w:val="24"/>
          <w:lang w:eastAsia="pl-PL"/>
        </w:rPr>
        <w:t xml:space="preserve"> 0,6 x 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 mm zamiast 30 mm (długość obu igieł wyrażona w calach jest taka sama i wynosi 1 ¼” </w:t>
      </w:r>
      <w:r w:rsidRPr="00257A29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257A29">
        <w:rPr>
          <w:rFonts w:ascii="Times New Roman" w:eastAsia="Times New Roman" w:hAnsi="Times New Roman"/>
          <w:sz w:val="24"/>
          <w:szCs w:val="24"/>
          <w:lang w:eastAsia="pl-PL"/>
        </w:rPr>
        <w:t>rozm</w:t>
      </w:r>
      <w:proofErr w:type="spellEnd"/>
      <w:r w:rsidRPr="00257A29">
        <w:rPr>
          <w:rFonts w:ascii="Times New Roman" w:eastAsia="Times New Roman" w:hAnsi="Times New Roman"/>
          <w:sz w:val="24"/>
          <w:szCs w:val="24"/>
          <w:lang w:eastAsia="pl-PL"/>
        </w:rPr>
        <w:t xml:space="preserve"> 0,7x40, </w:t>
      </w:r>
      <w:proofErr w:type="spellStart"/>
      <w:r w:rsidRPr="00257A29">
        <w:rPr>
          <w:rFonts w:ascii="Times New Roman" w:eastAsia="Times New Roman" w:hAnsi="Times New Roman"/>
          <w:sz w:val="24"/>
          <w:szCs w:val="24"/>
          <w:lang w:eastAsia="pl-PL"/>
        </w:rPr>
        <w:t>rozm</w:t>
      </w:r>
      <w:proofErr w:type="spellEnd"/>
      <w:r w:rsidRPr="00257A29">
        <w:rPr>
          <w:rFonts w:ascii="Times New Roman" w:eastAsia="Times New Roman" w:hAnsi="Times New Roman"/>
          <w:sz w:val="24"/>
          <w:szCs w:val="24"/>
          <w:lang w:eastAsia="pl-PL"/>
        </w:rPr>
        <w:t xml:space="preserve"> 0,8x40, </w:t>
      </w:r>
      <w:proofErr w:type="spellStart"/>
      <w:r w:rsidRPr="00257A29">
        <w:rPr>
          <w:rFonts w:ascii="Times New Roman" w:eastAsia="Times New Roman" w:hAnsi="Times New Roman"/>
          <w:sz w:val="24"/>
          <w:szCs w:val="24"/>
          <w:lang w:eastAsia="pl-PL"/>
        </w:rPr>
        <w:t>rozm</w:t>
      </w:r>
      <w:proofErr w:type="spellEnd"/>
      <w:r w:rsidRPr="00257A29">
        <w:rPr>
          <w:rFonts w:ascii="Times New Roman" w:eastAsia="Times New Roman" w:hAnsi="Times New Roman"/>
          <w:sz w:val="24"/>
          <w:szCs w:val="24"/>
          <w:lang w:eastAsia="pl-PL"/>
        </w:rPr>
        <w:t xml:space="preserve"> 0,9x40, </w:t>
      </w:r>
      <w:proofErr w:type="spellStart"/>
      <w:r w:rsidRPr="00257A29">
        <w:rPr>
          <w:rFonts w:ascii="Times New Roman" w:eastAsia="Times New Roman" w:hAnsi="Times New Roman"/>
          <w:sz w:val="24"/>
          <w:szCs w:val="24"/>
          <w:lang w:eastAsia="pl-PL"/>
        </w:rPr>
        <w:t>rozm</w:t>
      </w:r>
      <w:proofErr w:type="spellEnd"/>
      <w:r w:rsidRPr="00257A29">
        <w:rPr>
          <w:rFonts w:ascii="Times New Roman" w:eastAsia="Times New Roman" w:hAnsi="Times New Roman"/>
          <w:sz w:val="24"/>
          <w:szCs w:val="24"/>
          <w:lang w:eastAsia="pl-PL"/>
        </w:rPr>
        <w:t xml:space="preserve"> 1,2x40 według potrzeb zamawiającego. </w:t>
      </w:r>
    </w:p>
    <w:p w:rsidR="009F180B" w:rsidRPr="00873C75" w:rsidRDefault="009F180B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 w:rsidRPr="00873C75">
        <w:rPr>
          <w:rFonts w:ascii="Verdana" w:hAnsi="Verdana" w:cs="Tahoma"/>
          <w:b/>
          <w:sz w:val="20"/>
          <w:szCs w:val="20"/>
          <w:u w:val="single"/>
        </w:rPr>
        <w:t>Odpowiedź: Tak, Zamawiający dopuszcza proponowane parametry w zakresie objętym pytaniem.</w:t>
      </w:r>
    </w:p>
    <w:p w:rsidR="009F180B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F180B" w:rsidRPr="00610A91" w:rsidRDefault="009F180B" w:rsidP="00610A91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1 poz. 2b:</w:t>
      </w:r>
      <w:r w:rsidR="00610A91" w:rsidRPr="00610A91">
        <w:rPr>
          <w:rFonts w:ascii="Times New Roman" w:eastAsia="Times New Roman" w:hAnsi="Times New Roman"/>
          <w:lang w:eastAsia="pl-PL"/>
        </w:rPr>
        <w:tab/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1/</w:t>
      </w:r>
      <w:r w:rsidRPr="009E210F">
        <w:rPr>
          <w:rFonts w:ascii="Times New Roman" w:eastAsia="Times New Roman" w:hAnsi="Times New Roman"/>
          <w:lang w:eastAsia="pl-PL"/>
        </w:rPr>
        <w:t>Prosimy Zamawiającego o dopuszczenie igieł jednorazowych w rozmiarze 1.6mmx40mm tego samego producenta co igły w innych rozmiarach</w:t>
      </w:r>
    </w:p>
    <w:p w:rsidR="009F180B" w:rsidRPr="00873C75" w:rsidRDefault="009F180B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 w:rsidRPr="00873C75"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1 poz. 2c:</w:t>
      </w:r>
    </w:p>
    <w:p w:rsidR="009F180B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E210F">
        <w:rPr>
          <w:rFonts w:ascii="Times New Roman" w:eastAsia="Times New Roman" w:hAnsi="Times New Roman"/>
          <w:lang w:eastAsia="pl-PL"/>
        </w:rPr>
        <w:t>1/ Prosimy Zamawiającego o dopuszczenie igły tępej do bezpiecznego pobierania leków z fiolek 18G, 1,2 x 40mm z otworem centralnym</w:t>
      </w:r>
      <w:r>
        <w:rPr>
          <w:rFonts w:ascii="Times New Roman" w:eastAsia="Times New Roman" w:hAnsi="Times New Roman"/>
          <w:lang w:eastAsia="pl-PL"/>
        </w:rPr>
        <w:t>, która chroni przed zakłuciem osobę  pobierająca lek oraz zapobiega defragmentacji korka</w:t>
      </w:r>
      <w:r w:rsidRPr="009E210F">
        <w:rPr>
          <w:rFonts w:ascii="Times New Roman" w:eastAsia="Times New Roman" w:hAnsi="Times New Roman"/>
          <w:lang w:eastAsia="pl-PL"/>
        </w:rPr>
        <w:t>.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2) Prosimy Zamawiającego o wyjaśnienie czy Zamawiający  w celu wygodnego i efektywnego pobierania leków z pojemników </w:t>
      </w:r>
      <w:proofErr w:type="spellStart"/>
      <w:r>
        <w:rPr>
          <w:rFonts w:ascii="Times New Roman" w:eastAsia="Times New Roman" w:hAnsi="Times New Roman"/>
          <w:lang w:eastAsia="pl-PL"/>
        </w:rPr>
        <w:t>wielodawkowych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o różnej pojemności  oczekuje zaoferowania igieł tępych 18 G 1,2 o długości 25 mm, 40 mm oraz 50 mm w zależności od potrzeb Zamawiającego.</w:t>
      </w:r>
    </w:p>
    <w:p w:rsidR="009F180B" w:rsidRPr="00873C75" w:rsidRDefault="009F180B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 w:rsidRPr="00873C75"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6 poz. 1:</w:t>
      </w:r>
    </w:p>
    <w:p w:rsidR="009F180B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1/ P</w:t>
      </w:r>
      <w:r w:rsidRPr="009E210F">
        <w:rPr>
          <w:rFonts w:ascii="Times New Roman" w:eastAsia="Times New Roman" w:hAnsi="Times New Roman"/>
          <w:lang w:eastAsia="pl-PL"/>
        </w:rPr>
        <w:t xml:space="preserve">rosimy Zamawiającego  o dopuszczenie kraników trójdrożnych pakowanych po 100 szt. </w:t>
      </w:r>
      <w:r>
        <w:rPr>
          <w:rFonts w:ascii="Times New Roman" w:eastAsia="Times New Roman" w:hAnsi="Times New Roman"/>
          <w:lang w:eastAsia="pl-PL"/>
        </w:rPr>
        <w:t xml:space="preserve">z odpowiednim przeliczeniem ilości. </w:t>
      </w:r>
      <w:r w:rsidRPr="009E210F">
        <w:rPr>
          <w:rFonts w:ascii="Times New Roman" w:eastAsia="Times New Roman" w:hAnsi="Times New Roman"/>
          <w:lang w:eastAsia="pl-PL"/>
        </w:rPr>
        <w:t xml:space="preserve">Pozostałe parametry zgodnie z  SIWZ </w:t>
      </w:r>
    </w:p>
    <w:p w:rsidR="009F180B" w:rsidRDefault="00E07131" w:rsidP="00610A9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Verdana" w:hAnsi="Verdana" w:cs="Tahoma"/>
          <w:b/>
          <w:sz w:val="20"/>
          <w:szCs w:val="20"/>
          <w:u w:val="single"/>
        </w:rPr>
        <w:t xml:space="preserve">Odpowiedź: </w:t>
      </w:r>
      <w:r>
        <w:rPr>
          <w:rFonts w:cs="Tahoma"/>
          <w:b/>
          <w:sz w:val="24"/>
          <w:szCs w:val="24"/>
          <w:u w:val="single"/>
        </w:rPr>
        <w:t xml:space="preserve">Zamawiający dopuszcza przeliczenia,  zgodnie z zapisami SWZ </w:t>
      </w:r>
      <w:proofErr w:type="spellStart"/>
      <w:r>
        <w:rPr>
          <w:rFonts w:cs="Tahoma"/>
          <w:b/>
          <w:sz w:val="24"/>
          <w:szCs w:val="24"/>
          <w:u w:val="single"/>
        </w:rPr>
        <w:t>pkt</w:t>
      </w:r>
      <w:proofErr w:type="spellEnd"/>
      <w:r>
        <w:rPr>
          <w:rFonts w:cs="Tahoma"/>
          <w:b/>
          <w:sz w:val="24"/>
          <w:szCs w:val="24"/>
          <w:u w:val="single"/>
        </w:rPr>
        <w:t xml:space="preserve"> XVII </w:t>
      </w:r>
      <w:proofErr w:type="spellStart"/>
      <w:r>
        <w:rPr>
          <w:rFonts w:cs="Tahoma"/>
          <w:b/>
          <w:sz w:val="24"/>
          <w:szCs w:val="24"/>
          <w:u w:val="single"/>
        </w:rPr>
        <w:t>ppkt</w:t>
      </w:r>
      <w:proofErr w:type="spellEnd"/>
      <w:r>
        <w:rPr>
          <w:rFonts w:cs="Tahoma"/>
          <w:b/>
          <w:sz w:val="24"/>
          <w:szCs w:val="24"/>
          <w:u w:val="single"/>
        </w:rPr>
        <w:t xml:space="preserve"> 5  </w:t>
      </w:r>
    </w:p>
    <w:p w:rsidR="00610A91" w:rsidRDefault="00610A91" w:rsidP="00610A91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610A91" w:rsidRDefault="00610A91" w:rsidP="00610A91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lastRenderedPageBreak/>
        <w:t>Pakiet 6 poz. 2:</w:t>
      </w:r>
    </w:p>
    <w:p w:rsidR="009F180B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1/ </w:t>
      </w:r>
      <w:r w:rsidRPr="009E210F">
        <w:rPr>
          <w:rFonts w:ascii="Times New Roman" w:eastAsia="Times New Roman" w:hAnsi="Times New Roman"/>
          <w:lang w:eastAsia="pl-PL"/>
        </w:rPr>
        <w:t>Prosimy Zamawiającego  o dopuszczenie kraników trójdrożnych pakowanych po 75  szt.</w:t>
      </w:r>
      <w:r>
        <w:rPr>
          <w:rFonts w:ascii="Times New Roman" w:eastAsia="Times New Roman" w:hAnsi="Times New Roman"/>
          <w:lang w:eastAsia="pl-PL"/>
        </w:rPr>
        <w:t xml:space="preserve"> z odpowiednim przeliczeniem ilości, </w:t>
      </w:r>
      <w:r w:rsidRPr="009E210F">
        <w:rPr>
          <w:rFonts w:ascii="Times New Roman" w:eastAsia="Times New Roman" w:hAnsi="Times New Roman"/>
          <w:lang w:eastAsia="pl-PL"/>
        </w:rPr>
        <w:t xml:space="preserve"> Pozostałe parametry zgodnie z  SIWZ</w:t>
      </w:r>
    </w:p>
    <w:p w:rsidR="00E07131" w:rsidRDefault="00E07131" w:rsidP="00610A9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Verdana" w:hAnsi="Verdana" w:cs="Tahoma"/>
          <w:b/>
          <w:sz w:val="20"/>
          <w:szCs w:val="20"/>
          <w:u w:val="single"/>
        </w:rPr>
        <w:t xml:space="preserve">Odpowiedź: </w:t>
      </w:r>
      <w:r>
        <w:rPr>
          <w:rFonts w:cs="Tahoma"/>
          <w:b/>
          <w:sz w:val="24"/>
          <w:szCs w:val="24"/>
          <w:u w:val="single"/>
        </w:rPr>
        <w:t xml:space="preserve">Zamawiający dopuszcza przeliczenia,  zgodnie z zapisami SWZ </w:t>
      </w:r>
      <w:proofErr w:type="spellStart"/>
      <w:r>
        <w:rPr>
          <w:rFonts w:cs="Tahoma"/>
          <w:b/>
          <w:sz w:val="24"/>
          <w:szCs w:val="24"/>
          <w:u w:val="single"/>
        </w:rPr>
        <w:t>pkt</w:t>
      </w:r>
      <w:proofErr w:type="spellEnd"/>
      <w:r>
        <w:rPr>
          <w:rFonts w:cs="Tahoma"/>
          <w:b/>
          <w:sz w:val="24"/>
          <w:szCs w:val="24"/>
          <w:u w:val="single"/>
        </w:rPr>
        <w:t xml:space="preserve"> XVII </w:t>
      </w:r>
      <w:proofErr w:type="spellStart"/>
      <w:r>
        <w:rPr>
          <w:rFonts w:cs="Tahoma"/>
          <w:b/>
          <w:sz w:val="24"/>
          <w:szCs w:val="24"/>
          <w:u w:val="single"/>
        </w:rPr>
        <w:t>ppkt</w:t>
      </w:r>
      <w:proofErr w:type="spellEnd"/>
      <w:r>
        <w:rPr>
          <w:rFonts w:cs="Tahoma"/>
          <w:b/>
          <w:sz w:val="24"/>
          <w:szCs w:val="24"/>
          <w:u w:val="single"/>
        </w:rPr>
        <w:t xml:space="preserve"> 5  </w:t>
      </w:r>
    </w:p>
    <w:p w:rsidR="00E07131" w:rsidRPr="009E210F" w:rsidRDefault="00E07131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hAnsi="Times New Roman"/>
        </w:rPr>
      </w:pPr>
      <w:r w:rsidRPr="00610A91">
        <w:rPr>
          <w:rFonts w:ascii="Times New Roman" w:eastAsia="Times New Roman" w:hAnsi="Times New Roman"/>
          <w:lang w:eastAsia="pl-PL"/>
        </w:rPr>
        <w:t>Pakiet 6 poz. 1</w:t>
      </w:r>
      <w:r w:rsidRPr="00610A91">
        <w:rPr>
          <w:rFonts w:ascii="Times New Roman" w:hAnsi="Times New Roman"/>
        </w:rPr>
        <w:t xml:space="preserve">  i 2:</w:t>
      </w:r>
    </w:p>
    <w:p w:rsidR="009F180B" w:rsidRDefault="009F180B" w:rsidP="00610A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 </w:t>
      </w:r>
      <w:r w:rsidRPr="009E210F">
        <w:rPr>
          <w:rFonts w:ascii="Times New Roman" w:hAnsi="Times New Roman"/>
        </w:rPr>
        <w:t>Prosimy Zamawiającego   o wyjaśnienie czy  oczekuje aby  kraniki trójdrożne  miały  podwójne zabezpieczenie pozycji otwarty-zamknięty, tj.  – optyczny i wyczuwalny identyfikator  położenia.  co gwarantuje precyzyjne i lekkie ustawianie wartości przepływów oraz minimalizuje ryzyko niezamierzonego wlewu czy przypadkowego dostania się powietrza do systemu.</w:t>
      </w:r>
    </w:p>
    <w:p w:rsidR="00E07131" w:rsidRDefault="00E07131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Zamawiający dopuszcza proponowane parametry w zakresie objętym pytaniem.</w:t>
      </w:r>
    </w:p>
    <w:p w:rsidR="00E07131" w:rsidRPr="009E210F" w:rsidRDefault="00E07131" w:rsidP="00610A91">
      <w:pPr>
        <w:spacing w:after="0" w:line="240" w:lineRule="auto"/>
        <w:jc w:val="both"/>
        <w:rPr>
          <w:rFonts w:ascii="Times New Roman" w:hAnsi="Times New Roman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hAnsi="Times New Roman"/>
        </w:rPr>
      </w:pPr>
      <w:r w:rsidRPr="00610A91">
        <w:rPr>
          <w:rFonts w:ascii="Times New Roman" w:eastAsia="Times New Roman" w:hAnsi="Times New Roman"/>
          <w:lang w:eastAsia="pl-PL"/>
        </w:rPr>
        <w:t>Pakiet 6 p</w:t>
      </w:r>
      <w:r w:rsidRPr="00610A91">
        <w:rPr>
          <w:rFonts w:ascii="Times New Roman" w:hAnsi="Times New Roman"/>
        </w:rPr>
        <w:t>oz. 2:</w:t>
      </w:r>
    </w:p>
    <w:p w:rsidR="009F180B" w:rsidRDefault="009F180B" w:rsidP="00610A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 </w:t>
      </w:r>
      <w:r w:rsidRPr="009E210F">
        <w:rPr>
          <w:rFonts w:ascii="Times New Roman" w:hAnsi="Times New Roman"/>
        </w:rPr>
        <w:t>Prosimy Zamawiającego o wyjaśnienie czy oczekuje aby kranik trójdrożny wyposażony był w przedłużacz  o średnicy  4,1 x 2,9 mm, co umożliwia osiągniecie wyższych przepływów podczas  terapii płynowo-lekowej</w:t>
      </w:r>
    </w:p>
    <w:p w:rsidR="00B30392" w:rsidRDefault="00B30392" w:rsidP="00B30392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E07131" w:rsidRPr="009E210F" w:rsidRDefault="00E07131" w:rsidP="00610A91">
      <w:pPr>
        <w:spacing w:after="0" w:line="240" w:lineRule="auto"/>
        <w:jc w:val="both"/>
        <w:rPr>
          <w:rFonts w:ascii="Times New Roman" w:hAnsi="Times New Roman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7 poz.1:</w:t>
      </w:r>
    </w:p>
    <w:p w:rsidR="009F180B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1/ </w:t>
      </w:r>
      <w:r w:rsidRPr="009E210F">
        <w:rPr>
          <w:rFonts w:ascii="Times New Roman" w:eastAsia="Times New Roman" w:hAnsi="Times New Roman"/>
          <w:lang w:eastAsia="pl-PL"/>
        </w:rPr>
        <w:t xml:space="preserve">Prosimy Zamawiającego o dopuszczenie jałowej  strzykawki  trzyczęściowej  z końcówką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Luer-Lock</w:t>
      </w:r>
      <w:proofErr w:type="spellEnd"/>
      <w:r w:rsidRPr="009E210F">
        <w:rPr>
          <w:rFonts w:ascii="Times New Roman" w:eastAsia="Times New Roman" w:hAnsi="Times New Roman"/>
          <w:lang w:eastAsia="pl-PL"/>
        </w:rPr>
        <w:t>, pojemność 30 ml., logo producenta strzykawki na cylindrze, opakowanie 50 szt.  opakowanie 1 szt</w:t>
      </w:r>
      <w:r>
        <w:rPr>
          <w:rFonts w:ascii="Times New Roman" w:eastAsia="Times New Roman" w:hAnsi="Times New Roman"/>
          <w:lang w:eastAsia="pl-PL"/>
        </w:rPr>
        <w:t>.</w:t>
      </w:r>
      <w:r w:rsidRPr="009E210F">
        <w:rPr>
          <w:rFonts w:ascii="Times New Roman" w:eastAsia="Times New Roman" w:hAnsi="Times New Roman"/>
          <w:lang w:eastAsia="pl-PL"/>
        </w:rPr>
        <w:t xml:space="preserve"> z wyraźnie zaznaczonym  miejscem   otwarcia  (wskaźnik optyczny i wyczuwalny).  Pozo</w:t>
      </w:r>
      <w:r>
        <w:rPr>
          <w:rFonts w:ascii="Times New Roman" w:eastAsia="Times New Roman" w:hAnsi="Times New Roman"/>
          <w:lang w:eastAsia="pl-PL"/>
        </w:rPr>
        <w:t>stałe parametry zgodnie z SIWZ.</w:t>
      </w:r>
    </w:p>
    <w:p w:rsidR="00E07131" w:rsidRDefault="00E07131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Tak, Zamawiający dopuszcza proponowane parametry w zakresie objętym pytaniem.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7 poz.2: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1/ </w:t>
      </w:r>
      <w:r w:rsidRPr="009E210F">
        <w:rPr>
          <w:rFonts w:ascii="Times New Roman" w:eastAsia="Times New Roman" w:hAnsi="Times New Roman"/>
          <w:lang w:eastAsia="pl-PL"/>
        </w:rPr>
        <w:t xml:space="preserve">Prosimy Zamawiającego o dopuszczenie jałowej  strzykawki  trzyczęściowej  z końcówką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Luer-Lock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, pojemność 10 ml., logo producenta strzykawki na cylindrze,.  opakowanie 1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szt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. z wyraźnie zaznaczonym  miejscem   otwarcia  (wskaźnik optyczny i wyczuwalny).  Pozostałe parametry zgodnie z SIWZ .</w:t>
      </w:r>
    </w:p>
    <w:p w:rsidR="00E07131" w:rsidRDefault="00E07131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Tak, Zamawiający dopuszcza proponowane parametry w zakresie objętym pytaniem.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7 poz. 3: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1/ </w:t>
      </w:r>
      <w:r w:rsidRPr="009E210F">
        <w:rPr>
          <w:rFonts w:ascii="Times New Roman" w:eastAsia="Times New Roman" w:hAnsi="Times New Roman"/>
          <w:lang w:eastAsia="pl-PL"/>
        </w:rPr>
        <w:t xml:space="preserve">Prosimy Zamawiającego o dopuszczenie jałowej  strzykawki  trzyczęściowej  z końcówką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Luer-Lock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, pojemność 3 ml., logo producenta strzykawki na cylindrze,.  opakowanie 1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szt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. z wyraźnie zaznaczonym  miejscem   otwarcia  (wskaźnik optyczny i wyczuwalny). opakowanie  100  szt.    Pozostałe parametry zgodnie z SIWZ .</w:t>
      </w:r>
    </w:p>
    <w:p w:rsidR="00E07131" w:rsidRDefault="00E07131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Tak, Zamawiający dopuszcza proponowane parametry w zakresie objętym pytaniem.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7 poz. 4 i poz. 5: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1/ </w:t>
      </w:r>
      <w:r w:rsidRPr="009E210F">
        <w:rPr>
          <w:rFonts w:ascii="Times New Roman" w:eastAsia="Times New Roman" w:hAnsi="Times New Roman"/>
          <w:lang w:eastAsia="pl-PL"/>
        </w:rPr>
        <w:t xml:space="preserve">Prosimy Zamawiającego o dopuszczenie </w:t>
      </w:r>
      <w:r>
        <w:rPr>
          <w:rFonts w:ascii="Times New Roman" w:eastAsia="Times New Roman" w:hAnsi="Times New Roman"/>
          <w:lang w:eastAsia="pl-PL"/>
        </w:rPr>
        <w:t xml:space="preserve">równoważnego urządzenia  do pobierania leku z fiolki firmy </w:t>
      </w:r>
      <w:proofErr w:type="spellStart"/>
      <w:r>
        <w:rPr>
          <w:rFonts w:ascii="Times New Roman" w:eastAsia="Times New Roman" w:hAnsi="Times New Roman"/>
          <w:lang w:eastAsia="pl-PL"/>
        </w:rPr>
        <w:t>IcuMedical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specjalizującej się w innowacyjnych urządzeniach dla </w:t>
      </w:r>
      <w:proofErr w:type="spellStart"/>
      <w:r>
        <w:rPr>
          <w:rFonts w:ascii="Times New Roman" w:eastAsia="Times New Roman" w:hAnsi="Times New Roman"/>
          <w:lang w:eastAsia="pl-PL"/>
        </w:rPr>
        <w:t>OIOM-u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i onkologii , działającego w systemie zamkniętym,  </w:t>
      </w:r>
      <w:r w:rsidRPr="009E210F">
        <w:rPr>
          <w:rFonts w:ascii="Times New Roman" w:eastAsia="Times New Roman" w:hAnsi="Times New Roman"/>
          <w:lang w:eastAsia="pl-PL"/>
        </w:rPr>
        <w:t xml:space="preserve"> z kodem ONB, umożliwiającego rozpuszczenie </w:t>
      </w:r>
      <w:r w:rsidRPr="009E210F">
        <w:rPr>
          <w:rFonts w:ascii="Times New Roman" w:eastAsia="Times New Roman" w:hAnsi="Times New Roman"/>
          <w:lang w:eastAsia="pl-PL"/>
        </w:rPr>
        <w:lastRenderedPageBreak/>
        <w:t xml:space="preserve">liofilizowanego leku oraz pobranie roztworu z fiolki do strzykawki. Mocowany na fiolkę o średnicy 20mm, zabezpiecza przed wyciekiem oraz uwalnianiem aerozoli i oparów niebezpiecznych, wyrównuje różnicę ciśnień w trakcie rozpuszczania leku do bańki o wielkości 100 ml, podwójna membrana gwarantuje szczelność i suchość połączeń. Jałowe, pakowane oddzielnie, kompatybilne z lekami cytostatycznymi. </w:t>
      </w:r>
    </w:p>
    <w:p w:rsidR="00E07131" w:rsidRDefault="00E07131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7 poz. 6:</w:t>
      </w:r>
    </w:p>
    <w:p w:rsidR="009F180B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1/ </w:t>
      </w:r>
      <w:r w:rsidRPr="009E210F">
        <w:rPr>
          <w:rFonts w:ascii="Times New Roman" w:eastAsia="Times New Roman" w:hAnsi="Times New Roman"/>
          <w:lang w:eastAsia="pl-PL"/>
        </w:rPr>
        <w:t xml:space="preserve">Prosimy Zamawiającego o dopuszczenie równoważnego </w:t>
      </w:r>
      <w:r>
        <w:rPr>
          <w:rFonts w:ascii="Times New Roman" w:eastAsia="Times New Roman" w:hAnsi="Times New Roman"/>
          <w:lang w:eastAsia="pl-PL"/>
        </w:rPr>
        <w:t xml:space="preserve">urządzenia (łącznika) na strzykawkę firmy </w:t>
      </w:r>
      <w:proofErr w:type="spellStart"/>
      <w:r>
        <w:rPr>
          <w:rFonts w:ascii="Times New Roman" w:eastAsia="Times New Roman" w:hAnsi="Times New Roman"/>
          <w:lang w:eastAsia="pl-PL"/>
        </w:rPr>
        <w:t>IcuMedical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specjalizującej się w innowacyjnych urządzeniach dla </w:t>
      </w:r>
      <w:proofErr w:type="spellStart"/>
      <w:r>
        <w:rPr>
          <w:rFonts w:ascii="Times New Roman" w:eastAsia="Times New Roman" w:hAnsi="Times New Roman"/>
          <w:lang w:eastAsia="pl-PL"/>
        </w:rPr>
        <w:t>OIOMu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i onkologii, działającego w systemie zamkniętym, </w:t>
      </w:r>
      <w:r w:rsidRPr="009E210F">
        <w:rPr>
          <w:rFonts w:ascii="Times New Roman" w:eastAsia="Times New Roman" w:hAnsi="Times New Roman"/>
          <w:lang w:eastAsia="pl-PL"/>
        </w:rPr>
        <w:t>z kodem ONB, umożliwiając</w:t>
      </w:r>
      <w:r>
        <w:rPr>
          <w:rFonts w:ascii="Times New Roman" w:eastAsia="Times New Roman" w:hAnsi="Times New Roman"/>
          <w:lang w:eastAsia="pl-PL"/>
        </w:rPr>
        <w:t xml:space="preserve">ym </w:t>
      </w:r>
      <w:r w:rsidRPr="009E210F">
        <w:rPr>
          <w:rFonts w:ascii="Times New Roman" w:eastAsia="Times New Roman" w:hAnsi="Times New Roman"/>
          <w:lang w:eastAsia="pl-PL"/>
        </w:rPr>
        <w:t xml:space="preserve"> pobranie roztworu leku cytostatycznego z fiolki w systemie zamkniętym. Urządzenie umożliwia bezpieczne przeniesienie leku w strzykawce i podanie do pojemnika z lekiem, kompatybilne z dowolną strzykawką 3-częściową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Luer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Lock</w:t>
      </w:r>
      <w:r>
        <w:rPr>
          <w:rFonts w:ascii="Times New Roman" w:eastAsia="Times New Roman" w:hAnsi="Times New Roman"/>
          <w:lang w:eastAsia="pl-PL"/>
        </w:rPr>
        <w:t xml:space="preserve">  kompatybilne z lekami cytostatycznymi </w:t>
      </w:r>
      <w:r w:rsidRPr="009E210F">
        <w:rPr>
          <w:rFonts w:ascii="Times New Roman" w:eastAsia="Times New Roman" w:hAnsi="Times New Roman"/>
          <w:lang w:eastAsia="pl-PL"/>
        </w:rPr>
        <w:t xml:space="preserve">, </w:t>
      </w:r>
      <w:r>
        <w:rPr>
          <w:rFonts w:ascii="Times New Roman" w:eastAsia="Times New Roman" w:hAnsi="Times New Roman"/>
          <w:lang w:eastAsia="pl-PL"/>
        </w:rPr>
        <w:t xml:space="preserve">zapewniającego </w:t>
      </w:r>
      <w:r w:rsidRPr="009E210F">
        <w:rPr>
          <w:rFonts w:ascii="Times New Roman" w:eastAsia="Times New Roman" w:hAnsi="Times New Roman"/>
          <w:lang w:eastAsia="pl-PL"/>
        </w:rPr>
        <w:t xml:space="preserve"> suche, szczelne połączenia.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2/ Prosimy Zamawiającego o wyjaśnienie czy urządzenie (łącznik na strzykawkę) ma umożliwiać niezależny obrót strzykawki po podłączeniu do leku i możliwość ustawienia skali strzykawki niezależnie od fiolki.</w:t>
      </w:r>
    </w:p>
    <w:p w:rsidR="00E07131" w:rsidRDefault="00E07131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7 poz. 7</w:t>
      </w:r>
    </w:p>
    <w:p w:rsidR="009F180B" w:rsidRPr="00B52E90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B52E90">
        <w:rPr>
          <w:rFonts w:ascii="Times New Roman" w:eastAsia="Times New Roman" w:hAnsi="Times New Roman"/>
          <w:bCs/>
          <w:lang w:eastAsia="pl-PL"/>
        </w:rPr>
        <w:t xml:space="preserve">Prosimy Zamawiającego  o dopuszczenie zestaw infuzyjny do podaży leków cytostatycznych o długości ok. 200 cm, </w:t>
      </w:r>
      <w:r>
        <w:rPr>
          <w:rFonts w:ascii="Times New Roman" w:eastAsia="Times New Roman" w:hAnsi="Times New Roman"/>
          <w:bCs/>
          <w:lang w:eastAsia="pl-PL"/>
        </w:rPr>
        <w:t>jak dotychczas stosowane ,</w:t>
      </w:r>
      <w:r w:rsidRPr="00B52E90">
        <w:rPr>
          <w:rFonts w:ascii="Times New Roman" w:eastAsia="Times New Roman" w:hAnsi="Times New Roman"/>
          <w:bCs/>
          <w:lang w:eastAsia="pl-PL"/>
        </w:rPr>
        <w:t>pozostałe parametry zgodnie z SIWZ</w:t>
      </w:r>
    </w:p>
    <w:p w:rsidR="00E07131" w:rsidRDefault="00E07131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Tak, Zamawiający dopuszcza proponowane parametry w zakresie objętym pytaniem.</w:t>
      </w:r>
    </w:p>
    <w:p w:rsidR="009F180B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7 poz. 9</w:t>
      </w:r>
    </w:p>
    <w:p w:rsidR="009F180B" w:rsidRPr="001E1C44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1E1C44">
        <w:rPr>
          <w:rFonts w:ascii="Times New Roman" w:eastAsia="Times New Roman" w:hAnsi="Times New Roman"/>
          <w:bCs/>
          <w:lang w:eastAsia="pl-PL"/>
        </w:rPr>
        <w:t xml:space="preserve">Prosimy zamawiającego czy przyrządy uniwersalne do </w:t>
      </w:r>
      <w:r>
        <w:rPr>
          <w:rFonts w:ascii="Times New Roman" w:eastAsia="Times New Roman" w:hAnsi="Times New Roman"/>
          <w:bCs/>
          <w:lang w:eastAsia="pl-PL"/>
        </w:rPr>
        <w:t xml:space="preserve">butelki i </w:t>
      </w:r>
      <w:r w:rsidRPr="001E1C44">
        <w:rPr>
          <w:rFonts w:ascii="Times New Roman" w:eastAsia="Times New Roman" w:hAnsi="Times New Roman"/>
          <w:bCs/>
          <w:lang w:eastAsia="pl-PL"/>
        </w:rPr>
        <w:t xml:space="preserve">worka  mają być wyposażone w zewnętrzny okrągły filtr  zamykany klapką ułatwiający odpowietrzenie oraz skrzydełka umożliwiające bezpieczne i stabilne wpięcie do pojemnika z płynem infuzyjnym </w:t>
      </w:r>
    </w:p>
    <w:p w:rsidR="00E07131" w:rsidRDefault="00E07131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9F180B" w:rsidRPr="001E1C44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7 poz. 10: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0" w:name="_Hlk74824577"/>
      <w:r w:rsidRPr="009E210F">
        <w:rPr>
          <w:rFonts w:ascii="Times New Roman" w:eastAsia="Times New Roman" w:hAnsi="Times New Roman"/>
          <w:lang w:eastAsia="pl-PL"/>
        </w:rPr>
        <w:t>1/ Prosimy Zamawiającego o dopuszczenie sterylnego roztw</w:t>
      </w:r>
      <w:r>
        <w:rPr>
          <w:rFonts w:ascii="Times New Roman" w:eastAsia="Times New Roman" w:hAnsi="Times New Roman"/>
          <w:lang w:eastAsia="pl-PL"/>
        </w:rPr>
        <w:t xml:space="preserve">oru </w:t>
      </w:r>
      <w:r w:rsidRPr="009E210F">
        <w:rPr>
          <w:rFonts w:ascii="Times New Roman" w:eastAsia="Times New Roman" w:hAnsi="Times New Roman"/>
          <w:lang w:eastAsia="pl-PL"/>
        </w:rPr>
        <w:t xml:space="preserve"> 0,9%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NaCl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o objętości min. 3 ml, w strzykawce sterylnej z zewnątrz </w:t>
      </w:r>
      <w:r>
        <w:rPr>
          <w:rFonts w:ascii="Times New Roman" w:eastAsia="Times New Roman" w:hAnsi="Times New Roman"/>
          <w:lang w:eastAsia="pl-PL"/>
        </w:rPr>
        <w:t xml:space="preserve">, jak dotychczas stosowane, </w:t>
      </w:r>
      <w:r w:rsidRPr="009E210F">
        <w:rPr>
          <w:rFonts w:ascii="Times New Roman" w:eastAsia="Times New Roman" w:hAnsi="Times New Roman"/>
          <w:lang w:eastAsia="pl-PL"/>
        </w:rPr>
        <w:t xml:space="preserve">z końcówką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Luer-Lock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umożliwiającą dokładne dopasowanie do gniazda cewnika naczyniowego, </w:t>
      </w:r>
      <w:r>
        <w:rPr>
          <w:rFonts w:ascii="Times New Roman" w:eastAsia="Times New Roman" w:hAnsi="Times New Roman"/>
          <w:lang w:eastAsia="pl-PL"/>
        </w:rPr>
        <w:t xml:space="preserve">z </w:t>
      </w:r>
      <w:r w:rsidRPr="00B50F8A">
        <w:rPr>
          <w:rFonts w:ascii="Times New Roman" w:eastAsia="Times New Roman" w:hAnsi="Times New Roman"/>
          <w:lang w:eastAsia="pl-PL"/>
        </w:rPr>
        <w:t xml:space="preserve"> długi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korek zamykający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o długości min.12 mm, posiadający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gwintowane przed</w:t>
      </w:r>
      <w:r>
        <w:rPr>
          <w:rFonts w:ascii="Times New Roman" w:eastAsia="Times New Roman" w:hAnsi="Times New Roman"/>
          <w:lang w:eastAsia="pl-PL"/>
        </w:rPr>
        <w:t>ł</w:t>
      </w:r>
      <w:r w:rsidRPr="00B50F8A">
        <w:rPr>
          <w:rFonts w:ascii="Times New Roman" w:eastAsia="Times New Roman" w:hAnsi="Times New Roman"/>
          <w:lang w:eastAsia="pl-PL"/>
        </w:rPr>
        <w:t>użenie  zamykając</w:t>
      </w:r>
      <w:r>
        <w:rPr>
          <w:rFonts w:ascii="Times New Roman" w:eastAsia="Times New Roman" w:hAnsi="Times New Roman"/>
          <w:lang w:eastAsia="pl-PL"/>
        </w:rPr>
        <w:t xml:space="preserve">ym </w:t>
      </w:r>
      <w:r w:rsidRPr="00B50F8A">
        <w:rPr>
          <w:rFonts w:ascii="Times New Roman" w:eastAsia="Times New Roman" w:hAnsi="Times New Roman"/>
          <w:lang w:eastAsia="pl-PL"/>
        </w:rPr>
        <w:t xml:space="preserve">wejście do strzykawki </w:t>
      </w:r>
      <w:proofErr w:type="spellStart"/>
      <w:r w:rsidRPr="00B50F8A">
        <w:rPr>
          <w:rFonts w:ascii="Times New Roman" w:eastAsia="Times New Roman" w:hAnsi="Times New Roman"/>
          <w:lang w:eastAsia="pl-PL"/>
        </w:rPr>
        <w:t>Luer</w:t>
      </w:r>
      <w:proofErr w:type="spellEnd"/>
      <w:r w:rsidRPr="00B50F8A">
        <w:rPr>
          <w:rFonts w:ascii="Times New Roman" w:eastAsia="Times New Roman" w:hAnsi="Times New Roman"/>
          <w:lang w:eastAsia="pl-PL"/>
        </w:rPr>
        <w:t xml:space="preserve"> Lock, zapobiegający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przypadkowej kontaminacji wejścia do strzykawki.</w:t>
      </w:r>
      <w:r w:rsidRPr="009E210F">
        <w:rPr>
          <w:rFonts w:ascii="Times New Roman" w:eastAsia="Times New Roman" w:hAnsi="Times New Roman"/>
          <w:lang w:eastAsia="pl-PL"/>
        </w:rPr>
        <w:t xml:space="preserve"> z tłokiem zapobiegającym cofaniu krwi do cewnika, </w:t>
      </w:r>
      <w:r>
        <w:rPr>
          <w:rFonts w:ascii="Times New Roman" w:eastAsia="Times New Roman" w:hAnsi="Times New Roman"/>
          <w:lang w:eastAsia="pl-PL"/>
        </w:rPr>
        <w:t>s</w:t>
      </w:r>
      <w:r w:rsidRPr="006A113C">
        <w:rPr>
          <w:rFonts w:ascii="Times New Roman" w:eastAsia="Times New Roman" w:hAnsi="Times New Roman"/>
          <w:lang w:eastAsia="pl-PL"/>
        </w:rPr>
        <w:t xml:space="preserve">pecjalna budowa tłoka eliminująca zwrotny napływ krwi do cewnika (zerowy </w:t>
      </w:r>
      <w:proofErr w:type="spellStart"/>
      <w:r w:rsidRPr="006A113C">
        <w:rPr>
          <w:rFonts w:ascii="Times New Roman" w:eastAsia="Times New Roman" w:hAnsi="Times New Roman"/>
          <w:lang w:eastAsia="pl-PL"/>
        </w:rPr>
        <w:t>refluks</w:t>
      </w:r>
      <w:proofErr w:type="spellEnd"/>
      <w:r w:rsidRPr="006A113C">
        <w:rPr>
          <w:rFonts w:ascii="Times New Roman" w:eastAsia="Times New Roman" w:hAnsi="Times New Roman"/>
          <w:lang w:eastAsia="pl-PL"/>
        </w:rPr>
        <w:t xml:space="preserve">). Ogranicznik tłoka strzykawki </w:t>
      </w:r>
      <w:r>
        <w:rPr>
          <w:rFonts w:ascii="Times New Roman" w:eastAsia="Times New Roman" w:hAnsi="Times New Roman"/>
          <w:lang w:eastAsia="pl-PL"/>
        </w:rPr>
        <w:t xml:space="preserve">zgodny z normą ISO 7886-1 , </w:t>
      </w:r>
      <w:r w:rsidRPr="009E210F">
        <w:rPr>
          <w:rFonts w:ascii="Times New Roman" w:eastAsia="Times New Roman" w:hAnsi="Times New Roman"/>
          <w:lang w:eastAsia="pl-PL"/>
        </w:rPr>
        <w:t xml:space="preserve">gotowa do użycia  bez konieczności odblokowywania tłoka, , klasa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IIb.sterylizowana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radiacyjnie  Okres ważności min. 24 m-ce . </w:t>
      </w:r>
    </w:p>
    <w:bookmarkEnd w:id="0"/>
    <w:p w:rsidR="00E07131" w:rsidRDefault="00E07131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7 poz. 11: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E210F">
        <w:rPr>
          <w:rFonts w:ascii="Times New Roman" w:eastAsia="Times New Roman" w:hAnsi="Times New Roman"/>
          <w:lang w:eastAsia="pl-PL"/>
        </w:rPr>
        <w:t>1/ Prosimy Zamawiającego o dopuszczenie sterylnego roztw</w:t>
      </w:r>
      <w:r>
        <w:rPr>
          <w:rFonts w:ascii="Times New Roman" w:eastAsia="Times New Roman" w:hAnsi="Times New Roman"/>
          <w:lang w:eastAsia="pl-PL"/>
        </w:rPr>
        <w:t>o</w:t>
      </w:r>
      <w:r w:rsidRPr="009E210F">
        <w:rPr>
          <w:rFonts w:ascii="Times New Roman" w:eastAsia="Times New Roman" w:hAnsi="Times New Roman"/>
          <w:lang w:eastAsia="pl-PL"/>
        </w:rPr>
        <w:t xml:space="preserve">ru 0,9%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NaCl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o objętości min. </w:t>
      </w:r>
      <w:r>
        <w:rPr>
          <w:rFonts w:ascii="Times New Roman" w:eastAsia="Times New Roman" w:hAnsi="Times New Roman"/>
          <w:lang w:eastAsia="pl-PL"/>
        </w:rPr>
        <w:t xml:space="preserve">10 </w:t>
      </w:r>
      <w:r w:rsidRPr="009E210F">
        <w:rPr>
          <w:rFonts w:ascii="Times New Roman" w:eastAsia="Times New Roman" w:hAnsi="Times New Roman"/>
          <w:lang w:eastAsia="pl-PL"/>
        </w:rPr>
        <w:t xml:space="preserve"> ml, w strzykawce sterylnej z zewnątrz</w:t>
      </w:r>
      <w:r>
        <w:rPr>
          <w:rFonts w:ascii="Times New Roman" w:eastAsia="Times New Roman" w:hAnsi="Times New Roman"/>
          <w:lang w:eastAsia="pl-PL"/>
        </w:rPr>
        <w:t xml:space="preserve">, jak dotychczas stosowane , </w:t>
      </w:r>
      <w:r w:rsidRPr="009E210F">
        <w:rPr>
          <w:rFonts w:ascii="Times New Roman" w:eastAsia="Times New Roman" w:hAnsi="Times New Roman"/>
          <w:lang w:eastAsia="pl-PL"/>
        </w:rPr>
        <w:t xml:space="preserve">z końcówką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Luer-Lock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umożliwiającą dokładne dopasowanie do gniazda cewnika naczyniowego, </w:t>
      </w:r>
      <w:r>
        <w:rPr>
          <w:rFonts w:ascii="Times New Roman" w:eastAsia="Times New Roman" w:hAnsi="Times New Roman"/>
          <w:lang w:eastAsia="pl-PL"/>
        </w:rPr>
        <w:t xml:space="preserve">z </w:t>
      </w:r>
      <w:r w:rsidRPr="00B50F8A">
        <w:rPr>
          <w:rFonts w:ascii="Times New Roman" w:eastAsia="Times New Roman" w:hAnsi="Times New Roman"/>
          <w:lang w:eastAsia="pl-PL"/>
        </w:rPr>
        <w:t xml:space="preserve"> długi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korek zamykający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o długości </w:t>
      </w:r>
      <w:r w:rsidRPr="00B50F8A">
        <w:rPr>
          <w:rFonts w:ascii="Times New Roman" w:eastAsia="Times New Roman" w:hAnsi="Times New Roman"/>
          <w:lang w:eastAsia="pl-PL"/>
        </w:rPr>
        <w:lastRenderedPageBreak/>
        <w:t>min.12 mm, posiadający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gwintowane przed</w:t>
      </w:r>
      <w:r>
        <w:rPr>
          <w:rFonts w:ascii="Times New Roman" w:eastAsia="Times New Roman" w:hAnsi="Times New Roman"/>
          <w:lang w:eastAsia="pl-PL"/>
        </w:rPr>
        <w:t>ł</w:t>
      </w:r>
      <w:r w:rsidRPr="00B50F8A">
        <w:rPr>
          <w:rFonts w:ascii="Times New Roman" w:eastAsia="Times New Roman" w:hAnsi="Times New Roman"/>
          <w:lang w:eastAsia="pl-PL"/>
        </w:rPr>
        <w:t>użenie  zamykając</w:t>
      </w:r>
      <w:r>
        <w:rPr>
          <w:rFonts w:ascii="Times New Roman" w:eastAsia="Times New Roman" w:hAnsi="Times New Roman"/>
          <w:lang w:eastAsia="pl-PL"/>
        </w:rPr>
        <w:t xml:space="preserve">ym </w:t>
      </w:r>
      <w:r w:rsidRPr="00B50F8A">
        <w:rPr>
          <w:rFonts w:ascii="Times New Roman" w:eastAsia="Times New Roman" w:hAnsi="Times New Roman"/>
          <w:lang w:eastAsia="pl-PL"/>
        </w:rPr>
        <w:t xml:space="preserve">wejście do strzykawki </w:t>
      </w:r>
      <w:proofErr w:type="spellStart"/>
      <w:r w:rsidRPr="00B50F8A">
        <w:rPr>
          <w:rFonts w:ascii="Times New Roman" w:eastAsia="Times New Roman" w:hAnsi="Times New Roman"/>
          <w:lang w:eastAsia="pl-PL"/>
        </w:rPr>
        <w:t>Luer</w:t>
      </w:r>
      <w:proofErr w:type="spellEnd"/>
      <w:r w:rsidRPr="00B50F8A">
        <w:rPr>
          <w:rFonts w:ascii="Times New Roman" w:eastAsia="Times New Roman" w:hAnsi="Times New Roman"/>
          <w:lang w:eastAsia="pl-PL"/>
        </w:rPr>
        <w:t xml:space="preserve"> Lock, zapobiegający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przypadkowej kontaminacji wejścia do strzykawki.</w:t>
      </w:r>
      <w:r w:rsidRPr="009E210F">
        <w:rPr>
          <w:rFonts w:ascii="Times New Roman" w:eastAsia="Times New Roman" w:hAnsi="Times New Roman"/>
          <w:lang w:eastAsia="pl-PL"/>
        </w:rPr>
        <w:t xml:space="preserve">  z tłokiem zapobiegającym cofaniu krwi do cewnika, </w:t>
      </w:r>
      <w:r>
        <w:rPr>
          <w:rFonts w:ascii="Times New Roman" w:eastAsia="Times New Roman" w:hAnsi="Times New Roman"/>
          <w:lang w:eastAsia="pl-PL"/>
        </w:rPr>
        <w:t>s</w:t>
      </w:r>
      <w:r w:rsidRPr="006A113C">
        <w:rPr>
          <w:rFonts w:ascii="Times New Roman" w:eastAsia="Times New Roman" w:hAnsi="Times New Roman"/>
          <w:lang w:eastAsia="pl-PL"/>
        </w:rPr>
        <w:t xml:space="preserve">pecjalna budowa tłoka eliminująca zwrotny napływ krwi do cewnika (zerowy </w:t>
      </w:r>
      <w:proofErr w:type="spellStart"/>
      <w:r w:rsidRPr="006A113C">
        <w:rPr>
          <w:rFonts w:ascii="Times New Roman" w:eastAsia="Times New Roman" w:hAnsi="Times New Roman"/>
          <w:lang w:eastAsia="pl-PL"/>
        </w:rPr>
        <w:t>refluks</w:t>
      </w:r>
      <w:proofErr w:type="spellEnd"/>
      <w:r w:rsidRPr="006A113C">
        <w:rPr>
          <w:rFonts w:ascii="Times New Roman" w:eastAsia="Times New Roman" w:hAnsi="Times New Roman"/>
          <w:lang w:eastAsia="pl-PL"/>
        </w:rPr>
        <w:t xml:space="preserve">). Ogranicznik tłoka strzykawki </w:t>
      </w:r>
      <w:r>
        <w:rPr>
          <w:rFonts w:ascii="Times New Roman" w:eastAsia="Times New Roman" w:hAnsi="Times New Roman"/>
          <w:lang w:eastAsia="pl-PL"/>
        </w:rPr>
        <w:t xml:space="preserve">zgodny z normą ISO 7886-1 , </w:t>
      </w:r>
      <w:r w:rsidRPr="009E210F">
        <w:rPr>
          <w:rFonts w:ascii="Times New Roman" w:eastAsia="Times New Roman" w:hAnsi="Times New Roman"/>
          <w:lang w:eastAsia="pl-PL"/>
        </w:rPr>
        <w:t xml:space="preserve">gotowa do użycia  bez konieczności odblokowywania tłoka, , klasa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IIb.sterylizowana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radiacyjnie  Okres ważności min. 24 m-ce . </w:t>
      </w:r>
    </w:p>
    <w:p w:rsidR="00E07131" w:rsidRDefault="009F180B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 w:rsidRPr="009E210F">
        <w:rPr>
          <w:rFonts w:ascii="Times New Roman" w:eastAsia="Times New Roman" w:hAnsi="Times New Roman"/>
          <w:lang w:eastAsia="pl-PL"/>
        </w:rPr>
        <w:t>.</w:t>
      </w:r>
      <w:r w:rsidR="00E07131" w:rsidRPr="00E07131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="00E07131"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9F180B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7 poz. 12: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E210F">
        <w:rPr>
          <w:rFonts w:ascii="Times New Roman" w:eastAsia="Times New Roman" w:hAnsi="Times New Roman"/>
          <w:lang w:eastAsia="pl-PL"/>
        </w:rPr>
        <w:t>/ Prosimy Zamawiającego o dopuszczenie sterylnego roztw</w:t>
      </w:r>
      <w:r>
        <w:rPr>
          <w:rFonts w:ascii="Times New Roman" w:eastAsia="Times New Roman" w:hAnsi="Times New Roman"/>
          <w:lang w:eastAsia="pl-PL"/>
        </w:rPr>
        <w:t>o</w:t>
      </w:r>
      <w:r w:rsidRPr="009E210F">
        <w:rPr>
          <w:rFonts w:ascii="Times New Roman" w:eastAsia="Times New Roman" w:hAnsi="Times New Roman"/>
          <w:lang w:eastAsia="pl-PL"/>
        </w:rPr>
        <w:t xml:space="preserve">ru 0,9%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NaCl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o objętości min. </w:t>
      </w:r>
      <w:r>
        <w:rPr>
          <w:rFonts w:ascii="Times New Roman" w:eastAsia="Times New Roman" w:hAnsi="Times New Roman"/>
          <w:lang w:eastAsia="pl-PL"/>
        </w:rPr>
        <w:t xml:space="preserve">20 </w:t>
      </w:r>
      <w:r w:rsidRPr="009E210F">
        <w:rPr>
          <w:rFonts w:ascii="Times New Roman" w:eastAsia="Times New Roman" w:hAnsi="Times New Roman"/>
          <w:lang w:eastAsia="pl-PL"/>
        </w:rPr>
        <w:t xml:space="preserve"> ml, w strzykawce sterylnej z zewnątrz </w:t>
      </w:r>
      <w:r>
        <w:rPr>
          <w:rFonts w:ascii="Times New Roman" w:eastAsia="Times New Roman" w:hAnsi="Times New Roman"/>
          <w:lang w:eastAsia="pl-PL"/>
        </w:rPr>
        <w:t xml:space="preserve">, jak dotychczas stosowane </w:t>
      </w:r>
      <w:r w:rsidRPr="009E210F">
        <w:rPr>
          <w:rFonts w:ascii="Times New Roman" w:eastAsia="Times New Roman" w:hAnsi="Times New Roman"/>
          <w:lang w:eastAsia="pl-PL"/>
        </w:rPr>
        <w:t xml:space="preserve">z końcówką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Luer-Lock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umożliwiającą dokładne dopasowanie do gniazda cewnika naczyniowego, </w:t>
      </w:r>
      <w:r>
        <w:rPr>
          <w:rFonts w:ascii="Times New Roman" w:eastAsia="Times New Roman" w:hAnsi="Times New Roman"/>
          <w:lang w:eastAsia="pl-PL"/>
        </w:rPr>
        <w:t xml:space="preserve">z </w:t>
      </w:r>
      <w:r w:rsidRPr="00B50F8A">
        <w:rPr>
          <w:rFonts w:ascii="Times New Roman" w:eastAsia="Times New Roman" w:hAnsi="Times New Roman"/>
          <w:lang w:eastAsia="pl-PL"/>
        </w:rPr>
        <w:t xml:space="preserve"> długi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korek zamykający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o długości min.12 mm, posiadający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gwintowane przed</w:t>
      </w:r>
      <w:r>
        <w:rPr>
          <w:rFonts w:ascii="Times New Roman" w:eastAsia="Times New Roman" w:hAnsi="Times New Roman"/>
          <w:lang w:eastAsia="pl-PL"/>
        </w:rPr>
        <w:t>ł</w:t>
      </w:r>
      <w:r w:rsidRPr="00B50F8A">
        <w:rPr>
          <w:rFonts w:ascii="Times New Roman" w:eastAsia="Times New Roman" w:hAnsi="Times New Roman"/>
          <w:lang w:eastAsia="pl-PL"/>
        </w:rPr>
        <w:t>użenie  zamykając</w:t>
      </w:r>
      <w:r>
        <w:rPr>
          <w:rFonts w:ascii="Times New Roman" w:eastAsia="Times New Roman" w:hAnsi="Times New Roman"/>
          <w:lang w:eastAsia="pl-PL"/>
        </w:rPr>
        <w:t xml:space="preserve">ym </w:t>
      </w:r>
      <w:r w:rsidRPr="00B50F8A">
        <w:rPr>
          <w:rFonts w:ascii="Times New Roman" w:eastAsia="Times New Roman" w:hAnsi="Times New Roman"/>
          <w:lang w:eastAsia="pl-PL"/>
        </w:rPr>
        <w:t xml:space="preserve">wejście do strzykawki </w:t>
      </w:r>
      <w:proofErr w:type="spellStart"/>
      <w:r w:rsidRPr="00B50F8A">
        <w:rPr>
          <w:rFonts w:ascii="Times New Roman" w:eastAsia="Times New Roman" w:hAnsi="Times New Roman"/>
          <w:lang w:eastAsia="pl-PL"/>
        </w:rPr>
        <w:t>Luer</w:t>
      </w:r>
      <w:proofErr w:type="spellEnd"/>
      <w:r w:rsidRPr="00B50F8A">
        <w:rPr>
          <w:rFonts w:ascii="Times New Roman" w:eastAsia="Times New Roman" w:hAnsi="Times New Roman"/>
          <w:lang w:eastAsia="pl-PL"/>
        </w:rPr>
        <w:t xml:space="preserve"> Lock, zapobiegający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przypadkowej kontaminacji wejścia do strzykawki.</w:t>
      </w:r>
      <w:r w:rsidRPr="009E210F">
        <w:rPr>
          <w:rFonts w:ascii="Times New Roman" w:eastAsia="Times New Roman" w:hAnsi="Times New Roman"/>
          <w:lang w:eastAsia="pl-PL"/>
        </w:rPr>
        <w:t xml:space="preserve">  z tłokiem zapobiegającym cofaniu krwi do cewnika, </w:t>
      </w:r>
      <w:r>
        <w:rPr>
          <w:rFonts w:ascii="Times New Roman" w:eastAsia="Times New Roman" w:hAnsi="Times New Roman"/>
          <w:lang w:eastAsia="pl-PL"/>
        </w:rPr>
        <w:t>s</w:t>
      </w:r>
      <w:r w:rsidRPr="006A113C">
        <w:rPr>
          <w:rFonts w:ascii="Times New Roman" w:eastAsia="Times New Roman" w:hAnsi="Times New Roman"/>
          <w:lang w:eastAsia="pl-PL"/>
        </w:rPr>
        <w:t xml:space="preserve">pecjalna budowa tłoka eliminująca zwrotny napływ krwi do cewnika (zerowy </w:t>
      </w:r>
      <w:proofErr w:type="spellStart"/>
      <w:r w:rsidRPr="006A113C">
        <w:rPr>
          <w:rFonts w:ascii="Times New Roman" w:eastAsia="Times New Roman" w:hAnsi="Times New Roman"/>
          <w:lang w:eastAsia="pl-PL"/>
        </w:rPr>
        <w:t>refluks</w:t>
      </w:r>
      <w:proofErr w:type="spellEnd"/>
      <w:r w:rsidRPr="006A113C">
        <w:rPr>
          <w:rFonts w:ascii="Times New Roman" w:eastAsia="Times New Roman" w:hAnsi="Times New Roman"/>
          <w:lang w:eastAsia="pl-PL"/>
        </w:rPr>
        <w:t xml:space="preserve">). Ogranicznik tłoka strzykawki </w:t>
      </w:r>
      <w:r>
        <w:rPr>
          <w:rFonts w:ascii="Times New Roman" w:eastAsia="Times New Roman" w:hAnsi="Times New Roman"/>
          <w:lang w:eastAsia="pl-PL"/>
        </w:rPr>
        <w:t xml:space="preserve">zgodny z normą ISO 7886-1 , </w:t>
      </w:r>
      <w:r w:rsidRPr="009E210F">
        <w:rPr>
          <w:rFonts w:ascii="Times New Roman" w:eastAsia="Times New Roman" w:hAnsi="Times New Roman"/>
          <w:lang w:eastAsia="pl-PL"/>
        </w:rPr>
        <w:t xml:space="preserve">gotowa do użycia  bez konieczności odblokowywania tłoka, , klasa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IIb.sterylizowana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radiacyjnie  Okres ważności min. 24 m-ce . </w:t>
      </w:r>
    </w:p>
    <w:p w:rsidR="00E07131" w:rsidRPr="00E07131" w:rsidRDefault="00E07131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 w:rsidRPr="00E07131">
        <w:rPr>
          <w:rFonts w:ascii="Verdana" w:hAnsi="Verdana" w:cs="Tahoma"/>
          <w:b/>
          <w:sz w:val="20"/>
          <w:szCs w:val="20"/>
          <w:u w:val="single"/>
        </w:rPr>
        <w:t xml:space="preserve">Odpowiedź: Zamawiający dopuszcza </w:t>
      </w:r>
      <w:r w:rsidR="001B1856">
        <w:rPr>
          <w:rFonts w:ascii="Verdana" w:hAnsi="Verdana" w:cs="Tahoma"/>
          <w:b/>
          <w:sz w:val="20"/>
          <w:szCs w:val="20"/>
          <w:u w:val="single"/>
        </w:rPr>
        <w:t xml:space="preserve">strzykawki o pojemności  </w:t>
      </w:r>
      <w:r w:rsidRPr="00E07131">
        <w:rPr>
          <w:rFonts w:ascii="Verdana" w:hAnsi="Verdana" w:cs="Tahoma"/>
          <w:b/>
          <w:sz w:val="20"/>
          <w:szCs w:val="20"/>
          <w:u w:val="single"/>
        </w:rPr>
        <w:t xml:space="preserve">20ml </w:t>
      </w:r>
      <w:r w:rsidR="001B1856">
        <w:rPr>
          <w:rFonts w:ascii="Verdana" w:hAnsi="Verdana" w:cs="Tahoma"/>
          <w:b/>
          <w:sz w:val="20"/>
          <w:szCs w:val="20"/>
          <w:u w:val="single"/>
        </w:rPr>
        <w:t xml:space="preserve">oraz </w:t>
      </w:r>
      <w:r w:rsidR="001F2B22">
        <w:rPr>
          <w:rFonts w:ascii="Verdana" w:hAnsi="Verdana" w:cs="Tahoma"/>
          <w:b/>
          <w:sz w:val="20"/>
          <w:szCs w:val="20"/>
          <w:u w:val="single"/>
        </w:rPr>
        <w:t>strzykawki</w:t>
      </w:r>
      <w:r w:rsidRPr="00E07131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="001F2B22">
        <w:rPr>
          <w:rFonts w:ascii="Verdana" w:hAnsi="Verdana" w:cs="Tahoma"/>
          <w:b/>
          <w:sz w:val="20"/>
          <w:szCs w:val="20"/>
          <w:u w:val="single"/>
        </w:rPr>
        <w:t xml:space="preserve">o pojemności </w:t>
      </w:r>
      <w:r w:rsidRPr="00E07131">
        <w:rPr>
          <w:rFonts w:ascii="Verdana" w:hAnsi="Verdana" w:cs="Tahoma"/>
          <w:b/>
          <w:sz w:val="20"/>
          <w:szCs w:val="20"/>
          <w:u w:val="single"/>
        </w:rPr>
        <w:t>10ml</w:t>
      </w:r>
      <w:r w:rsidR="001B1856">
        <w:rPr>
          <w:rFonts w:ascii="Verdana" w:hAnsi="Verdana" w:cs="Tahoma"/>
          <w:b/>
          <w:sz w:val="20"/>
          <w:szCs w:val="20"/>
          <w:u w:val="single"/>
        </w:rPr>
        <w:t xml:space="preserve"> – z odpowiednim przeliczenie</w:t>
      </w:r>
      <w:r w:rsidR="0007385A">
        <w:rPr>
          <w:rFonts w:ascii="Verdana" w:hAnsi="Verdana" w:cs="Tahoma"/>
          <w:b/>
          <w:sz w:val="20"/>
          <w:szCs w:val="20"/>
          <w:u w:val="single"/>
        </w:rPr>
        <w:t>m</w:t>
      </w:r>
      <w:r w:rsidR="001B1856">
        <w:rPr>
          <w:rFonts w:ascii="Verdana" w:hAnsi="Verdana" w:cs="Tahoma"/>
          <w:b/>
          <w:sz w:val="20"/>
          <w:szCs w:val="20"/>
          <w:u w:val="single"/>
        </w:rPr>
        <w:t xml:space="preserve"> ilości</w:t>
      </w:r>
      <w:r w:rsidRPr="00E07131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9F180B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610A91">
        <w:rPr>
          <w:rFonts w:ascii="Times New Roman" w:eastAsia="Times New Roman" w:hAnsi="Times New Roman"/>
          <w:bCs/>
          <w:lang w:eastAsia="pl-PL"/>
        </w:rPr>
        <w:t xml:space="preserve">Pakiet 7 Poz.10,11,12 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1/Prosimy Zamawiającego  o wyjaśnienie czy strzykawka ma być </w:t>
      </w:r>
      <w:r w:rsidRPr="009E210F">
        <w:rPr>
          <w:rFonts w:ascii="Times New Roman" w:eastAsia="Times New Roman" w:hAnsi="Times New Roman"/>
          <w:lang w:eastAsia="pl-PL"/>
        </w:rPr>
        <w:t>gotowa do użycia  bez konieczności odblokowywania tłoka</w:t>
      </w:r>
      <w:r>
        <w:rPr>
          <w:rFonts w:ascii="Times New Roman" w:eastAsia="Times New Roman" w:hAnsi="Times New Roman"/>
          <w:lang w:eastAsia="pl-PL"/>
        </w:rPr>
        <w:t xml:space="preserve">, potwierdzone w instrukcji  użycia -jak dotychczas stosowane </w:t>
      </w:r>
    </w:p>
    <w:p w:rsidR="001B1856" w:rsidRDefault="001B1856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9F180B" w:rsidRPr="009E210F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F180B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2/</w:t>
      </w:r>
      <w:r w:rsidRPr="009E210F">
        <w:rPr>
          <w:rFonts w:ascii="Times New Roman" w:eastAsia="Times New Roman" w:hAnsi="Times New Roman"/>
          <w:lang w:eastAsia="pl-PL"/>
        </w:rPr>
        <w:t xml:space="preserve">Prosimy Zamawiającego o </w:t>
      </w:r>
      <w:r>
        <w:rPr>
          <w:rFonts w:ascii="Times New Roman" w:eastAsia="Times New Roman" w:hAnsi="Times New Roman"/>
          <w:lang w:eastAsia="pl-PL"/>
        </w:rPr>
        <w:t xml:space="preserve">wyjaśnienie </w:t>
      </w:r>
      <w:r w:rsidRPr="009E210F">
        <w:rPr>
          <w:rFonts w:ascii="Times New Roman" w:eastAsia="Times New Roman" w:hAnsi="Times New Roman"/>
          <w:lang w:eastAsia="pl-PL"/>
        </w:rPr>
        <w:t>czy na cylindrze ma być dodatkowe oznaczenie zawartej objętości roztworu (piktogram) i oznaczenie o zgodności z USP.</w:t>
      </w:r>
    </w:p>
    <w:p w:rsidR="009F180B" w:rsidRPr="009E210F" w:rsidRDefault="001B1856" w:rsidP="00610A9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Nie.</w:t>
      </w:r>
    </w:p>
    <w:p w:rsidR="009F180B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9F180B" w:rsidRPr="00610A91" w:rsidRDefault="009F180B" w:rsidP="00610A9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0A91">
        <w:rPr>
          <w:rFonts w:ascii="Times New Roman" w:eastAsia="Times New Roman" w:hAnsi="Times New Roman"/>
          <w:lang w:eastAsia="pl-PL"/>
        </w:rPr>
        <w:t>Pakiet 7 poz.15:</w:t>
      </w:r>
    </w:p>
    <w:p w:rsidR="009F180B" w:rsidRPr="004362A7" w:rsidRDefault="009F180B" w:rsidP="00610A91">
      <w:pPr>
        <w:spacing w:after="0"/>
      </w:pPr>
      <w:r>
        <w:rPr>
          <w:rFonts w:ascii="Times New Roman" w:eastAsia="Times New Roman" w:hAnsi="Times New Roman"/>
          <w:lang w:eastAsia="pl-PL"/>
        </w:rPr>
        <w:t xml:space="preserve">1/ </w:t>
      </w:r>
      <w:r w:rsidRPr="009E210F">
        <w:rPr>
          <w:rFonts w:ascii="Times New Roman" w:eastAsia="Times New Roman" w:hAnsi="Times New Roman"/>
          <w:lang w:eastAsia="pl-PL"/>
        </w:rPr>
        <w:t>Prosimy Zamawiającego o dopuszczenie przedłużacza do podawania leków cytostatycznych i przeciwciał monoklonalnych z filtrem 0,2 mikrona w linii; może być stosowany z pompami, długość zestawu 25 cm, objętoś</w:t>
      </w:r>
      <w:r>
        <w:rPr>
          <w:rFonts w:ascii="Times New Roman" w:eastAsia="Times New Roman" w:hAnsi="Times New Roman"/>
          <w:lang w:eastAsia="pl-PL"/>
        </w:rPr>
        <w:t>ć</w:t>
      </w:r>
      <w:r w:rsidRPr="009E210F">
        <w:rPr>
          <w:rFonts w:ascii="Times New Roman" w:eastAsia="Times New Roman" w:hAnsi="Times New Roman"/>
          <w:lang w:eastAsia="pl-PL"/>
        </w:rPr>
        <w:t xml:space="preserve"> wypełnienia 2,9 ml, średnica drenu 2,5 mm, wbudowany w linię filtr infuzyjny o powierzchni 10cm2,</w:t>
      </w:r>
    </w:p>
    <w:p w:rsidR="001B1856" w:rsidRDefault="001B1856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Tak, Zamawiający dopuszcza proponowane parametry w zakresie objętym pytaniem.</w:t>
      </w:r>
    </w:p>
    <w:p w:rsidR="009F180B" w:rsidRDefault="009F180B" w:rsidP="004C6B4B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</w:p>
    <w:p w:rsidR="00432E02" w:rsidRPr="00F24FF9" w:rsidRDefault="00873C75" w:rsidP="00432E02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F24FF9">
        <w:rPr>
          <w:rFonts w:ascii="Verdana" w:hAnsi="Verdana" w:cs="Tahoma"/>
          <w:b/>
          <w:sz w:val="20"/>
          <w:szCs w:val="20"/>
          <w:u w:val="single"/>
        </w:rPr>
        <w:t>PYTANIA</w:t>
      </w:r>
      <w:r w:rsidR="00432E02" w:rsidRPr="00F24FF9">
        <w:rPr>
          <w:rFonts w:ascii="Verdana" w:hAnsi="Verdana" w:cs="Tahoma"/>
          <w:b/>
          <w:sz w:val="20"/>
          <w:szCs w:val="20"/>
          <w:u w:val="single"/>
        </w:rPr>
        <w:t xml:space="preserve"> 3:</w:t>
      </w:r>
    </w:p>
    <w:p w:rsidR="00610A91" w:rsidRDefault="00610A91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bookmarkStart w:id="1" w:name="_Hlk74950023"/>
    </w:p>
    <w:p w:rsidR="001B1856" w:rsidRPr="00610A91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r w:rsidRPr="00610A91">
        <w:rPr>
          <w:rFonts w:ascii="Tahoma" w:hAnsi="Tahoma" w:cs="Tahoma"/>
          <w:iCs/>
          <w:sz w:val="20"/>
          <w:szCs w:val="28"/>
        </w:rPr>
        <w:t>Pakiet nr 2, poz. 1, 2, 3</w:t>
      </w:r>
    </w:p>
    <w:p w:rsidR="001B1856" w:rsidRPr="00610A91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r w:rsidRPr="00610A91">
        <w:rPr>
          <w:rFonts w:ascii="Tahoma" w:hAnsi="Tahoma" w:cs="Tahoma"/>
          <w:iCs/>
          <w:sz w:val="20"/>
          <w:szCs w:val="28"/>
        </w:rPr>
        <w:t>Proszę o dopuszczenie:</w:t>
      </w:r>
    </w:p>
    <w:p w:rsidR="001B1856" w:rsidRPr="00610A91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r w:rsidRPr="00610A91">
        <w:rPr>
          <w:rFonts w:ascii="Tahoma" w:hAnsi="Tahoma" w:cs="Tahoma"/>
          <w:iCs/>
          <w:sz w:val="20"/>
          <w:szCs w:val="28"/>
        </w:rPr>
        <w:t xml:space="preserve">Przyrządu do przetaczania płynów infuzyjnych, komora kroplowa wykonana z </w:t>
      </w:r>
      <w:r w:rsidRPr="00610A91">
        <w:rPr>
          <w:rFonts w:ascii="Tahoma" w:hAnsi="Tahoma" w:cs="Tahoma"/>
          <w:bCs/>
          <w:iCs/>
          <w:sz w:val="20"/>
          <w:szCs w:val="28"/>
        </w:rPr>
        <w:t>medycznego PVC</w:t>
      </w:r>
      <w:r w:rsidRPr="00610A91">
        <w:rPr>
          <w:rFonts w:ascii="Tahoma" w:hAnsi="Tahoma" w:cs="Tahoma"/>
          <w:iCs/>
          <w:sz w:val="20"/>
          <w:szCs w:val="28"/>
        </w:rPr>
        <w:t>.</w:t>
      </w:r>
    </w:p>
    <w:p w:rsidR="001B1856" w:rsidRDefault="001B1856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1B1856" w:rsidRDefault="001B1856" w:rsidP="001B1856">
      <w:pPr>
        <w:jc w:val="both"/>
        <w:rPr>
          <w:rFonts w:ascii="Tahoma" w:hAnsi="Tahoma" w:cs="Tahoma"/>
          <w:iCs/>
          <w:sz w:val="20"/>
          <w:szCs w:val="28"/>
        </w:rPr>
      </w:pPr>
    </w:p>
    <w:bookmarkEnd w:id="1"/>
    <w:p w:rsidR="001B1856" w:rsidRDefault="001B1856" w:rsidP="001B1856">
      <w:pPr>
        <w:jc w:val="both"/>
        <w:rPr>
          <w:rFonts w:ascii="Tahoma" w:hAnsi="Tahoma" w:cs="Tahoma"/>
          <w:iCs/>
          <w:sz w:val="20"/>
          <w:szCs w:val="28"/>
        </w:rPr>
      </w:pPr>
    </w:p>
    <w:p w:rsidR="001B1856" w:rsidRPr="00610A91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bookmarkStart w:id="2" w:name="_Hlk74950074"/>
      <w:r w:rsidRPr="00610A91">
        <w:rPr>
          <w:rFonts w:ascii="Tahoma" w:hAnsi="Tahoma" w:cs="Tahoma"/>
          <w:iCs/>
          <w:sz w:val="20"/>
          <w:szCs w:val="28"/>
        </w:rPr>
        <w:lastRenderedPageBreak/>
        <w:t>Pakiet nr 2, poz. 1</w:t>
      </w:r>
    </w:p>
    <w:p w:rsidR="001B1856" w:rsidRPr="00610A91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r w:rsidRPr="00610A91">
        <w:rPr>
          <w:rFonts w:ascii="Tahoma" w:hAnsi="Tahoma" w:cs="Tahoma"/>
          <w:iCs/>
          <w:sz w:val="20"/>
          <w:szCs w:val="28"/>
        </w:rPr>
        <w:t>Proszę o dopuszczenie:</w:t>
      </w:r>
    </w:p>
    <w:p w:rsidR="001B1856" w:rsidRPr="00610A91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r w:rsidRPr="00610A91">
        <w:rPr>
          <w:rFonts w:ascii="Tahoma" w:hAnsi="Tahoma" w:cs="Tahoma"/>
          <w:iCs/>
          <w:sz w:val="20"/>
          <w:szCs w:val="28"/>
        </w:rPr>
        <w:t xml:space="preserve">Przyrządu do przetaczania płynów infuzyjnych z drenem o długości wyłącznie 180 </w:t>
      </w:r>
      <w:proofErr w:type="spellStart"/>
      <w:r w:rsidRPr="00610A91">
        <w:rPr>
          <w:rFonts w:ascii="Tahoma" w:hAnsi="Tahoma" w:cs="Tahoma"/>
          <w:iCs/>
          <w:sz w:val="20"/>
          <w:szCs w:val="28"/>
        </w:rPr>
        <w:t>cm</w:t>
      </w:r>
      <w:proofErr w:type="spellEnd"/>
      <w:r w:rsidRPr="00610A91">
        <w:rPr>
          <w:rFonts w:ascii="Tahoma" w:hAnsi="Tahoma" w:cs="Tahoma"/>
          <w:iCs/>
          <w:sz w:val="20"/>
          <w:szCs w:val="28"/>
        </w:rPr>
        <w:t>.</w:t>
      </w:r>
    </w:p>
    <w:p w:rsidR="001B1856" w:rsidRDefault="001B1856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610A91" w:rsidRDefault="00610A91" w:rsidP="001B1856">
      <w:pPr>
        <w:jc w:val="both"/>
        <w:rPr>
          <w:rFonts w:ascii="Tahoma" w:hAnsi="Tahoma" w:cs="Tahoma"/>
          <w:b/>
          <w:iCs/>
          <w:sz w:val="20"/>
          <w:szCs w:val="28"/>
        </w:rPr>
      </w:pPr>
      <w:bookmarkStart w:id="3" w:name="_Hlk74950107"/>
      <w:bookmarkEnd w:id="2"/>
    </w:p>
    <w:p w:rsidR="001B1856" w:rsidRPr="00610A91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r w:rsidRPr="00610A91">
        <w:rPr>
          <w:rFonts w:ascii="Tahoma" w:hAnsi="Tahoma" w:cs="Tahoma"/>
          <w:iCs/>
          <w:sz w:val="20"/>
          <w:szCs w:val="28"/>
        </w:rPr>
        <w:t>Pakiet nr 2, poz. 1, 3</w:t>
      </w:r>
    </w:p>
    <w:bookmarkEnd w:id="3"/>
    <w:p w:rsidR="001B1856" w:rsidRPr="00610A91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r w:rsidRPr="00610A91">
        <w:rPr>
          <w:rFonts w:ascii="Tahoma" w:hAnsi="Tahoma" w:cs="Tahoma"/>
          <w:iCs/>
          <w:sz w:val="20"/>
          <w:szCs w:val="28"/>
        </w:rPr>
        <w:t>Proszę o dopuszczenie:</w:t>
      </w:r>
    </w:p>
    <w:p w:rsidR="001B1856" w:rsidRPr="00610A91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r w:rsidRPr="00610A91">
        <w:rPr>
          <w:rFonts w:ascii="Tahoma" w:hAnsi="Tahoma" w:cs="Tahoma"/>
          <w:iCs/>
          <w:sz w:val="20"/>
          <w:szCs w:val="28"/>
        </w:rPr>
        <w:t xml:space="preserve">Przyrządu do przetaczania płynów infuzyjnych z drenem o długości wyłącznie 150 </w:t>
      </w:r>
      <w:proofErr w:type="spellStart"/>
      <w:r w:rsidRPr="00610A91">
        <w:rPr>
          <w:rFonts w:ascii="Tahoma" w:hAnsi="Tahoma" w:cs="Tahoma"/>
          <w:iCs/>
          <w:sz w:val="20"/>
          <w:szCs w:val="28"/>
        </w:rPr>
        <w:t>cm</w:t>
      </w:r>
      <w:proofErr w:type="spellEnd"/>
      <w:r w:rsidRPr="00610A91">
        <w:rPr>
          <w:rFonts w:ascii="Tahoma" w:hAnsi="Tahoma" w:cs="Tahoma"/>
          <w:iCs/>
          <w:sz w:val="20"/>
          <w:szCs w:val="28"/>
        </w:rPr>
        <w:t>.</w:t>
      </w:r>
    </w:p>
    <w:p w:rsidR="001B1856" w:rsidRDefault="001B1856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1B1856" w:rsidRDefault="001B1856" w:rsidP="001B1856">
      <w:pPr>
        <w:jc w:val="both"/>
        <w:rPr>
          <w:rFonts w:ascii="Tahoma" w:hAnsi="Tahoma" w:cs="Tahoma"/>
          <w:iCs/>
          <w:sz w:val="20"/>
          <w:szCs w:val="28"/>
        </w:rPr>
      </w:pPr>
    </w:p>
    <w:p w:rsidR="001B1856" w:rsidRPr="00610A91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bookmarkStart w:id="4" w:name="_Hlk74950384"/>
      <w:r w:rsidRPr="00610A91">
        <w:rPr>
          <w:rFonts w:ascii="Tahoma" w:hAnsi="Tahoma" w:cs="Tahoma"/>
          <w:iCs/>
          <w:sz w:val="20"/>
          <w:szCs w:val="28"/>
        </w:rPr>
        <w:t>Pakiet nr 2, poz. 1, 2, 3</w:t>
      </w:r>
    </w:p>
    <w:bookmarkEnd w:id="4"/>
    <w:p w:rsidR="001B1856" w:rsidRPr="00610A91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r w:rsidRPr="00610A91">
        <w:rPr>
          <w:rFonts w:ascii="Tahoma" w:hAnsi="Tahoma" w:cs="Tahoma"/>
          <w:iCs/>
          <w:sz w:val="20"/>
          <w:szCs w:val="28"/>
        </w:rPr>
        <w:t>Czy Zamawiający dopuści przyrząd z nazwą importera (i jednocześnie dostawcy przyrządu) bezpośrednio na przyrządzie oraz nazwą producenta na op. jednostkowym? Pozostałe parametry zgodne z SWZ.</w:t>
      </w:r>
    </w:p>
    <w:p w:rsidR="001B1856" w:rsidRDefault="001B1856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1B1856" w:rsidRDefault="001B1856" w:rsidP="001B1856">
      <w:pPr>
        <w:jc w:val="both"/>
        <w:rPr>
          <w:rFonts w:ascii="Tahoma" w:hAnsi="Tahoma" w:cs="Tahoma"/>
          <w:iCs/>
          <w:sz w:val="20"/>
          <w:szCs w:val="28"/>
        </w:rPr>
      </w:pPr>
    </w:p>
    <w:p w:rsidR="001B1856" w:rsidRPr="00FA59EC" w:rsidRDefault="001B1856" w:rsidP="00610A91">
      <w:pPr>
        <w:spacing w:after="0"/>
        <w:jc w:val="both"/>
        <w:rPr>
          <w:rFonts w:ascii="Tahoma" w:hAnsi="Tahoma" w:cs="Tahoma"/>
          <w:b/>
          <w:iCs/>
          <w:sz w:val="20"/>
          <w:szCs w:val="28"/>
        </w:rPr>
      </w:pPr>
      <w:r>
        <w:rPr>
          <w:rFonts w:ascii="Tahoma" w:hAnsi="Tahoma" w:cs="Tahoma"/>
          <w:b/>
          <w:iCs/>
          <w:sz w:val="20"/>
          <w:szCs w:val="28"/>
        </w:rPr>
        <w:t>Pakiet nr 2, poz. 3</w:t>
      </w:r>
    </w:p>
    <w:p w:rsidR="001B1856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r>
        <w:rPr>
          <w:rFonts w:ascii="Tahoma" w:hAnsi="Tahoma" w:cs="Tahoma"/>
          <w:iCs/>
          <w:sz w:val="20"/>
          <w:szCs w:val="28"/>
        </w:rPr>
        <w:t>Czy Zamawiający dopuści przyrząd bez opaski stabilizującej dren?</w:t>
      </w:r>
    </w:p>
    <w:p w:rsidR="001F2B22" w:rsidRDefault="001F2B22" w:rsidP="001F2B22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Verdana" w:hAnsi="Verdana" w:cs="Tahoma"/>
          <w:b/>
          <w:sz w:val="20"/>
          <w:szCs w:val="20"/>
          <w:u w:val="single"/>
        </w:rPr>
        <w:t xml:space="preserve">Odpowiedź: Zamawiający nie </w:t>
      </w:r>
      <w:proofErr w:type="spellStart"/>
      <w:r>
        <w:rPr>
          <w:rFonts w:ascii="Verdana" w:hAnsi="Verdana" w:cs="Tahoma"/>
          <w:b/>
          <w:sz w:val="20"/>
          <w:szCs w:val="20"/>
          <w:u w:val="single"/>
        </w:rPr>
        <w:t>dopszcza</w:t>
      </w:r>
      <w:proofErr w:type="spellEnd"/>
      <w:r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1B1856" w:rsidRDefault="001B1856" w:rsidP="001B1856">
      <w:pPr>
        <w:jc w:val="both"/>
        <w:rPr>
          <w:rFonts w:ascii="Tahoma" w:hAnsi="Tahoma" w:cs="Tahoma"/>
          <w:iCs/>
          <w:sz w:val="20"/>
          <w:szCs w:val="28"/>
        </w:rPr>
      </w:pPr>
    </w:p>
    <w:p w:rsidR="001B1856" w:rsidRPr="00610A91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bookmarkStart w:id="5" w:name="_Hlk74950480"/>
      <w:r w:rsidRPr="00610A91">
        <w:rPr>
          <w:rFonts w:ascii="Tahoma" w:hAnsi="Tahoma" w:cs="Tahoma"/>
          <w:iCs/>
          <w:sz w:val="20"/>
          <w:szCs w:val="28"/>
        </w:rPr>
        <w:t>Pakiet nr 2, poz. 1, 2, 3</w:t>
      </w:r>
    </w:p>
    <w:bookmarkEnd w:id="5"/>
    <w:p w:rsidR="001B1856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r>
        <w:rPr>
          <w:rFonts w:ascii="Tahoma" w:hAnsi="Tahoma" w:cs="Tahoma"/>
          <w:iCs/>
          <w:sz w:val="20"/>
          <w:szCs w:val="28"/>
        </w:rPr>
        <w:t>Czy Zamawiający dopuszcza przyrządy bez opcji łącznika dodatkowej iniekcji?</w:t>
      </w:r>
    </w:p>
    <w:p w:rsidR="001B1856" w:rsidRPr="009E210F" w:rsidRDefault="001B1856" w:rsidP="00610A9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Tak</w:t>
      </w:r>
      <w:r w:rsidR="001F2B22">
        <w:rPr>
          <w:rFonts w:ascii="Verdana" w:hAnsi="Verdana" w:cs="Tahoma"/>
          <w:b/>
          <w:sz w:val="20"/>
          <w:szCs w:val="20"/>
          <w:u w:val="single"/>
        </w:rPr>
        <w:t>, Zamawiający dopuszcza.</w:t>
      </w:r>
      <w:r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1B1856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</w:p>
    <w:p w:rsidR="001B1856" w:rsidRPr="00610A91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bookmarkStart w:id="6" w:name="_Hlk74950566"/>
      <w:r w:rsidRPr="00610A91">
        <w:rPr>
          <w:rFonts w:ascii="Tahoma" w:hAnsi="Tahoma" w:cs="Tahoma"/>
          <w:iCs/>
          <w:sz w:val="20"/>
          <w:szCs w:val="28"/>
        </w:rPr>
        <w:t>Pakiet nr 2, poz. 4, 5</w:t>
      </w:r>
    </w:p>
    <w:bookmarkEnd w:id="6"/>
    <w:p w:rsidR="001B1856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r>
        <w:rPr>
          <w:rFonts w:ascii="Tahoma" w:hAnsi="Tahoma" w:cs="Tahoma"/>
          <w:iCs/>
          <w:sz w:val="20"/>
          <w:szCs w:val="28"/>
        </w:rPr>
        <w:t xml:space="preserve">Proszę o odstąpienie od wpisania strzykawek w menu </w:t>
      </w:r>
      <w:proofErr w:type="spellStart"/>
      <w:r>
        <w:rPr>
          <w:rFonts w:ascii="Tahoma" w:hAnsi="Tahoma" w:cs="Tahoma"/>
          <w:iCs/>
          <w:sz w:val="20"/>
          <w:szCs w:val="28"/>
        </w:rPr>
        <w:t>pomy</w:t>
      </w:r>
      <w:proofErr w:type="spellEnd"/>
      <w:r>
        <w:rPr>
          <w:rFonts w:ascii="Tahoma" w:hAnsi="Tahoma" w:cs="Tahoma"/>
          <w:iCs/>
          <w:sz w:val="20"/>
          <w:szCs w:val="28"/>
        </w:rPr>
        <w:t xml:space="preserve"> i dopuszczenie strzykawek kompatybilnych z pompami.</w:t>
      </w:r>
    </w:p>
    <w:p w:rsidR="001B1856" w:rsidRDefault="001B1856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1B1856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</w:p>
    <w:p w:rsidR="001B1856" w:rsidRPr="00610A91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r w:rsidRPr="00610A91">
        <w:rPr>
          <w:rFonts w:ascii="Tahoma" w:hAnsi="Tahoma" w:cs="Tahoma"/>
          <w:iCs/>
          <w:sz w:val="20"/>
          <w:szCs w:val="28"/>
        </w:rPr>
        <w:t>Pakiet nr 2, poz. 6, 7</w:t>
      </w:r>
    </w:p>
    <w:p w:rsidR="001B1856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r>
        <w:rPr>
          <w:rFonts w:ascii="Tahoma" w:hAnsi="Tahoma" w:cs="Tahoma"/>
          <w:iCs/>
          <w:sz w:val="20"/>
          <w:szCs w:val="28"/>
        </w:rPr>
        <w:t xml:space="preserve">Proszę o dopuszczenie przedłużaczy wyłącznie o dł. Drenu 150 </w:t>
      </w:r>
      <w:proofErr w:type="spellStart"/>
      <w:r>
        <w:rPr>
          <w:rFonts w:ascii="Tahoma" w:hAnsi="Tahoma" w:cs="Tahoma"/>
          <w:iCs/>
          <w:sz w:val="20"/>
          <w:szCs w:val="28"/>
        </w:rPr>
        <w:t>cm</w:t>
      </w:r>
      <w:proofErr w:type="spellEnd"/>
      <w:r>
        <w:rPr>
          <w:rFonts w:ascii="Tahoma" w:hAnsi="Tahoma" w:cs="Tahoma"/>
          <w:iCs/>
          <w:sz w:val="20"/>
          <w:szCs w:val="28"/>
        </w:rPr>
        <w:t xml:space="preserve">. </w:t>
      </w:r>
    </w:p>
    <w:p w:rsidR="001B1856" w:rsidRDefault="001B1856" w:rsidP="00610A9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</w:t>
      </w:r>
      <w:r w:rsidR="001F2B22">
        <w:rPr>
          <w:rFonts w:ascii="Verdana" w:hAnsi="Verdana" w:cs="Tahoma"/>
          <w:b/>
          <w:sz w:val="20"/>
          <w:szCs w:val="20"/>
          <w:u w:val="single"/>
        </w:rPr>
        <w:t xml:space="preserve"> Zamawiający n</w:t>
      </w:r>
      <w:r>
        <w:rPr>
          <w:rFonts w:ascii="Verdana" w:hAnsi="Verdana" w:cs="Tahoma"/>
          <w:b/>
          <w:sz w:val="20"/>
          <w:szCs w:val="20"/>
          <w:u w:val="single"/>
        </w:rPr>
        <w:t>ie</w:t>
      </w:r>
      <w:r w:rsidR="001F2B22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proofErr w:type="spellStart"/>
      <w:r w:rsidR="001F2B22">
        <w:rPr>
          <w:rFonts w:ascii="Verdana" w:hAnsi="Verdana" w:cs="Tahoma"/>
          <w:b/>
          <w:sz w:val="20"/>
          <w:szCs w:val="20"/>
          <w:u w:val="single"/>
        </w:rPr>
        <w:t>dopszcza</w:t>
      </w:r>
      <w:proofErr w:type="spellEnd"/>
      <w:r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1B1856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</w:p>
    <w:p w:rsidR="001B1856" w:rsidRPr="00610A91" w:rsidRDefault="001B1856" w:rsidP="00610A91">
      <w:pPr>
        <w:spacing w:after="0"/>
        <w:jc w:val="both"/>
        <w:rPr>
          <w:rFonts w:ascii="Tahoma" w:hAnsi="Tahoma" w:cs="Tahoma"/>
          <w:bCs/>
          <w:iCs/>
          <w:sz w:val="20"/>
          <w:szCs w:val="28"/>
        </w:rPr>
      </w:pPr>
      <w:r w:rsidRPr="00610A91">
        <w:rPr>
          <w:rFonts w:ascii="Tahoma" w:hAnsi="Tahoma" w:cs="Tahoma"/>
          <w:bCs/>
          <w:iCs/>
          <w:sz w:val="20"/>
          <w:szCs w:val="28"/>
        </w:rPr>
        <w:t>Pakiet 6, poz. 2</w:t>
      </w:r>
    </w:p>
    <w:p w:rsidR="001B1856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  <w:r>
        <w:rPr>
          <w:rFonts w:ascii="Tahoma" w:hAnsi="Tahoma" w:cs="Tahoma"/>
          <w:iCs/>
          <w:sz w:val="20"/>
          <w:szCs w:val="28"/>
        </w:rPr>
        <w:t xml:space="preserve">Proszę o dopuszczenie kranika o wytrzymałości 4-4,5 </w:t>
      </w:r>
      <w:proofErr w:type="spellStart"/>
      <w:r>
        <w:rPr>
          <w:rFonts w:ascii="Tahoma" w:hAnsi="Tahoma" w:cs="Tahoma"/>
          <w:iCs/>
          <w:sz w:val="20"/>
          <w:szCs w:val="28"/>
        </w:rPr>
        <w:t>bara</w:t>
      </w:r>
      <w:proofErr w:type="spellEnd"/>
      <w:r>
        <w:rPr>
          <w:rFonts w:ascii="Tahoma" w:hAnsi="Tahoma" w:cs="Tahoma"/>
          <w:iCs/>
          <w:sz w:val="20"/>
          <w:szCs w:val="28"/>
        </w:rPr>
        <w:t>. Pozostałe parametry zgodne z SWZ.</w:t>
      </w:r>
    </w:p>
    <w:p w:rsidR="001B1856" w:rsidRDefault="001B1856" w:rsidP="00610A9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1B1856" w:rsidRDefault="001B1856" w:rsidP="00610A91">
      <w:pPr>
        <w:spacing w:after="0"/>
        <w:jc w:val="both"/>
        <w:rPr>
          <w:rFonts w:ascii="Tahoma" w:hAnsi="Tahoma" w:cs="Tahoma"/>
          <w:iCs/>
          <w:sz w:val="20"/>
          <w:szCs w:val="28"/>
        </w:rPr>
      </w:pPr>
    </w:p>
    <w:p w:rsidR="00432E02" w:rsidRDefault="00432E02" w:rsidP="00610A91">
      <w:pPr>
        <w:spacing w:after="0" w:line="240" w:lineRule="auto"/>
        <w:jc w:val="both"/>
      </w:pPr>
    </w:p>
    <w:p w:rsidR="001B1856" w:rsidRDefault="001B1856" w:rsidP="007673CD">
      <w:pPr>
        <w:spacing w:after="0" w:line="240" w:lineRule="auto"/>
        <w:jc w:val="both"/>
      </w:pPr>
    </w:p>
    <w:p w:rsidR="001B1856" w:rsidRDefault="001B1856" w:rsidP="007673CD">
      <w:pPr>
        <w:spacing w:after="0" w:line="240" w:lineRule="auto"/>
        <w:jc w:val="both"/>
      </w:pPr>
    </w:p>
    <w:p w:rsidR="001B1856" w:rsidRDefault="001B1856" w:rsidP="007673CD">
      <w:pPr>
        <w:spacing w:after="0" w:line="240" w:lineRule="auto"/>
        <w:jc w:val="both"/>
      </w:pPr>
    </w:p>
    <w:p w:rsidR="0090069A" w:rsidRDefault="0090069A" w:rsidP="00873C75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7673CD" w:rsidRPr="0090069A" w:rsidRDefault="007673CD" w:rsidP="00873C75">
      <w:pPr>
        <w:spacing w:after="0"/>
        <w:ind w:firstLine="708"/>
        <w:jc w:val="both"/>
        <w:rPr>
          <w:rFonts w:ascii="Verdana" w:eastAsia="Times New Roman" w:hAnsi="Verdana"/>
          <w:sz w:val="20"/>
          <w:szCs w:val="20"/>
        </w:rPr>
      </w:pPr>
      <w:r w:rsidRPr="0090069A">
        <w:rPr>
          <w:rFonts w:ascii="Verdana" w:hAnsi="Verdana"/>
          <w:sz w:val="20"/>
          <w:szCs w:val="20"/>
        </w:rPr>
        <w:t xml:space="preserve">Wielkopolskie Centrum Pulmonologii i Torakochirurgii SP ZOZ działając na podstawie art. 284 ust. </w:t>
      </w:r>
      <w:r w:rsidRPr="0090069A">
        <w:rPr>
          <w:rFonts w:ascii="Verdana" w:hAnsi="Verdana"/>
          <w:sz w:val="20"/>
          <w:szCs w:val="20"/>
          <w:shd w:val="clear" w:color="auto" w:fill="FFFFFF"/>
        </w:rPr>
        <w:t>3</w:t>
      </w:r>
      <w:r w:rsidRPr="0090069A">
        <w:rPr>
          <w:rFonts w:ascii="Verdana" w:hAnsi="Verdana"/>
          <w:sz w:val="20"/>
          <w:szCs w:val="20"/>
        </w:rPr>
        <w:t xml:space="preserve"> ustawy Prawo Zamówień Publicznych z dnia </w:t>
      </w:r>
      <w:r w:rsidRPr="0090069A">
        <w:rPr>
          <w:rFonts w:ascii="Verdana" w:hAnsi="Verdana"/>
          <w:sz w:val="20"/>
          <w:szCs w:val="20"/>
          <w:lang w:eastAsia="pl-PL"/>
        </w:rPr>
        <w:t>11 września 2019r</w:t>
      </w:r>
      <w:r w:rsidRPr="0090069A">
        <w:rPr>
          <w:rFonts w:ascii="Verdana" w:hAnsi="Verdana"/>
          <w:sz w:val="20"/>
          <w:szCs w:val="20"/>
        </w:rPr>
        <w:t>. (</w:t>
      </w:r>
      <w:proofErr w:type="spellStart"/>
      <w:r w:rsidRPr="0090069A">
        <w:rPr>
          <w:rFonts w:ascii="Verdana" w:hAnsi="Verdana"/>
          <w:sz w:val="20"/>
          <w:szCs w:val="20"/>
        </w:rPr>
        <w:t>t.j</w:t>
      </w:r>
      <w:proofErr w:type="spellEnd"/>
      <w:r w:rsidRPr="0090069A">
        <w:rPr>
          <w:rFonts w:ascii="Verdana" w:eastAsia="Times New Roman" w:hAnsi="Verdana"/>
          <w:sz w:val="20"/>
          <w:szCs w:val="20"/>
          <w:lang w:eastAsia="pl-PL"/>
        </w:rPr>
        <w:t xml:space="preserve"> z 2019r. poz. 2019 ze zm.</w:t>
      </w:r>
      <w:r w:rsidRPr="0090069A">
        <w:rPr>
          <w:rFonts w:ascii="Verdana" w:hAnsi="Verdana"/>
          <w:sz w:val="20"/>
          <w:szCs w:val="20"/>
        </w:rPr>
        <w:t xml:space="preserve">) </w:t>
      </w:r>
      <w:r w:rsidRPr="0090069A">
        <w:rPr>
          <w:rFonts w:ascii="Verdana" w:eastAsia="Times New Roman" w:hAnsi="Verdana"/>
          <w:sz w:val="20"/>
          <w:szCs w:val="20"/>
        </w:rPr>
        <w:t xml:space="preserve">przedłuża terminy składania i otwarcia ofert do </w:t>
      </w:r>
      <w:r w:rsidR="00873C75" w:rsidRPr="0090069A">
        <w:rPr>
          <w:rFonts w:ascii="Verdana" w:eastAsia="Times New Roman" w:hAnsi="Verdana"/>
          <w:b/>
          <w:sz w:val="20"/>
          <w:szCs w:val="20"/>
        </w:rPr>
        <w:t>2</w:t>
      </w:r>
      <w:r w:rsidR="0090069A" w:rsidRPr="0090069A">
        <w:rPr>
          <w:rFonts w:ascii="Verdana" w:eastAsia="Times New Roman" w:hAnsi="Verdana"/>
          <w:b/>
          <w:sz w:val="20"/>
          <w:szCs w:val="20"/>
        </w:rPr>
        <w:t>8</w:t>
      </w:r>
      <w:r w:rsidR="00A8214C" w:rsidRPr="0090069A">
        <w:rPr>
          <w:rFonts w:ascii="Verdana" w:eastAsia="Times New Roman" w:hAnsi="Verdana"/>
          <w:b/>
          <w:sz w:val="20"/>
          <w:szCs w:val="20"/>
        </w:rPr>
        <w:t>.06</w:t>
      </w:r>
      <w:r w:rsidRPr="0090069A">
        <w:rPr>
          <w:rFonts w:ascii="Verdana" w:eastAsia="Times New Roman" w:hAnsi="Verdana"/>
          <w:b/>
          <w:sz w:val="20"/>
          <w:szCs w:val="20"/>
        </w:rPr>
        <w:t>.2021</w:t>
      </w:r>
      <w:r w:rsidRPr="0090069A">
        <w:rPr>
          <w:rFonts w:ascii="Verdana" w:eastAsia="Times New Roman" w:hAnsi="Verdana"/>
          <w:sz w:val="20"/>
          <w:szCs w:val="20"/>
        </w:rPr>
        <w:t xml:space="preserve"> roku.</w:t>
      </w:r>
    </w:p>
    <w:p w:rsidR="00382EA3" w:rsidRPr="00873C75" w:rsidRDefault="007673CD" w:rsidP="00873C75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90069A">
        <w:rPr>
          <w:rFonts w:ascii="Verdana" w:hAnsi="Verdana"/>
          <w:sz w:val="20"/>
          <w:szCs w:val="20"/>
        </w:rPr>
        <w:t>Godziny składania i otwarcia ofert pozostają bez zmian.</w:t>
      </w:r>
      <w:r w:rsidR="00382EA3" w:rsidRPr="0090069A">
        <w:rPr>
          <w:rFonts w:ascii="Verdana" w:eastAsia="Times New Roman" w:hAnsi="Verdana"/>
          <w:sz w:val="20"/>
          <w:szCs w:val="20"/>
          <w:lang w:eastAsia="pl-PL"/>
        </w:rPr>
        <w:t xml:space="preserve">Jednocześnie Zamawiający przedłuża termin związania z ofertą do  </w:t>
      </w:r>
      <w:r w:rsidR="00873C75" w:rsidRPr="0090069A">
        <w:rPr>
          <w:rFonts w:ascii="Verdana" w:eastAsia="Times New Roman" w:hAnsi="Verdana"/>
          <w:b/>
          <w:sz w:val="20"/>
          <w:szCs w:val="20"/>
          <w:lang w:eastAsia="pl-PL"/>
        </w:rPr>
        <w:t>2</w:t>
      </w:r>
      <w:r w:rsidR="0090069A">
        <w:rPr>
          <w:rFonts w:ascii="Verdana" w:eastAsia="Times New Roman" w:hAnsi="Verdana"/>
          <w:b/>
          <w:sz w:val="20"/>
          <w:szCs w:val="20"/>
          <w:lang w:eastAsia="pl-PL"/>
        </w:rPr>
        <w:t>7</w:t>
      </w:r>
      <w:r w:rsidR="00382EA3" w:rsidRPr="0090069A">
        <w:rPr>
          <w:rFonts w:ascii="Verdana" w:eastAsia="Times New Roman" w:hAnsi="Verdana"/>
          <w:b/>
          <w:sz w:val="20"/>
          <w:szCs w:val="20"/>
          <w:lang w:eastAsia="pl-PL"/>
        </w:rPr>
        <w:t>.0</w:t>
      </w:r>
      <w:r w:rsidR="00873C75" w:rsidRPr="0090069A">
        <w:rPr>
          <w:rFonts w:ascii="Verdana" w:eastAsia="Times New Roman" w:hAnsi="Verdana"/>
          <w:b/>
          <w:sz w:val="20"/>
          <w:szCs w:val="20"/>
          <w:lang w:eastAsia="pl-PL"/>
        </w:rPr>
        <w:t>7</w:t>
      </w:r>
      <w:r w:rsidR="00382EA3" w:rsidRPr="0090069A">
        <w:rPr>
          <w:rFonts w:ascii="Verdana" w:eastAsia="Times New Roman" w:hAnsi="Verdana"/>
          <w:b/>
          <w:sz w:val="20"/>
          <w:szCs w:val="20"/>
          <w:lang w:eastAsia="pl-PL"/>
        </w:rPr>
        <w:t>.2021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73C75" w:rsidRPr="00694641" w:rsidRDefault="00873C75" w:rsidP="00873C75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694641">
        <w:rPr>
          <w:rFonts w:ascii="Verdana" w:hAnsi="Verdana" w:cs="Arial"/>
          <w:b/>
          <w:i/>
          <w:sz w:val="20"/>
          <w:szCs w:val="20"/>
          <w:u w:val="single"/>
        </w:rPr>
        <w:t>Zam</w:t>
      </w:r>
      <w:r w:rsidR="00F24FF9">
        <w:rPr>
          <w:rFonts w:ascii="Verdana" w:hAnsi="Verdana" w:cs="Arial"/>
          <w:b/>
          <w:i/>
          <w:sz w:val="20"/>
          <w:szCs w:val="20"/>
          <w:u w:val="single"/>
        </w:rPr>
        <w:t>awiający publikuje zmodyfikowaną</w:t>
      </w:r>
      <w:r w:rsidRPr="00694641">
        <w:rPr>
          <w:rFonts w:ascii="Verdana" w:hAnsi="Verdana" w:cs="Arial"/>
          <w:b/>
          <w:i/>
          <w:sz w:val="20"/>
          <w:szCs w:val="20"/>
          <w:u w:val="single"/>
        </w:rPr>
        <w:t xml:space="preserve"> instrukcję SKE pod nazwą: „</w:t>
      </w:r>
      <w:r w:rsidR="006178E7">
        <w:rPr>
          <w:rFonts w:ascii="Verdana" w:hAnsi="Verdana" w:cs="Arial"/>
          <w:b/>
          <w:i/>
          <w:sz w:val="20"/>
          <w:szCs w:val="20"/>
          <w:u w:val="single"/>
        </w:rPr>
        <w:t>2</w:t>
      </w:r>
      <w:r w:rsidRPr="00694641">
        <w:rPr>
          <w:rFonts w:ascii="Verdana" w:hAnsi="Verdana" w:cs="Arial"/>
          <w:b/>
          <w:i/>
          <w:sz w:val="20"/>
          <w:szCs w:val="20"/>
          <w:u w:val="single"/>
        </w:rPr>
        <w:t xml:space="preserve">1.06.2021r. </w:t>
      </w:r>
      <w:proofErr w:type="spellStart"/>
      <w:r w:rsidR="006178E7" w:rsidRPr="006178E7">
        <w:rPr>
          <w:rFonts w:ascii="Verdana" w:hAnsi="Verdana" w:cs="Arial"/>
          <w:b/>
          <w:i/>
          <w:sz w:val="20"/>
          <w:szCs w:val="20"/>
          <w:u w:val="single"/>
        </w:rPr>
        <w:t>Zalacznik</w:t>
      </w:r>
      <w:proofErr w:type="spellEnd"/>
      <w:r w:rsidR="006178E7" w:rsidRPr="006178E7">
        <w:rPr>
          <w:rFonts w:ascii="Verdana" w:hAnsi="Verdana" w:cs="Arial"/>
          <w:b/>
          <w:i/>
          <w:sz w:val="20"/>
          <w:szCs w:val="20"/>
          <w:u w:val="single"/>
        </w:rPr>
        <w:t xml:space="preserve"> nr 2 formularz </w:t>
      </w:r>
      <w:proofErr w:type="spellStart"/>
      <w:r w:rsidR="006178E7" w:rsidRPr="006178E7">
        <w:rPr>
          <w:rFonts w:ascii="Verdana" w:hAnsi="Verdana" w:cs="Arial"/>
          <w:b/>
          <w:i/>
          <w:sz w:val="20"/>
          <w:szCs w:val="20"/>
          <w:u w:val="single"/>
        </w:rPr>
        <w:t>cenowy_opz</w:t>
      </w:r>
      <w:proofErr w:type="spellEnd"/>
      <w:r w:rsidRPr="00694641">
        <w:rPr>
          <w:rFonts w:ascii="Verdana" w:hAnsi="Verdana" w:cs="Arial"/>
          <w:b/>
          <w:i/>
          <w:sz w:val="20"/>
          <w:szCs w:val="20"/>
          <w:u w:val="single"/>
        </w:rPr>
        <w:t>”</w:t>
      </w: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392" w:rsidRDefault="00B30392" w:rsidP="00F92ECB">
      <w:pPr>
        <w:spacing w:after="0" w:line="240" w:lineRule="auto"/>
      </w:pPr>
      <w:r>
        <w:separator/>
      </w:r>
    </w:p>
  </w:endnote>
  <w:endnote w:type="continuationSeparator" w:id="1">
    <w:p w:rsidR="00B30392" w:rsidRDefault="00B3039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392" w:rsidRDefault="00E46C7A">
    <w:pPr>
      <w:pStyle w:val="Stopka"/>
    </w:pPr>
    <w:fldSimple w:instr=" PAGE   \* MERGEFORMAT ">
      <w:r w:rsidR="0090069A">
        <w:rPr>
          <w:noProof/>
        </w:rPr>
        <w:t>8</w:t>
      </w:r>
    </w:fldSimple>
    <w:r w:rsidR="00B3039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392" w:rsidRDefault="00B30392" w:rsidP="00F92ECB">
      <w:pPr>
        <w:spacing w:after="0" w:line="240" w:lineRule="auto"/>
      </w:pPr>
      <w:r>
        <w:separator/>
      </w:r>
    </w:p>
  </w:footnote>
  <w:footnote w:type="continuationSeparator" w:id="1">
    <w:p w:rsidR="00B30392" w:rsidRDefault="00B3039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392" w:rsidRDefault="00B303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935C7"/>
    <w:multiLevelType w:val="hybridMultilevel"/>
    <w:tmpl w:val="E7C28D78"/>
    <w:lvl w:ilvl="0" w:tplc="AB7A0C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BD79A2"/>
    <w:multiLevelType w:val="hybridMultilevel"/>
    <w:tmpl w:val="256630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A416D"/>
    <w:multiLevelType w:val="hybridMultilevel"/>
    <w:tmpl w:val="7F9E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D83601"/>
    <w:multiLevelType w:val="hybridMultilevel"/>
    <w:tmpl w:val="84EE4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F2473F"/>
    <w:multiLevelType w:val="hybridMultilevel"/>
    <w:tmpl w:val="2B9C6DDE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20"/>
  </w:num>
  <w:num w:numId="5">
    <w:abstractNumId w:val="2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25"/>
  </w:num>
  <w:num w:numId="11">
    <w:abstractNumId w:val="29"/>
  </w:num>
  <w:num w:numId="12">
    <w:abstractNumId w:val="23"/>
  </w:num>
  <w:num w:numId="13">
    <w:abstractNumId w:val="6"/>
  </w:num>
  <w:num w:numId="14">
    <w:abstractNumId w:val="4"/>
  </w:num>
  <w:num w:numId="15">
    <w:abstractNumId w:val="31"/>
  </w:num>
  <w:num w:numId="16">
    <w:abstractNumId w:val="8"/>
  </w:num>
  <w:num w:numId="17">
    <w:abstractNumId w:val="28"/>
  </w:num>
  <w:num w:numId="18">
    <w:abstractNumId w:val="17"/>
  </w:num>
  <w:num w:numId="19">
    <w:abstractNumId w:val="21"/>
  </w:num>
  <w:num w:numId="20">
    <w:abstractNumId w:val="11"/>
  </w:num>
  <w:num w:numId="21">
    <w:abstractNumId w:val="1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"/>
  </w:num>
  <w:num w:numId="30">
    <w:abstractNumId w:val="9"/>
  </w:num>
  <w:num w:numId="31">
    <w:abstractNumId w:val="26"/>
  </w:num>
  <w:num w:numId="32">
    <w:abstractNumId w:val="5"/>
  </w:num>
  <w:num w:numId="33">
    <w:abstractNumId w:val="24"/>
  </w:num>
  <w:num w:numId="34">
    <w:abstractNumId w:val="15"/>
  </w:num>
  <w:num w:numId="3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385A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6EFB"/>
    <w:rsid w:val="00097317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C7463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185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2B22"/>
    <w:rsid w:val="001F48C0"/>
    <w:rsid w:val="001F7C71"/>
    <w:rsid w:val="00201880"/>
    <w:rsid w:val="00202146"/>
    <w:rsid w:val="00207FA0"/>
    <w:rsid w:val="0021073C"/>
    <w:rsid w:val="00213153"/>
    <w:rsid w:val="002167CA"/>
    <w:rsid w:val="0022004B"/>
    <w:rsid w:val="00220275"/>
    <w:rsid w:val="0022081F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581"/>
    <w:rsid w:val="002D2F53"/>
    <w:rsid w:val="002D4106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79C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2940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05C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2E02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6B4B"/>
    <w:rsid w:val="004C71D6"/>
    <w:rsid w:val="004D31C9"/>
    <w:rsid w:val="004D636B"/>
    <w:rsid w:val="004D72A0"/>
    <w:rsid w:val="004E24EB"/>
    <w:rsid w:val="004E76F8"/>
    <w:rsid w:val="004F1231"/>
    <w:rsid w:val="004F28CC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3E9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0A91"/>
    <w:rsid w:val="00611962"/>
    <w:rsid w:val="00612124"/>
    <w:rsid w:val="00614EB9"/>
    <w:rsid w:val="006154C3"/>
    <w:rsid w:val="006178E7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28F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714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C87"/>
    <w:rsid w:val="0086179D"/>
    <w:rsid w:val="00861C76"/>
    <w:rsid w:val="008643BE"/>
    <w:rsid w:val="00864686"/>
    <w:rsid w:val="008663CA"/>
    <w:rsid w:val="00873C75"/>
    <w:rsid w:val="0087411E"/>
    <w:rsid w:val="00883862"/>
    <w:rsid w:val="00884D70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90023C"/>
    <w:rsid w:val="00900281"/>
    <w:rsid w:val="0090069A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442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1EA4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77BA"/>
    <w:rsid w:val="009F180B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4337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392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A3B64"/>
    <w:rsid w:val="00DA4BB2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131"/>
    <w:rsid w:val="00E07328"/>
    <w:rsid w:val="00E10F80"/>
    <w:rsid w:val="00E136CB"/>
    <w:rsid w:val="00E13E3C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6C7A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0572"/>
    <w:rsid w:val="00F22EB4"/>
    <w:rsid w:val="00F23AA6"/>
    <w:rsid w:val="00F24985"/>
    <w:rsid w:val="00F24FF9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28D9"/>
    <w:rsid w:val="00F43FFF"/>
    <w:rsid w:val="00F4574D"/>
    <w:rsid w:val="00F45DE7"/>
    <w:rsid w:val="00F50A93"/>
    <w:rsid w:val="00F50FE4"/>
    <w:rsid w:val="00F516EC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B2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01D1-023A-4E74-A644-0A7D895D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144</TotalTime>
  <Pages>8</Pages>
  <Words>2341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23</cp:revision>
  <cp:lastPrinted>2018-10-12T10:15:00Z</cp:lastPrinted>
  <dcterms:created xsi:type="dcterms:W3CDTF">2021-05-27T07:09:00Z</dcterms:created>
  <dcterms:modified xsi:type="dcterms:W3CDTF">2021-06-21T11:17:00Z</dcterms:modified>
</cp:coreProperties>
</file>