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Default="007673CD" w:rsidP="007673CD">
      <w:pPr>
        <w:pStyle w:val="Nagwek"/>
        <w:spacing w:line="360" w:lineRule="auto"/>
        <w:rPr>
          <w:sz w:val="20"/>
          <w:szCs w:val="20"/>
        </w:rPr>
      </w:pPr>
      <w:proofErr w:type="spellStart"/>
      <w:r>
        <w:rPr>
          <w:sz w:val="20"/>
          <w:szCs w:val="20"/>
        </w:rPr>
        <w:t>W</w:t>
      </w:r>
      <w:r w:rsidR="00924EE8">
        <w:rPr>
          <w:sz w:val="20"/>
          <w:szCs w:val="20"/>
        </w:rPr>
        <w:t>CPiT</w:t>
      </w:r>
      <w:proofErr w:type="spellEnd"/>
      <w:r w:rsidR="00924EE8">
        <w:rPr>
          <w:sz w:val="20"/>
          <w:szCs w:val="20"/>
        </w:rPr>
        <w:t xml:space="preserve"> /EA/3</w:t>
      </w:r>
      <w:r w:rsidR="00221B8F">
        <w:rPr>
          <w:sz w:val="20"/>
          <w:szCs w:val="20"/>
        </w:rPr>
        <w:t xml:space="preserve">81-16/2021 </w:t>
      </w:r>
      <w:r w:rsidR="00221B8F">
        <w:rPr>
          <w:sz w:val="20"/>
          <w:szCs w:val="20"/>
        </w:rPr>
        <w:tab/>
      </w:r>
      <w:r w:rsidR="00221B8F">
        <w:rPr>
          <w:sz w:val="20"/>
          <w:szCs w:val="20"/>
        </w:rPr>
        <w:tab/>
        <w:t>Poznań, 2021-07- 08</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673CD" w:rsidRDefault="007673CD" w:rsidP="007673CD">
      <w:pPr>
        <w:spacing w:after="0" w:line="360" w:lineRule="auto"/>
        <w:ind w:left="360"/>
        <w:jc w:val="right"/>
        <w:rPr>
          <w:sz w:val="12"/>
          <w:szCs w:val="12"/>
        </w:rPr>
      </w:pPr>
    </w:p>
    <w:p w:rsidR="007673CD" w:rsidRPr="004132FE" w:rsidRDefault="007673CD" w:rsidP="007673CD">
      <w:pPr>
        <w:jc w:val="both"/>
        <w:rPr>
          <w:rFonts w:cs="Calibri"/>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 xml:space="preserve">podstawowym bez </w:t>
      </w:r>
      <w:r w:rsidRPr="004132FE">
        <w:rPr>
          <w:rFonts w:cs="Calibri"/>
          <w:b/>
          <w:sz w:val="20"/>
          <w:szCs w:val="20"/>
        </w:rPr>
        <w:t xml:space="preserve">przeprowadzenia negocjacji na </w:t>
      </w:r>
      <w:r w:rsidR="00F20572" w:rsidRPr="004132FE">
        <w:rPr>
          <w:rFonts w:cs="Calibri"/>
          <w:b/>
          <w:bCs/>
          <w:sz w:val="20"/>
          <w:szCs w:val="20"/>
        </w:rPr>
        <w:t xml:space="preserve">dostawę </w:t>
      </w:r>
      <w:r w:rsidR="004132FE" w:rsidRPr="004132FE">
        <w:rPr>
          <w:rFonts w:cs="Calibri"/>
          <w:b/>
          <w:sz w:val="20"/>
          <w:szCs w:val="20"/>
        </w:rPr>
        <w:t>systemu zamkniętego do pobierania krwi, drobnego i jednorazowego sprzętu laboratoryjnego na potrzeby Zakładu Diagnostyki Laboratoryjnej</w:t>
      </w:r>
      <w:r w:rsidRPr="004132FE">
        <w:rPr>
          <w:rFonts w:cs="Calibri"/>
          <w:b/>
          <w:bCs/>
          <w:sz w:val="20"/>
          <w:szCs w:val="20"/>
        </w:rPr>
        <w:t xml:space="preserve">. </w:t>
      </w:r>
    </w:p>
    <w:p w:rsidR="007673CD" w:rsidRDefault="007673CD" w:rsidP="007673CD">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Pr>
          <w:sz w:val="20"/>
          <w:szCs w:val="20"/>
        </w:rPr>
        <w:t>. (</w:t>
      </w:r>
      <w:proofErr w:type="spellStart"/>
      <w:r>
        <w:rPr>
          <w:sz w:val="20"/>
          <w:szCs w:val="20"/>
        </w:rPr>
        <w:t>t.j</w:t>
      </w:r>
      <w:proofErr w:type="spellEnd"/>
      <w:r>
        <w:rPr>
          <w:rFonts w:ascii="Times New Roman" w:eastAsia="Times New Roman" w:hAnsi="Times New Roman"/>
          <w:sz w:val="20"/>
          <w:szCs w:val="20"/>
          <w:lang w:eastAsia="pl-PL"/>
        </w:rPr>
        <w:t xml:space="preserve"> z 2019r. poz. 2019 ze zm.</w:t>
      </w:r>
      <w:r>
        <w:rPr>
          <w:sz w:val="20"/>
          <w:szCs w:val="20"/>
        </w:rPr>
        <w:t>), Wielkopolskie Centrum Pulmonologii i Torakochirurgii SP ZOZ udziela wyjaśnień dotyczących Specyfikacji Warunków Zamówienia.</w:t>
      </w:r>
    </w:p>
    <w:p w:rsidR="004F1231" w:rsidRPr="00924EE8" w:rsidRDefault="004F1231" w:rsidP="007673CD">
      <w:pPr>
        <w:spacing w:after="0" w:line="240" w:lineRule="auto"/>
        <w:ind w:firstLine="709"/>
        <w:jc w:val="both"/>
        <w:rPr>
          <w:b/>
          <w:sz w:val="20"/>
          <w:szCs w:val="20"/>
        </w:rPr>
      </w:pPr>
    </w:p>
    <w:p w:rsidR="00724441" w:rsidRPr="00A5624F" w:rsidRDefault="007673CD" w:rsidP="00A5624F">
      <w:pPr>
        <w:spacing w:after="0" w:line="240" w:lineRule="auto"/>
        <w:jc w:val="both"/>
        <w:rPr>
          <w:rFonts w:cs="Tahoma"/>
          <w:b/>
          <w:sz w:val="20"/>
          <w:szCs w:val="20"/>
          <w:u w:val="single"/>
        </w:rPr>
      </w:pPr>
      <w:r>
        <w:rPr>
          <w:rFonts w:cs="Tahoma"/>
          <w:b/>
          <w:sz w:val="20"/>
          <w:szCs w:val="20"/>
        </w:rPr>
        <w:t>PYTANIE nr 1:</w:t>
      </w:r>
      <w:r w:rsidR="009806E9">
        <w:rPr>
          <w:rFonts w:cs="Tahoma"/>
          <w:b/>
          <w:sz w:val="20"/>
          <w:szCs w:val="20"/>
        </w:rPr>
        <w:t xml:space="preserve"> </w:t>
      </w:r>
    </w:p>
    <w:p w:rsidR="00C1455B" w:rsidRPr="00C1455B" w:rsidRDefault="00C1455B" w:rsidP="00C1455B">
      <w:pPr>
        <w:jc w:val="both"/>
        <w:rPr>
          <w:rFonts w:cs="Calibri"/>
        </w:rPr>
      </w:pPr>
      <w:r w:rsidRPr="00C1455B">
        <w:rPr>
          <w:rFonts w:cs="Calibri"/>
          <w:u w:val="single"/>
        </w:rPr>
        <w:t>Poniższy wniosek dotyczy opisu przedmiotu zamówienia w pakiecie 2, poz. 4 w przedmiotowym postępowaniu</w:t>
      </w:r>
      <w:r w:rsidRPr="00C1455B">
        <w:rPr>
          <w:rFonts w:cs="Calibri"/>
        </w:rPr>
        <w:t>:</w:t>
      </w:r>
    </w:p>
    <w:p w:rsidR="00724441" w:rsidRPr="00C1455B" w:rsidRDefault="00C1455B" w:rsidP="00C1455B">
      <w:pPr>
        <w:numPr>
          <w:ilvl w:val="0"/>
          <w:numId w:val="31"/>
        </w:numPr>
        <w:jc w:val="both"/>
        <w:rPr>
          <w:rFonts w:cs="Calibri"/>
        </w:rPr>
      </w:pPr>
      <w:r w:rsidRPr="00C1455B">
        <w:rPr>
          <w:rFonts w:cs="Calibri"/>
        </w:rPr>
        <w:t xml:space="preserve">Uprzejmie prosimy o wydzielenie pozycji 4 z pakietu 2 oraz utworzenie odrębnego zadania. Wydzielenie wymienionej pozycji zwiększy konkurencyjność asortymentowo-cenową w przedmiotowym postępowaniu, co przełoży się na uzyskanie przez Zamawiającego bardziej korzystnych cen ofert. Pozostawienie wyżej wymienionej pozycji w dotychczasowym pakiecie silnie ogranicza konkurencję wyłącznie do podmiotów posiadających pełen asortyment zawarty w pakiecie. </w:t>
      </w:r>
    </w:p>
    <w:p w:rsidR="00CD25DD" w:rsidRPr="00746FA2" w:rsidRDefault="007673CD" w:rsidP="00724441">
      <w:pPr>
        <w:spacing w:after="0" w:line="240" w:lineRule="auto"/>
        <w:rPr>
          <w:rFonts w:asciiTheme="minorHAnsi" w:hAnsiTheme="minorHAnsi" w:cstheme="minorHAnsi"/>
          <w:b/>
          <w:sz w:val="20"/>
          <w:szCs w:val="20"/>
        </w:rPr>
      </w:pPr>
      <w:r w:rsidRPr="00724441">
        <w:rPr>
          <w:rFonts w:cs="Tahoma"/>
          <w:b/>
          <w:sz w:val="20"/>
          <w:szCs w:val="20"/>
        </w:rPr>
        <w:t>Odpowiedź</w:t>
      </w:r>
      <w:r w:rsidR="000E068B" w:rsidRPr="00724441">
        <w:rPr>
          <w:rFonts w:cs="Tahoma"/>
          <w:b/>
          <w:sz w:val="20"/>
          <w:szCs w:val="20"/>
        </w:rPr>
        <w:t xml:space="preserve">: </w:t>
      </w:r>
      <w:r w:rsidRPr="00724441">
        <w:rPr>
          <w:rFonts w:asciiTheme="minorHAnsi" w:hAnsiTheme="minorHAnsi" w:cs="Courier New"/>
          <w:b/>
          <w:color w:val="333333"/>
          <w:sz w:val="20"/>
          <w:szCs w:val="20"/>
          <w:shd w:val="clear" w:color="auto" w:fill="FFFFFF"/>
        </w:rPr>
        <w:t>Zamawiający</w:t>
      </w:r>
      <w:r w:rsidR="00A3505A" w:rsidRPr="00724441">
        <w:rPr>
          <w:rFonts w:asciiTheme="minorHAnsi" w:hAnsiTheme="minorHAnsi" w:cs="Courier New"/>
          <w:b/>
          <w:color w:val="333333"/>
          <w:sz w:val="20"/>
          <w:szCs w:val="20"/>
          <w:shd w:val="clear" w:color="auto" w:fill="FFFFFF"/>
        </w:rPr>
        <w:t xml:space="preserve"> </w:t>
      </w:r>
      <w:r w:rsidR="00AC637D">
        <w:rPr>
          <w:rFonts w:asciiTheme="minorHAnsi" w:hAnsiTheme="minorHAnsi" w:cs="Courier New"/>
          <w:b/>
          <w:color w:val="333333"/>
          <w:sz w:val="20"/>
          <w:szCs w:val="20"/>
          <w:shd w:val="clear" w:color="auto" w:fill="FFFFFF"/>
        </w:rPr>
        <w:t>pozostawia zapisy SWZ bez zmian</w:t>
      </w:r>
      <w:r w:rsidR="00746FA2">
        <w:rPr>
          <w:rFonts w:cs="Calibri"/>
          <w:b/>
          <w:sz w:val="20"/>
          <w:szCs w:val="20"/>
          <w:lang w:eastAsia="pl-PL"/>
        </w:rPr>
        <w:t>.</w:t>
      </w:r>
    </w:p>
    <w:p w:rsidR="007673CD" w:rsidRDefault="007673CD" w:rsidP="007673CD">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2: </w:t>
      </w:r>
    </w:p>
    <w:p w:rsidR="009A4680" w:rsidRDefault="009A4680" w:rsidP="009A4680">
      <w:pPr>
        <w:jc w:val="both"/>
        <w:rPr>
          <w:rFonts w:ascii="Times New Roman" w:hAnsi="Times New Roman"/>
          <w:b/>
          <w:bCs/>
        </w:rPr>
      </w:pPr>
      <w:r>
        <w:rPr>
          <w:rFonts w:ascii="Times New Roman" w:hAnsi="Times New Roman"/>
          <w:b/>
          <w:bCs/>
        </w:rPr>
        <w:t xml:space="preserve">Dotyczy SIWZ </w:t>
      </w:r>
    </w:p>
    <w:p w:rsidR="009A4680" w:rsidRDefault="009A4680" w:rsidP="009A4680">
      <w:pPr>
        <w:numPr>
          <w:ilvl w:val="0"/>
          <w:numId w:val="32"/>
        </w:numPr>
        <w:spacing w:after="0" w:line="240" w:lineRule="auto"/>
        <w:jc w:val="both"/>
        <w:rPr>
          <w:rFonts w:ascii="Times New Roman" w:hAnsi="Times New Roman"/>
          <w:bCs/>
        </w:rPr>
      </w:pPr>
      <w:r>
        <w:rPr>
          <w:rFonts w:ascii="Times New Roman" w:hAnsi="Times New Roman"/>
          <w:bCs/>
        </w:rPr>
        <w:t xml:space="preserve">Czy Zamawiający dopuści do podawania cen jednostkowych za 1 szt. wyrobów z dokładnością do trzech lub czterech miejsc po przecinku? Zgodnie, bowiem z najnowszą linią orzecznictwa dopuszcza się podawanie cen z dokładnością do trzech, a nawet czterech m-c po przecinku, dla wyrobów masowych, wówczas, cena jednostkowa jest elementem kalkulacyjnym ceny wynikowej, a nie ceną transakcyjną (nie ma, bowiem możliwości zakupienia jednej sztuki </w:t>
      </w:r>
      <w:proofErr w:type="spellStart"/>
      <w:r>
        <w:rPr>
          <w:rFonts w:ascii="Times New Roman" w:hAnsi="Times New Roman"/>
          <w:bCs/>
        </w:rPr>
        <w:t>ezy</w:t>
      </w:r>
      <w:proofErr w:type="spellEnd"/>
      <w:r>
        <w:rPr>
          <w:rFonts w:ascii="Times New Roman" w:hAnsi="Times New Roman"/>
          <w:bCs/>
        </w:rPr>
        <w:t>, końcówki czy szkiełka). (Orzecznictwo Zespołu Arbitrów - sygn. akt UZP/ZO/0-2546/06).</w:t>
      </w:r>
    </w:p>
    <w:p w:rsidR="00A5624F" w:rsidRPr="00724441" w:rsidRDefault="00A5624F" w:rsidP="00A5624F">
      <w:pPr>
        <w:spacing w:after="0" w:line="240" w:lineRule="auto"/>
        <w:rPr>
          <w:rFonts w:cs="Tahoma"/>
          <w:b/>
          <w:sz w:val="20"/>
        </w:rPr>
      </w:pP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Zamawiający</w:t>
      </w:r>
      <w:r w:rsidR="00CA77BC">
        <w:rPr>
          <w:rFonts w:asciiTheme="minorHAnsi" w:hAnsiTheme="minorHAnsi" w:cs="Courier New"/>
          <w:b/>
          <w:color w:val="333333"/>
          <w:sz w:val="20"/>
          <w:szCs w:val="20"/>
          <w:shd w:val="clear" w:color="auto" w:fill="FFFFFF"/>
        </w:rPr>
        <w:t xml:space="preserve"> wyraża zgodę</w:t>
      </w:r>
      <w:r>
        <w:rPr>
          <w:rFonts w:cs="Calibri"/>
          <w:b/>
          <w:sz w:val="20"/>
          <w:szCs w:val="20"/>
          <w:lang w:eastAsia="pl-PL"/>
        </w:rPr>
        <w:t>.</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3: </w:t>
      </w:r>
    </w:p>
    <w:p w:rsidR="009F6D53" w:rsidRDefault="009F6D53" w:rsidP="00BD6AAB">
      <w:pPr>
        <w:spacing w:after="0" w:line="240" w:lineRule="auto"/>
        <w:jc w:val="both"/>
        <w:rPr>
          <w:rFonts w:ascii="Times New Roman" w:hAnsi="Times New Roman"/>
          <w:b/>
          <w:bCs/>
        </w:rPr>
      </w:pPr>
      <w:r>
        <w:rPr>
          <w:rFonts w:ascii="Times New Roman" w:hAnsi="Times New Roman"/>
          <w:b/>
          <w:bCs/>
        </w:rPr>
        <w:t>Dotyczy opisu przedmiotu zamówienia</w:t>
      </w:r>
    </w:p>
    <w:p w:rsidR="009F6D53" w:rsidRDefault="009F6D53" w:rsidP="00BD6AAB">
      <w:pPr>
        <w:spacing w:after="0" w:line="240" w:lineRule="auto"/>
        <w:jc w:val="both"/>
        <w:rPr>
          <w:rFonts w:ascii="Times New Roman" w:hAnsi="Times New Roman"/>
          <w:b/>
          <w:bCs/>
        </w:rPr>
      </w:pPr>
      <w:r>
        <w:rPr>
          <w:rFonts w:ascii="Times New Roman" w:hAnsi="Times New Roman"/>
          <w:b/>
          <w:bCs/>
        </w:rPr>
        <w:t xml:space="preserve">Pakiet nr 3 </w:t>
      </w:r>
    </w:p>
    <w:p w:rsidR="009F6D53" w:rsidRDefault="009F6D53" w:rsidP="009F6D53">
      <w:pPr>
        <w:numPr>
          <w:ilvl w:val="0"/>
          <w:numId w:val="32"/>
        </w:numPr>
        <w:spacing w:after="0" w:line="240" w:lineRule="auto"/>
        <w:jc w:val="both"/>
        <w:rPr>
          <w:rFonts w:ascii="Times New Roman" w:hAnsi="Times New Roman"/>
          <w:bCs/>
        </w:rPr>
      </w:pPr>
      <w:r>
        <w:rPr>
          <w:rFonts w:ascii="Times New Roman" w:hAnsi="Times New Roman"/>
          <w:bCs/>
        </w:rPr>
        <w:t xml:space="preserve">Dot. poz. 5 czy Zamawiający </w:t>
      </w:r>
      <w:proofErr w:type="spellStart"/>
      <w:r>
        <w:rPr>
          <w:rFonts w:ascii="Times New Roman" w:hAnsi="Times New Roman"/>
          <w:bCs/>
        </w:rPr>
        <w:t>dopuci</w:t>
      </w:r>
      <w:proofErr w:type="spellEnd"/>
      <w:r>
        <w:rPr>
          <w:rFonts w:ascii="Times New Roman" w:hAnsi="Times New Roman"/>
          <w:bCs/>
        </w:rPr>
        <w:t xml:space="preserve"> probówki o wymiarach od 16x100mm do 16x105mm? Obecny opis przedmiotu zamówienia w pakiecie 3 w poz. 5 umożliwia złożenie oferty tylko </w:t>
      </w:r>
      <w:r>
        <w:rPr>
          <w:rFonts w:ascii="Times New Roman" w:hAnsi="Times New Roman"/>
          <w:bCs/>
        </w:rPr>
        <w:lastRenderedPageBreak/>
        <w:t xml:space="preserve">jednemu Wykonawcy co jest zaprzeczeniem idei postępowania zgodnie z przepisami ustawy </w:t>
      </w:r>
      <w:proofErr w:type="spellStart"/>
      <w:r>
        <w:rPr>
          <w:rFonts w:ascii="Times New Roman" w:hAnsi="Times New Roman"/>
          <w:bCs/>
        </w:rPr>
        <w:t>Pzp</w:t>
      </w:r>
      <w:proofErr w:type="spellEnd"/>
      <w:r>
        <w:rPr>
          <w:rFonts w:ascii="Times New Roman" w:hAnsi="Times New Roman"/>
          <w:bCs/>
        </w:rPr>
        <w:t>.</w:t>
      </w:r>
    </w:p>
    <w:p w:rsidR="00A5624F" w:rsidRPr="00724441" w:rsidRDefault="00A5624F" w:rsidP="00A5624F">
      <w:pPr>
        <w:spacing w:after="0" w:line="240" w:lineRule="auto"/>
        <w:rPr>
          <w:rFonts w:cs="Tahoma"/>
          <w:b/>
          <w:sz w:val="20"/>
        </w:rPr>
      </w:pPr>
    </w:p>
    <w:p w:rsidR="00A5624F" w:rsidRPr="009F6D53" w:rsidRDefault="00A5624F" w:rsidP="00A5624F">
      <w:pPr>
        <w:spacing w:after="0" w:line="240" w:lineRule="auto"/>
        <w:rPr>
          <w:rFonts w:asciiTheme="minorHAnsi" w:hAnsiTheme="minorHAnsi" w:cstheme="minorHAnsi"/>
          <w:b/>
          <w:sz w:val="20"/>
          <w:szCs w:val="20"/>
        </w:rPr>
      </w:pPr>
      <w:r w:rsidRPr="009F6D53">
        <w:rPr>
          <w:rFonts w:asciiTheme="minorHAnsi" w:hAnsiTheme="minorHAnsi" w:cstheme="minorHAnsi"/>
          <w:b/>
          <w:sz w:val="20"/>
          <w:szCs w:val="20"/>
        </w:rPr>
        <w:t xml:space="preserve">Odpowiedź: </w:t>
      </w:r>
      <w:r w:rsidRPr="009F6D53">
        <w:rPr>
          <w:rFonts w:asciiTheme="minorHAnsi" w:hAnsiTheme="minorHAnsi" w:cstheme="minorHAnsi"/>
          <w:b/>
          <w:color w:val="333333"/>
          <w:sz w:val="20"/>
          <w:szCs w:val="20"/>
          <w:shd w:val="clear" w:color="auto" w:fill="FFFFFF"/>
        </w:rPr>
        <w:t xml:space="preserve">Zamawiający </w:t>
      </w:r>
      <w:r w:rsidR="009F6D53" w:rsidRPr="009F6D53">
        <w:rPr>
          <w:rFonts w:asciiTheme="minorHAnsi" w:hAnsiTheme="minorHAnsi" w:cstheme="minorHAnsi"/>
          <w:b/>
          <w:bCs/>
          <w:sz w:val="20"/>
          <w:szCs w:val="20"/>
        </w:rPr>
        <w:t>dopuszcza probówki o wymiarach od 16x100mm do 16x105mm</w:t>
      </w:r>
      <w:r w:rsidRPr="009F6D53">
        <w:rPr>
          <w:rFonts w:asciiTheme="minorHAnsi" w:hAnsiTheme="minorHAnsi" w:cstheme="minorHAnsi"/>
          <w:b/>
          <w:sz w:val="20"/>
          <w:szCs w:val="20"/>
          <w:lang w:eastAsia="pl-PL"/>
        </w:rPr>
        <w:t>.</w:t>
      </w:r>
    </w:p>
    <w:p w:rsidR="00A5624F" w:rsidRDefault="00A5624F" w:rsidP="00A5624F">
      <w:pPr>
        <w:spacing w:after="0" w:line="240" w:lineRule="auto"/>
        <w:jc w:val="both"/>
        <w:rPr>
          <w:rFonts w:cs="Tahoma"/>
          <w:b/>
          <w:sz w:val="20"/>
          <w:szCs w:val="20"/>
        </w:rPr>
      </w:pPr>
    </w:p>
    <w:p w:rsidR="008435B8" w:rsidRPr="008435B8" w:rsidRDefault="00A5624F" w:rsidP="008435B8">
      <w:pPr>
        <w:spacing w:after="0" w:line="240" w:lineRule="auto"/>
        <w:jc w:val="both"/>
        <w:rPr>
          <w:rFonts w:cs="Tahoma"/>
          <w:b/>
          <w:sz w:val="20"/>
          <w:szCs w:val="20"/>
          <w:u w:val="single"/>
        </w:rPr>
      </w:pPr>
      <w:r>
        <w:rPr>
          <w:rFonts w:cs="Tahoma"/>
          <w:b/>
          <w:sz w:val="20"/>
          <w:szCs w:val="20"/>
        </w:rPr>
        <w:t xml:space="preserve">PYTANIE nr 4: </w:t>
      </w:r>
    </w:p>
    <w:p w:rsidR="008435B8" w:rsidRDefault="008435B8" w:rsidP="008435B8">
      <w:pPr>
        <w:pStyle w:val="Default"/>
        <w:rPr>
          <w:sz w:val="22"/>
          <w:szCs w:val="22"/>
        </w:rPr>
      </w:pPr>
      <w:r>
        <w:t xml:space="preserve"> </w:t>
      </w:r>
      <w:r>
        <w:rPr>
          <w:sz w:val="22"/>
          <w:szCs w:val="22"/>
        </w:rPr>
        <w:t xml:space="preserve">Pakiet 3 pytania: </w:t>
      </w:r>
    </w:p>
    <w:p w:rsidR="008435B8" w:rsidRDefault="008435B8" w:rsidP="00CA364D">
      <w:pPr>
        <w:pStyle w:val="Default"/>
        <w:numPr>
          <w:ilvl w:val="0"/>
          <w:numId w:val="34"/>
        </w:numPr>
        <w:rPr>
          <w:sz w:val="22"/>
          <w:szCs w:val="22"/>
        </w:rPr>
      </w:pPr>
      <w:r>
        <w:rPr>
          <w:sz w:val="22"/>
          <w:szCs w:val="22"/>
        </w:rPr>
        <w:t xml:space="preserve">Czy Zamawiający dopuści probówki o poj.8ml ? </w:t>
      </w:r>
    </w:p>
    <w:p w:rsidR="00CA364D" w:rsidRDefault="00CA364D" w:rsidP="00CA364D">
      <w:pPr>
        <w:pStyle w:val="Default"/>
        <w:ind w:left="720"/>
        <w:rPr>
          <w:sz w:val="22"/>
          <w:szCs w:val="22"/>
        </w:rPr>
      </w:pP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5: </w:t>
      </w:r>
    </w:p>
    <w:p w:rsidR="008435B8" w:rsidRDefault="008435B8" w:rsidP="008435B8">
      <w:pPr>
        <w:pStyle w:val="Default"/>
        <w:rPr>
          <w:sz w:val="22"/>
          <w:szCs w:val="22"/>
        </w:rPr>
      </w:pPr>
      <w:r>
        <w:rPr>
          <w:sz w:val="22"/>
          <w:szCs w:val="22"/>
        </w:rPr>
        <w:t xml:space="preserve">Pakiet 3 pytania: </w:t>
      </w:r>
    </w:p>
    <w:p w:rsidR="008435B8" w:rsidRPr="00724441" w:rsidRDefault="008435B8" w:rsidP="008435B8">
      <w:pPr>
        <w:spacing w:after="0" w:line="240" w:lineRule="auto"/>
        <w:rPr>
          <w:rFonts w:cs="Tahoma"/>
          <w:b/>
          <w:sz w:val="20"/>
        </w:rPr>
      </w:pPr>
      <w:r>
        <w:t>5. Czy Zamawiający dopuści probówki o wymiarach 16x100 mm?</w:t>
      </w:r>
    </w:p>
    <w:p w:rsidR="00A5624F" w:rsidRPr="00724441" w:rsidRDefault="00A5624F" w:rsidP="00A5624F">
      <w:pPr>
        <w:spacing w:after="0" w:line="240" w:lineRule="auto"/>
        <w:rPr>
          <w:rFonts w:cs="Tahoma"/>
          <w:b/>
          <w:sz w:val="20"/>
        </w:rPr>
      </w:pP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sidR="00F60372" w:rsidRPr="009F6D53">
        <w:rPr>
          <w:rFonts w:asciiTheme="minorHAnsi" w:hAnsiTheme="minorHAnsi" w:cstheme="minorHAnsi"/>
          <w:b/>
          <w:bCs/>
          <w:sz w:val="20"/>
          <w:szCs w:val="20"/>
        </w:rPr>
        <w:t>dopuszcza probówki o wymiarach od 16x100mm do 16x105mm</w:t>
      </w:r>
      <w:r>
        <w:rPr>
          <w:rFonts w:cs="Calibri"/>
          <w:b/>
          <w:sz w:val="20"/>
          <w:szCs w:val="20"/>
          <w:lang w:eastAsia="pl-PL"/>
        </w:rPr>
        <w:t>.</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6: </w:t>
      </w:r>
    </w:p>
    <w:p w:rsidR="00D46471" w:rsidRPr="00D46471" w:rsidRDefault="00D46471" w:rsidP="00D46471">
      <w:pPr>
        <w:autoSpaceDE w:val="0"/>
        <w:autoSpaceDN w:val="0"/>
        <w:adjustRightInd w:val="0"/>
        <w:spacing w:after="0" w:line="240" w:lineRule="auto"/>
        <w:rPr>
          <w:rFonts w:ascii="Tahoma,Bold" w:hAnsi="Tahoma,Bold" w:cs="Tahoma,Bold"/>
          <w:b/>
          <w:bCs/>
          <w:lang w:eastAsia="pl-PL"/>
        </w:rPr>
      </w:pPr>
      <w:r w:rsidRPr="00D46471">
        <w:rPr>
          <w:rFonts w:ascii="Tahoma,Bold" w:hAnsi="Tahoma,Bold" w:cs="Tahoma,Bold"/>
          <w:b/>
          <w:bCs/>
          <w:lang w:eastAsia="pl-PL"/>
        </w:rPr>
        <w:t>Pytanie nr 1</w:t>
      </w:r>
    </w:p>
    <w:p w:rsidR="00D46471" w:rsidRPr="00D46471" w:rsidRDefault="00D46471" w:rsidP="00D46471">
      <w:pPr>
        <w:autoSpaceDE w:val="0"/>
        <w:autoSpaceDN w:val="0"/>
        <w:adjustRightInd w:val="0"/>
        <w:spacing w:after="0" w:line="240" w:lineRule="auto"/>
        <w:rPr>
          <w:rFonts w:ascii="Tahoma" w:hAnsi="Tahoma" w:cs="Tahoma"/>
          <w:lang w:eastAsia="pl-PL"/>
        </w:rPr>
      </w:pPr>
      <w:r w:rsidRPr="00D46471">
        <w:rPr>
          <w:rFonts w:ascii="Tahoma" w:hAnsi="Tahoma" w:cs="Tahoma"/>
          <w:lang w:eastAsia="pl-PL"/>
        </w:rPr>
        <w:t>Prosimy o modyfikację zapisów § 4 w taki sposób, aby wysokość kary umownej naliczana</w:t>
      </w:r>
    </w:p>
    <w:p w:rsidR="00D46471" w:rsidRPr="00D46471" w:rsidRDefault="00D46471" w:rsidP="00D46471">
      <w:pPr>
        <w:autoSpaceDE w:val="0"/>
        <w:autoSpaceDN w:val="0"/>
        <w:adjustRightInd w:val="0"/>
        <w:spacing w:after="0" w:line="240" w:lineRule="auto"/>
        <w:rPr>
          <w:rFonts w:ascii="Tahoma" w:hAnsi="Tahoma" w:cs="Tahoma"/>
          <w:lang w:eastAsia="pl-PL"/>
        </w:rPr>
      </w:pPr>
      <w:r w:rsidRPr="00D46471">
        <w:rPr>
          <w:rFonts w:ascii="Tahoma" w:hAnsi="Tahoma" w:cs="Tahoma"/>
          <w:lang w:eastAsia="pl-PL"/>
        </w:rPr>
        <w:t>była od wartości netto a nie brutto. VAT jest należnością publicznoprawną, którą</w:t>
      </w:r>
    </w:p>
    <w:p w:rsidR="00D46471" w:rsidRPr="00D46471" w:rsidRDefault="00D46471" w:rsidP="00D46471">
      <w:pPr>
        <w:autoSpaceDE w:val="0"/>
        <w:autoSpaceDN w:val="0"/>
        <w:adjustRightInd w:val="0"/>
        <w:spacing w:after="0" w:line="240" w:lineRule="auto"/>
        <w:rPr>
          <w:rFonts w:ascii="Tahoma" w:hAnsi="Tahoma" w:cs="Tahoma"/>
          <w:lang w:eastAsia="pl-PL"/>
        </w:rPr>
      </w:pPr>
      <w:r w:rsidRPr="00D46471">
        <w:rPr>
          <w:rFonts w:ascii="Tahoma" w:hAnsi="Tahoma" w:cs="Tahoma"/>
          <w:lang w:eastAsia="pl-PL"/>
        </w:rPr>
        <w:t>wykonawca jest zobowiązany odprowadzić do urzędu skarbowego. Ponadto sama kwota</w:t>
      </w:r>
    </w:p>
    <w:p w:rsidR="00D46471" w:rsidRPr="00D46471" w:rsidRDefault="00D46471" w:rsidP="00D46471">
      <w:pPr>
        <w:autoSpaceDE w:val="0"/>
        <w:autoSpaceDN w:val="0"/>
        <w:adjustRightInd w:val="0"/>
        <w:spacing w:after="0" w:line="240" w:lineRule="auto"/>
        <w:rPr>
          <w:rFonts w:ascii="Tahoma" w:hAnsi="Tahoma" w:cs="Tahoma"/>
          <w:lang w:eastAsia="pl-PL"/>
        </w:rPr>
      </w:pPr>
      <w:r w:rsidRPr="00D46471">
        <w:rPr>
          <w:rFonts w:ascii="Tahoma" w:hAnsi="Tahoma" w:cs="Tahoma"/>
          <w:lang w:eastAsia="pl-PL"/>
        </w:rPr>
        <w:t>podatku VAT wliczona do ceny oferty nie ma wpływu na korzyści ekonomiczne osiągane</w:t>
      </w:r>
    </w:p>
    <w:p w:rsidR="00D46471" w:rsidRDefault="00D46471" w:rsidP="00D46471">
      <w:pPr>
        <w:autoSpaceDE w:val="0"/>
        <w:autoSpaceDN w:val="0"/>
        <w:adjustRightInd w:val="0"/>
        <w:spacing w:after="0" w:line="240" w:lineRule="auto"/>
        <w:rPr>
          <w:rFonts w:ascii="Tahoma" w:hAnsi="Tahoma" w:cs="Tahoma"/>
          <w:lang w:eastAsia="pl-PL"/>
        </w:rPr>
      </w:pPr>
      <w:r w:rsidRPr="00D46471">
        <w:rPr>
          <w:rFonts w:ascii="Tahoma" w:hAnsi="Tahoma" w:cs="Tahoma"/>
          <w:lang w:eastAsia="pl-PL"/>
        </w:rPr>
        <w:t>przez wykonawcę z tytułu wykonania zamówienia.</w:t>
      </w:r>
    </w:p>
    <w:p w:rsidR="00B66D1B" w:rsidRPr="00D46471" w:rsidRDefault="00B66D1B" w:rsidP="00D46471">
      <w:pPr>
        <w:autoSpaceDE w:val="0"/>
        <w:autoSpaceDN w:val="0"/>
        <w:adjustRightInd w:val="0"/>
        <w:spacing w:after="0" w:line="240" w:lineRule="auto"/>
        <w:rPr>
          <w:rFonts w:ascii="Tahoma" w:hAnsi="Tahoma" w:cs="Tahoma"/>
          <w:lang w:eastAsia="pl-PL"/>
        </w:rPr>
      </w:pP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 xml:space="preserve">pozostawia zapisy </w:t>
      </w:r>
      <w:r w:rsidR="008A62E1">
        <w:rPr>
          <w:rFonts w:asciiTheme="minorHAnsi" w:hAnsiTheme="minorHAnsi" w:cs="Courier New"/>
          <w:b/>
          <w:color w:val="333333"/>
          <w:sz w:val="20"/>
          <w:szCs w:val="20"/>
          <w:shd w:val="clear" w:color="auto" w:fill="FFFFFF"/>
        </w:rPr>
        <w:t>umowy</w:t>
      </w:r>
      <w:r>
        <w:rPr>
          <w:rFonts w:asciiTheme="minorHAnsi" w:hAnsiTheme="minorHAnsi" w:cs="Courier New"/>
          <w:b/>
          <w:color w:val="333333"/>
          <w:sz w:val="20"/>
          <w:szCs w:val="20"/>
          <w:shd w:val="clear" w:color="auto" w:fill="FFFFFF"/>
        </w:rPr>
        <w:t xml:space="preserve"> bez zmian</w:t>
      </w:r>
      <w:r>
        <w:rPr>
          <w:rFonts w:cs="Calibri"/>
          <w:b/>
          <w:sz w:val="20"/>
          <w:szCs w:val="20"/>
          <w:lang w:eastAsia="pl-PL"/>
        </w:rPr>
        <w:t>.</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7: </w:t>
      </w:r>
    </w:p>
    <w:p w:rsidR="00AA03F3" w:rsidRPr="00D46471" w:rsidRDefault="00AA03F3" w:rsidP="00AA03F3">
      <w:pPr>
        <w:autoSpaceDE w:val="0"/>
        <w:autoSpaceDN w:val="0"/>
        <w:adjustRightInd w:val="0"/>
        <w:spacing w:after="0" w:line="240" w:lineRule="auto"/>
        <w:rPr>
          <w:rFonts w:ascii="Tahoma,Bold" w:hAnsi="Tahoma,Bold" w:cs="Tahoma,Bold"/>
          <w:b/>
          <w:bCs/>
          <w:lang w:eastAsia="pl-PL"/>
        </w:rPr>
      </w:pPr>
      <w:r w:rsidRPr="00D46471">
        <w:rPr>
          <w:rFonts w:ascii="Tahoma,Bold" w:hAnsi="Tahoma,Bold" w:cs="Tahoma,Bold"/>
          <w:b/>
          <w:bCs/>
          <w:lang w:eastAsia="pl-PL"/>
        </w:rPr>
        <w:t>Pytanie nr 2</w:t>
      </w:r>
    </w:p>
    <w:p w:rsidR="00AA03F3" w:rsidRPr="00D46471" w:rsidRDefault="00AA03F3" w:rsidP="00AA03F3">
      <w:pPr>
        <w:autoSpaceDE w:val="0"/>
        <w:autoSpaceDN w:val="0"/>
        <w:adjustRightInd w:val="0"/>
        <w:spacing w:after="0" w:line="240" w:lineRule="auto"/>
        <w:rPr>
          <w:rFonts w:ascii="Tahoma,Bold" w:hAnsi="Tahoma,Bold" w:cs="Tahoma,Bold"/>
          <w:b/>
          <w:bCs/>
          <w:sz w:val="23"/>
          <w:szCs w:val="23"/>
          <w:lang w:eastAsia="pl-PL"/>
        </w:rPr>
      </w:pPr>
      <w:r w:rsidRPr="00D46471">
        <w:rPr>
          <w:rFonts w:ascii="Tahoma,Bold" w:hAnsi="Tahoma,Bold" w:cs="Tahoma,Bold"/>
          <w:b/>
          <w:bCs/>
          <w:sz w:val="23"/>
          <w:szCs w:val="23"/>
          <w:lang w:eastAsia="pl-PL"/>
        </w:rPr>
        <w:t>Dotyczy wzoru umowy</w:t>
      </w:r>
    </w:p>
    <w:p w:rsidR="00AA03F3" w:rsidRPr="00D46471" w:rsidRDefault="00AA03F3" w:rsidP="00AA03F3">
      <w:pPr>
        <w:autoSpaceDE w:val="0"/>
        <w:autoSpaceDN w:val="0"/>
        <w:adjustRightInd w:val="0"/>
        <w:spacing w:after="0" w:line="240" w:lineRule="auto"/>
        <w:rPr>
          <w:rFonts w:ascii="Tahoma" w:hAnsi="Tahoma" w:cs="Tahoma"/>
          <w:lang w:eastAsia="pl-PL"/>
        </w:rPr>
      </w:pPr>
      <w:r w:rsidRPr="00D46471">
        <w:rPr>
          <w:rFonts w:ascii="Tahoma" w:hAnsi="Tahoma" w:cs="Tahoma"/>
          <w:lang w:eastAsia="pl-PL"/>
        </w:rPr>
        <w:t>Prosimy o wyjaśnienie czy Zamawiający wyrazi zgodę na dodanie do umowy</w:t>
      </w:r>
    </w:p>
    <w:p w:rsidR="00AA03F3" w:rsidRPr="00D46471" w:rsidRDefault="00AA03F3" w:rsidP="00AA03F3">
      <w:pPr>
        <w:autoSpaceDE w:val="0"/>
        <w:autoSpaceDN w:val="0"/>
        <w:adjustRightInd w:val="0"/>
        <w:spacing w:after="0" w:line="240" w:lineRule="auto"/>
        <w:rPr>
          <w:rFonts w:ascii="Tahoma" w:hAnsi="Tahoma" w:cs="Tahoma"/>
          <w:lang w:eastAsia="pl-PL"/>
        </w:rPr>
      </w:pPr>
      <w:r w:rsidRPr="00D46471">
        <w:rPr>
          <w:rFonts w:ascii="Tahoma" w:hAnsi="Tahoma" w:cs="Tahoma"/>
          <w:lang w:eastAsia="pl-PL"/>
        </w:rPr>
        <w:t>sformułowania, iż</w:t>
      </w:r>
    </w:p>
    <w:p w:rsidR="00AA03F3" w:rsidRPr="00D46471" w:rsidRDefault="00AA03F3" w:rsidP="00AA03F3">
      <w:pPr>
        <w:autoSpaceDE w:val="0"/>
        <w:autoSpaceDN w:val="0"/>
        <w:adjustRightInd w:val="0"/>
        <w:spacing w:after="0" w:line="240" w:lineRule="auto"/>
        <w:rPr>
          <w:rFonts w:ascii="Tahoma,Bold" w:hAnsi="Tahoma,Bold" w:cs="Tahoma,Bold"/>
          <w:b/>
          <w:bCs/>
          <w:sz w:val="23"/>
          <w:szCs w:val="23"/>
          <w:lang w:eastAsia="pl-PL"/>
        </w:rPr>
      </w:pPr>
      <w:r w:rsidRPr="00D46471">
        <w:rPr>
          <w:rFonts w:ascii="Tahoma,Bold" w:hAnsi="Tahoma,Bold" w:cs="Tahoma,Bold"/>
          <w:b/>
          <w:bCs/>
          <w:sz w:val="23"/>
          <w:szCs w:val="23"/>
          <w:lang w:eastAsia="pl-PL"/>
        </w:rPr>
        <w:t>„Zamawiający będzie składał zamówienia według bieżących potrzeb, przy</w:t>
      </w:r>
    </w:p>
    <w:p w:rsidR="00AA03F3" w:rsidRPr="00D46471" w:rsidRDefault="00AA03F3" w:rsidP="00AA03F3">
      <w:pPr>
        <w:autoSpaceDE w:val="0"/>
        <w:autoSpaceDN w:val="0"/>
        <w:adjustRightInd w:val="0"/>
        <w:spacing w:after="0" w:line="240" w:lineRule="auto"/>
        <w:rPr>
          <w:rFonts w:ascii="Tahoma,Bold" w:hAnsi="Tahoma,Bold" w:cs="Tahoma,Bold"/>
          <w:b/>
          <w:bCs/>
          <w:sz w:val="23"/>
          <w:szCs w:val="23"/>
          <w:lang w:eastAsia="pl-PL"/>
        </w:rPr>
      </w:pPr>
      <w:r w:rsidRPr="00D46471">
        <w:rPr>
          <w:rFonts w:ascii="Tahoma,Bold" w:hAnsi="Tahoma,Bold" w:cs="Tahoma,Bold"/>
          <w:b/>
          <w:bCs/>
          <w:sz w:val="23"/>
          <w:szCs w:val="23"/>
          <w:lang w:eastAsia="pl-PL"/>
        </w:rPr>
        <w:t>czym wartość zamówienia jednostkowego nie powinna być mniejsza niż 150 zł.</w:t>
      </w:r>
    </w:p>
    <w:p w:rsidR="00AA03F3" w:rsidRPr="00AA03F3" w:rsidRDefault="00AA03F3" w:rsidP="00AA03F3">
      <w:pPr>
        <w:spacing w:after="0" w:line="240" w:lineRule="auto"/>
        <w:rPr>
          <w:rFonts w:ascii="Tahoma,Bold" w:hAnsi="Tahoma,Bold" w:cs="Tahoma,Bold"/>
          <w:b/>
          <w:bCs/>
          <w:sz w:val="23"/>
          <w:szCs w:val="23"/>
          <w:lang w:eastAsia="pl-PL"/>
        </w:rPr>
      </w:pPr>
      <w:r w:rsidRPr="00AA03F3">
        <w:rPr>
          <w:rFonts w:ascii="Tahoma,Bold" w:hAnsi="Tahoma,Bold" w:cs="Tahoma,Bold"/>
          <w:b/>
          <w:bCs/>
          <w:sz w:val="23"/>
          <w:szCs w:val="23"/>
          <w:lang w:eastAsia="pl-PL"/>
        </w:rPr>
        <w:t>netto”?</w:t>
      </w:r>
    </w:p>
    <w:p w:rsidR="00AA03F3" w:rsidRPr="00AA03F3" w:rsidRDefault="00AA03F3" w:rsidP="00AA03F3">
      <w:pPr>
        <w:autoSpaceDE w:val="0"/>
        <w:autoSpaceDN w:val="0"/>
        <w:adjustRightInd w:val="0"/>
        <w:spacing w:after="0" w:line="240" w:lineRule="auto"/>
        <w:rPr>
          <w:rFonts w:ascii="Tahoma" w:hAnsi="Tahoma" w:cs="Tahoma"/>
          <w:lang w:eastAsia="pl-PL"/>
        </w:rPr>
      </w:pPr>
      <w:r w:rsidRPr="00AA03F3">
        <w:rPr>
          <w:rFonts w:ascii="Tahoma" w:hAnsi="Tahoma" w:cs="Tahoma"/>
          <w:lang w:eastAsia="pl-PL"/>
        </w:rPr>
        <w:t>Mając na względzie czynniki ekologiczne, chcielibyśmy dążyć do ograniczenia liczby</w:t>
      </w:r>
    </w:p>
    <w:p w:rsidR="00AA03F3" w:rsidRPr="00AA03F3" w:rsidRDefault="00AA03F3" w:rsidP="00AA03F3">
      <w:pPr>
        <w:autoSpaceDE w:val="0"/>
        <w:autoSpaceDN w:val="0"/>
        <w:adjustRightInd w:val="0"/>
        <w:spacing w:after="0" w:line="240" w:lineRule="auto"/>
        <w:rPr>
          <w:rFonts w:ascii="Tahoma" w:hAnsi="Tahoma" w:cs="Tahoma"/>
          <w:lang w:eastAsia="pl-PL"/>
        </w:rPr>
      </w:pPr>
      <w:r w:rsidRPr="00AA03F3">
        <w:rPr>
          <w:rFonts w:ascii="Tahoma" w:hAnsi="Tahoma" w:cs="Tahoma"/>
          <w:lang w:eastAsia="pl-PL"/>
        </w:rPr>
        <w:t>opakowań, ilości listów przewozowych i faktur w formie papierowej. W związku z tym</w:t>
      </w:r>
    </w:p>
    <w:p w:rsidR="00AA03F3" w:rsidRPr="00AA03F3" w:rsidRDefault="00AA03F3" w:rsidP="00AA03F3">
      <w:pPr>
        <w:autoSpaceDE w:val="0"/>
        <w:autoSpaceDN w:val="0"/>
        <w:adjustRightInd w:val="0"/>
        <w:spacing w:after="0" w:line="240" w:lineRule="auto"/>
        <w:rPr>
          <w:rFonts w:ascii="Tahoma" w:hAnsi="Tahoma" w:cs="Tahoma"/>
          <w:lang w:eastAsia="pl-PL"/>
        </w:rPr>
      </w:pPr>
      <w:r w:rsidRPr="00AA03F3">
        <w:rPr>
          <w:rFonts w:ascii="Tahoma" w:hAnsi="Tahoma" w:cs="Tahoma"/>
          <w:lang w:eastAsia="pl-PL"/>
        </w:rPr>
        <w:t>prosimy o ustanowienie minimalnej wartości zamówienia w kwocie 150 zł.</w:t>
      </w:r>
    </w:p>
    <w:p w:rsidR="00A5624F" w:rsidRPr="00724441" w:rsidRDefault="00A5624F" w:rsidP="00A5624F">
      <w:pPr>
        <w:spacing w:after="0" w:line="240" w:lineRule="auto"/>
        <w:rPr>
          <w:rFonts w:cs="Tahoma"/>
          <w:b/>
          <w:sz w:val="20"/>
        </w:rPr>
      </w:pPr>
    </w:p>
    <w:p w:rsidR="003A413F" w:rsidRPr="00CB7D39" w:rsidRDefault="003A413F" w:rsidP="003A413F">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sidRPr="00C63CBB">
        <w:rPr>
          <w:b/>
          <w:color w:val="333333"/>
          <w:sz w:val="20"/>
          <w:szCs w:val="20"/>
          <w:shd w:val="clear" w:color="auto" w:fill="FFFFFF"/>
        </w:rPr>
        <w:t>.</w:t>
      </w:r>
      <w:r w:rsidRPr="00CB7D39">
        <w:rPr>
          <w:rFonts w:cs="Arial"/>
          <w:sz w:val="20"/>
        </w:rPr>
        <w:t xml:space="preserve"> </w:t>
      </w:r>
      <w:r w:rsidRPr="00CB7D39">
        <w:rPr>
          <w:rFonts w:cs="Arial"/>
          <w:b/>
          <w:sz w:val="20"/>
        </w:rPr>
        <w:t>Zamawiający będzie składał zamówienia sukcesywnie zgodnie z zapotrzebowaniem.</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8: </w:t>
      </w:r>
    </w:p>
    <w:p w:rsidR="00AA03F3" w:rsidRPr="00AA03F3" w:rsidRDefault="00AA03F3" w:rsidP="00AA03F3">
      <w:pPr>
        <w:autoSpaceDE w:val="0"/>
        <w:autoSpaceDN w:val="0"/>
        <w:adjustRightInd w:val="0"/>
        <w:spacing w:after="0" w:line="240" w:lineRule="auto"/>
        <w:rPr>
          <w:rFonts w:ascii="Tahoma,Bold" w:hAnsi="Tahoma,Bold" w:cs="Tahoma,Bold"/>
          <w:b/>
          <w:bCs/>
          <w:lang w:eastAsia="pl-PL"/>
        </w:rPr>
      </w:pPr>
      <w:r w:rsidRPr="00AA03F3">
        <w:rPr>
          <w:rFonts w:ascii="Tahoma,Bold" w:hAnsi="Tahoma,Bold" w:cs="Tahoma,Bold"/>
          <w:b/>
          <w:bCs/>
          <w:lang w:eastAsia="pl-PL"/>
        </w:rPr>
        <w:t>Pytanie nr 3</w:t>
      </w:r>
    </w:p>
    <w:p w:rsidR="00AA03F3" w:rsidRPr="00AA03F3" w:rsidRDefault="00AA03F3" w:rsidP="00AA03F3">
      <w:pPr>
        <w:autoSpaceDE w:val="0"/>
        <w:autoSpaceDN w:val="0"/>
        <w:adjustRightInd w:val="0"/>
        <w:spacing w:after="0" w:line="240" w:lineRule="auto"/>
        <w:rPr>
          <w:rFonts w:ascii="Tahoma,Bold" w:hAnsi="Tahoma,Bold" w:cs="Tahoma,Bold"/>
          <w:b/>
          <w:bCs/>
          <w:lang w:eastAsia="pl-PL"/>
        </w:rPr>
      </w:pPr>
      <w:r w:rsidRPr="00AA03F3">
        <w:rPr>
          <w:rFonts w:ascii="Tahoma,Bold" w:hAnsi="Tahoma,Bold" w:cs="Tahoma,Bold"/>
          <w:b/>
          <w:bCs/>
          <w:lang w:eastAsia="pl-PL"/>
        </w:rPr>
        <w:t>Pakiet nr 5, poz.2:</w:t>
      </w:r>
    </w:p>
    <w:p w:rsidR="00AA03F3" w:rsidRPr="00AA03F3" w:rsidRDefault="00AA03F3" w:rsidP="00AA03F3">
      <w:pPr>
        <w:autoSpaceDE w:val="0"/>
        <w:autoSpaceDN w:val="0"/>
        <w:adjustRightInd w:val="0"/>
        <w:spacing w:after="0" w:line="240" w:lineRule="auto"/>
        <w:rPr>
          <w:rFonts w:ascii="Tahoma" w:hAnsi="Tahoma" w:cs="Tahoma"/>
          <w:lang w:eastAsia="pl-PL"/>
        </w:rPr>
      </w:pPr>
      <w:r w:rsidRPr="00AA03F3">
        <w:rPr>
          <w:rFonts w:ascii="Tahoma" w:hAnsi="Tahoma" w:cs="Tahoma"/>
          <w:lang w:eastAsia="pl-PL"/>
        </w:rPr>
        <w:t>Prosimy Zamawiającego o dopuszczenie szkiełek nakrywkowych o wymiarach 24x24mm,</w:t>
      </w:r>
    </w:p>
    <w:p w:rsidR="00AA03F3" w:rsidRPr="00AA03F3" w:rsidRDefault="00AA03F3" w:rsidP="00AA03F3">
      <w:pPr>
        <w:spacing w:after="0" w:line="240" w:lineRule="auto"/>
        <w:rPr>
          <w:rFonts w:cs="Tahoma"/>
          <w:b/>
          <w:sz w:val="20"/>
        </w:rPr>
      </w:pPr>
      <w:r w:rsidRPr="00AA03F3">
        <w:rPr>
          <w:rFonts w:ascii="Tahoma" w:hAnsi="Tahoma" w:cs="Tahoma"/>
          <w:lang w:eastAsia="pl-PL"/>
        </w:rPr>
        <w:t>pakowane 10x200 sztuk w ilości 5 opakowań.</w:t>
      </w:r>
    </w:p>
    <w:p w:rsidR="00A5624F" w:rsidRPr="00724441" w:rsidRDefault="00A5624F" w:rsidP="00A5624F">
      <w:pPr>
        <w:spacing w:after="0" w:line="240" w:lineRule="auto"/>
        <w:rPr>
          <w:rFonts w:cs="Tahoma"/>
          <w:b/>
          <w:sz w:val="20"/>
        </w:rPr>
      </w:pPr>
    </w:p>
    <w:p w:rsidR="007C6FFB" w:rsidRPr="002D3835" w:rsidRDefault="00A5624F" w:rsidP="007C6FFB">
      <w:pPr>
        <w:autoSpaceDE w:val="0"/>
        <w:autoSpaceDN w:val="0"/>
        <w:adjustRightInd w:val="0"/>
        <w:spacing w:after="0" w:line="240" w:lineRule="auto"/>
        <w:rPr>
          <w:rFonts w:asciiTheme="minorHAnsi" w:hAnsiTheme="minorHAnsi" w:cstheme="minorHAnsi"/>
          <w:b/>
          <w:sz w:val="20"/>
          <w:szCs w:val="20"/>
          <w:lang w:eastAsia="pl-PL"/>
        </w:rPr>
      </w:pPr>
      <w:r w:rsidRPr="002D3835">
        <w:rPr>
          <w:rFonts w:asciiTheme="minorHAnsi" w:hAnsiTheme="minorHAnsi" w:cstheme="minorHAnsi"/>
          <w:b/>
          <w:sz w:val="20"/>
          <w:szCs w:val="20"/>
        </w:rPr>
        <w:t xml:space="preserve">Odpowiedź: </w:t>
      </w:r>
      <w:r w:rsidRPr="002D3835">
        <w:rPr>
          <w:rFonts w:asciiTheme="minorHAnsi" w:hAnsiTheme="minorHAnsi" w:cstheme="minorHAnsi"/>
          <w:b/>
          <w:color w:val="333333"/>
          <w:sz w:val="20"/>
          <w:szCs w:val="20"/>
          <w:shd w:val="clear" w:color="auto" w:fill="FFFFFF"/>
        </w:rPr>
        <w:t>Zamawiający</w:t>
      </w:r>
      <w:r w:rsidR="007C6FFB" w:rsidRPr="002D3835">
        <w:rPr>
          <w:rFonts w:asciiTheme="minorHAnsi" w:hAnsiTheme="minorHAnsi" w:cstheme="minorHAnsi"/>
          <w:b/>
          <w:color w:val="333333"/>
          <w:sz w:val="20"/>
          <w:szCs w:val="20"/>
          <w:shd w:val="clear" w:color="auto" w:fill="FFFFFF"/>
        </w:rPr>
        <w:t xml:space="preserve"> dopuszcza zaoferowanie</w:t>
      </w:r>
      <w:r w:rsidRPr="002D3835">
        <w:rPr>
          <w:rFonts w:asciiTheme="minorHAnsi" w:hAnsiTheme="minorHAnsi" w:cstheme="minorHAnsi"/>
          <w:b/>
          <w:color w:val="333333"/>
          <w:sz w:val="20"/>
          <w:szCs w:val="20"/>
          <w:shd w:val="clear" w:color="auto" w:fill="FFFFFF"/>
        </w:rPr>
        <w:t xml:space="preserve"> </w:t>
      </w:r>
      <w:r w:rsidR="007C6FFB" w:rsidRPr="002D3835">
        <w:rPr>
          <w:rFonts w:asciiTheme="minorHAnsi" w:hAnsiTheme="minorHAnsi" w:cstheme="minorHAnsi"/>
          <w:b/>
          <w:sz w:val="20"/>
          <w:szCs w:val="20"/>
          <w:lang w:eastAsia="pl-PL"/>
        </w:rPr>
        <w:t>szkiełek nakrywkowych o wymiarach 24x24mm,</w:t>
      </w:r>
    </w:p>
    <w:p w:rsidR="00A5624F" w:rsidRPr="00746FA2" w:rsidRDefault="00EB5ACD" w:rsidP="007C6FFB">
      <w:pPr>
        <w:spacing w:after="0" w:line="240" w:lineRule="auto"/>
        <w:rPr>
          <w:rFonts w:asciiTheme="minorHAnsi" w:hAnsiTheme="minorHAnsi" w:cstheme="minorHAnsi"/>
          <w:b/>
          <w:sz w:val="20"/>
          <w:szCs w:val="20"/>
        </w:rPr>
      </w:pPr>
      <w:r w:rsidRPr="002D3835">
        <w:rPr>
          <w:rFonts w:asciiTheme="minorHAnsi" w:hAnsiTheme="minorHAnsi" w:cstheme="minorHAnsi"/>
          <w:b/>
          <w:sz w:val="20"/>
          <w:szCs w:val="20"/>
          <w:lang w:eastAsia="pl-PL"/>
        </w:rPr>
        <w:t>pakowanych</w:t>
      </w:r>
      <w:r w:rsidR="007C6FFB" w:rsidRPr="002D3835">
        <w:rPr>
          <w:rFonts w:asciiTheme="minorHAnsi" w:hAnsiTheme="minorHAnsi" w:cstheme="minorHAnsi"/>
          <w:b/>
          <w:sz w:val="20"/>
          <w:szCs w:val="20"/>
          <w:lang w:eastAsia="pl-PL"/>
        </w:rPr>
        <w:t xml:space="preserve"> 10x200 sztuk</w:t>
      </w:r>
      <w:r w:rsidR="00A5624F" w:rsidRPr="002D3835">
        <w:rPr>
          <w:rFonts w:asciiTheme="minorHAnsi" w:hAnsiTheme="minorHAnsi" w:cstheme="minorHAnsi"/>
          <w:b/>
          <w:sz w:val="20"/>
          <w:szCs w:val="20"/>
          <w:lang w:eastAsia="pl-PL"/>
        </w:rPr>
        <w:t>.</w:t>
      </w:r>
      <w:r w:rsidR="0001536D" w:rsidRPr="002D3835">
        <w:rPr>
          <w:rFonts w:asciiTheme="minorHAnsi" w:hAnsiTheme="minorHAnsi" w:cstheme="minorHAnsi"/>
          <w:b/>
          <w:sz w:val="20"/>
          <w:szCs w:val="20"/>
        </w:rPr>
        <w:t xml:space="preserve"> Wykonawca winien odpowiednio przeliczyć ilość opakowań</w:t>
      </w:r>
      <w:r w:rsidR="0001536D" w:rsidRPr="002D3835">
        <w:rPr>
          <w:rFonts w:asciiTheme="minorHAnsi" w:hAnsiTheme="minorHAnsi" w:cstheme="minorHAnsi"/>
          <w:b/>
          <w:bCs/>
          <w:sz w:val="20"/>
          <w:szCs w:val="20"/>
        </w:rPr>
        <w:t xml:space="preserve"> tak, aby </w:t>
      </w:r>
      <w:r w:rsidR="0001536D" w:rsidRPr="002D3835">
        <w:rPr>
          <w:rFonts w:asciiTheme="minorHAnsi" w:hAnsiTheme="minorHAnsi" w:cstheme="minorHAnsi"/>
          <w:b/>
          <w:sz w:val="20"/>
          <w:szCs w:val="20"/>
        </w:rPr>
        <w:t>ilość</w:t>
      </w:r>
      <w:r w:rsidR="0001536D" w:rsidRPr="00DF2AEA">
        <w:rPr>
          <w:rFonts w:asciiTheme="minorHAnsi" w:hAnsiTheme="minorHAnsi" w:cstheme="minorHAnsi"/>
          <w:b/>
          <w:sz w:val="20"/>
          <w:szCs w:val="20"/>
        </w:rPr>
        <w:t xml:space="preserve"> produktu</w:t>
      </w:r>
      <w:r w:rsidR="0001536D">
        <w:rPr>
          <w:rFonts w:asciiTheme="minorHAnsi" w:hAnsiTheme="minorHAnsi" w:cstheme="minorHAnsi"/>
          <w:b/>
          <w:bCs/>
          <w:sz w:val="20"/>
          <w:szCs w:val="20"/>
        </w:rPr>
        <w:t xml:space="preserve"> była zgodna z  S</w:t>
      </w:r>
      <w:r w:rsidR="0001536D" w:rsidRPr="00DF2AEA">
        <w:rPr>
          <w:rFonts w:asciiTheme="minorHAnsi" w:hAnsiTheme="minorHAnsi" w:cstheme="minorHAnsi"/>
          <w:b/>
          <w:bCs/>
          <w:sz w:val="20"/>
          <w:szCs w:val="20"/>
        </w:rPr>
        <w:t xml:space="preserve">WZ, </w:t>
      </w:r>
      <w:r w:rsidR="0001536D" w:rsidRPr="00DF2AEA">
        <w:rPr>
          <w:rFonts w:asciiTheme="minorHAnsi" w:hAnsiTheme="minorHAnsi" w:cstheme="minorHAnsi"/>
          <w:b/>
          <w:sz w:val="20"/>
          <w:szCs w:val="20"/>
        </w:rPr>
        <w:t>przeliczając ilości opakowań do dwóch miejsc po przecinku.</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9: </w:t>
      </w:r>
    </w:p>
    <w:p w:rsidR="00A5624F" w:rsidRPr="00724441" w:rsidRDefault="00B735B4" w:rsidP="00A5624F">
      <w:pPr>
        <w:spacing w:after="0" w:line="240" w:lineRule="auto"/>
        <w:rPr>
          <w:rFonts w:cs="Tahoma"/>
          <w:b/>
          <w:sz w:val="20"/>
        </w:rPr>
      </w:pPr>
      <w:r>
        <w:rPr>
          <w:rFonts w:cs="Tahoma"/>
          <w:b/>
          <w:noProof/>
          <w:sz w:val="20"/>
          <w:lang w:val="en-GB" w:eastAsia="en-GB"/>
        </w:rPr>
        <w:drawing>
          <wp:inline distT="0" distB="0" distL="0" distR="0">
            <wp:extent cx="5759450" cy="127660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276601"/>
                    </a:xfrm>
                    <a:prstGeom prst="rect">
                      <a:avLst/>
                    </a:prstGeom>
                    <a:noFill/>
                    <a:ln>
                      <a:noFill/>
                    </a:ln>
                  </pic:spPr>
                </pic:pic>
              </a:graphicData>
            </a:graphic>
          </wp:inline>
        </w:drawing>
      </w: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00CD24B7" w:rsidRPr="00724441">
        <w:rPr>
          <w:rFonts w:asciiTheme="minorHAnsi" w:hAnsiTheme="minorHAnsi" w:cs="Courier New"/>
          <w:b/>
          <w:color w:val="333333"/>
          <w:sz w:val="20"/>
          <w:szCs w:val="20"/>
          <w:shd w:val="clear" w:color="auto" w:fill="FFFFFF"/>
        </w:rPr>
        <w:t>Zamawiający</w:t>
      </w:r>
      <w:r w:rsidR="00CD24B7">
        <w:rPr>
          <w:rFonts w:asciiTheme="minorHAnsi" w:hAnsiTheme="minorHAnsi" w:cs="Courier New"/>
          <w:b/>
          <w:color w:val="333333"/>
          <w:sz w:val="20"/>
          <w:szCs w:val="20"/>
          <w:shd w:val="clear" w:color="auto" w:fill="FFFFFF"/>
        </w:rPr>
        <w:t xml:space="preserve"> wyraża zgodę</w:t>
      </w:r>
      <w:r w:rsidR="00CD24B7">
        <w:rPr>
          <w:rFonts w:cs="Calibri"/>
          <w:b/>
          <w:sz w:val="20"/>
          <w:szCs w:val="20"/>
          <w:lang w:eastAsia="pl-PL"/>
        </w:rPr>
        <w:t>.</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10: </w:t>
      </w:r>
    </w:p>
    <w:p w:rsidR="00A5624F" w:rsidRPr="00724441" w:rsidRDefault="00B735B4" w:rsidP="00A5624F">
      <w:pPr>
        <w:spacing w:after="0" w:line="240" w:lineRule="auto"/>
        <w:rPr>
          <w:rFonts w:cs="Tahoma"/>
          <w:b/>
          <w:sz w:val="20"/>
        </w:rPr>
      </w:pPr>
      <w:r>
        <w:rPr>
          <w:rFonts w:cs="Tahoma"/>
          <w:b/>
          <w:noProof/>
          <w:sz w:val="20"/>
          <w:lang w:val="en-GB" w:eastAsia="en-GB"/>
        </w:rPr>
        <w:drawing>
          <wp:inline distT="0" distB="0" distL="0" distR="0">
            <wp:extent cx="5759450" cy="1573394"/>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1573394"/>
                    </a:xfrm>
                    <a:prstGeom prst="rect">
                      <a:avLst/>
                    </a:prstGeom>
                    <a:noFill/>
                    <a:ln>
                      <a:noFill/>
                    </a:ln>
                  </pic:spPr>
                </pic:pic>
              </a:graphicData>
            </a:graphic>
          </wp:inline>
        </w:drawing>
      </w:r>
    </w:p>
    <w:p w:rsidR="00EA38C2" w:rsidRPr="00CB7D39" w:rsidRDefault="00EA38C2" w:rsidP="00EA38C2">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sidRPr="00C63CBB">
        <w:rPr>
          <w:b/>
          <w:color w:val="333333"/>
          <w:sz w:val="20"/>
          <w:szCs w:val="20"/>
          <w:shd w:val="clear" w:color="auto" w:fill="FFFFFF"/>
        </w:rPr>
        <w:t>.</w:t>
      </w:r>
      <w:r w:rsidRPr="00CB7D39">
        <w:rPr>
          <w:rFonts w:cs="Arial"/>
          <w:sz w:val="20"/>
        </w:rPr>
        <w:t xml:space="preserve"> </w:t>
      </w:r>
      <w:r w:rsidRPr="00CB7D39">
        <w:rPr>
          <w:rFonts w:cs="Arial"/>
          <w:b/>
          <w:sz w:val="20"/>
        </w:rPr>
        <w:t>Zamawiający będzie składał zamówienia sukcesywnie zgodnie z zapotrzebowaniem.</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11: </w:t>
      </w:r>
    </w:p>
    <w:p w:rsidR="00A5624F" w:rsidRPr="00724441" w:rsidRDefault="00B735B4" w:rsidP="00A5624F">
      <w:pPr>
        <w:spacing w:after="0" w:line="240" w:lineRule="auto"/>
        <w:rPr>
          <w:rFonts w:cs="Tahoma"/>
          <w:b/>
          <w:sz w:val="20"/>
        </w:rPr>
      </w:pPr>
      <w:r>
        <w:rPr>
          <w:rFonts w:cs="Tahoma"/>
          <w:b/>
          <w:noProof/>
          <w:sz w:val="20"/>
          <w:lang w:val="en-GB" w:eastAsia="en-GB"/>
        </w:rPr>
        <w:drawing>
          <wp:inline distT="0" distB="0" distL="0" distR="0">
            <wp:extent cx="5759450" cy="86126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861264"/>
                    </a:xfrm>
                    <a:prstGeom prst="rect">
                      <a:avLst/>
                    </a:prstGeom>
                    <a:noFill/>
                    <a:ln>
                      <a:noFill/>
                    </a:ln>
                  </pic:spPr>
                </pic:pic>
              </a:graphicData>
            </a:graphic>
          </wp:inline>
        </w:drawing>
      </w:r>
    </w:p>
    <w:p w:rsidR="00BF17D7" w:rsidRPr="00746FA2" w:rsidRDefault="00BF17D7" w:rsidP="00BF17D7">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umowy bez zmian</w:t>
      </w:r>
      <w:r>
        <w:rPr>
          <w:rFonts w:cs="Calibri"/>
          <w:b/>
          <w:sz w:val="20"/>
          <w:szCs w:val="20"/>
          <w:lang w:eastAsia="pl-PL"/>
        </w:rPr>
        <w:t>.</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12: </w:t>
      </w:r>
    </w:p>
    <w:p w:rsidR="00A5624F" w:rsidRPr="00724441" w:rsidRDefault="00B735B4" w:rsidP="00A5624F">
      <w:pPr>
        <w:spacing w:after="0" w:line="240" w:lineRule="auto"/>
        <w:rPr>
          <w:rFonts w:cs="Tahoma"/>
          <w:b/>
          <w:sz w:val="20"/>
        </w:rPr>
      </w:pPr>
      <w:r>
        <w:rPr>
          <w:rFonts w:cs="Tahoma"/>
          <w:b/>
          <w:noProof/>
          <w:sz w:val="20"/>
          <w:lang w:val="en-GB" w:eastAsia="en-GB"/>
        </w:rPr>
        <w:drawing>
          <wp:inline distT="0" distB="0" distL="0" distR="0">
            <wp:extent cx="5759450" cy="724616"/>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724616"/>
                    </a:xfrm>
                    <a:prstGeom prst="rect">
                      <a:avLst/>
                    </a:prstGeom>
                    <a:noFill/>
                    <a:ln>
                      <a:noFill/>
                    </a:ln>
                  </pic:spPr>
                </pic:pic>
              </a:graphicData>
            </a:graphic>
          </wp:inline>
        </w:drawing>
      </w: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 xml:space="preserve">pozostawia zapisy </w:t>
      </w:r>
      <w:r w:rsidR="00CD24B7">
        <w:rPr>
          <w:rFonts w:asciiTheme="minorHAnsi" w:hAnsiTheme="minorHAnsi" w:cs="Courier New"/>
          <w:b/>
          <w:color w:val="333333"/>
          <w:sz w:val="20"/>
          <w:szCs w:val="20"/>
          <w:shd w:val="clear" w:color="auto" w:fill="FFFFFF"/>
        </w:rPr>
        <w:t>umowy</w:t>
      </w:r>
      <w:r>
        <w:rPr>
          <w:rFonts w:asciiTheme="minorHAnsi" w:hAnsiTheme="minorHAnsi" w:cs="Courier New"/>
          <w:b/>
          <w:color w:val="333333"/>
          <w:sz w:val="20"/>
          <w:szCs w:val="20"/>
          <w:shd w:val="clear" w:color="auto" w:fill="FFFFFF"/>
        </w:rPr>
        <w:t xml:space="preserve"> bez zmian</w:t>
      </w:r>
      <w:r>
        <w:rPr>
          <w:rFonts w:cs="Calibri"/>
          <w:b/>
          <w:sz w:val="20"/>
          <w:szCs w:val="20"/>
          <w:lang w:eastAsia="pl-PL"/>
        </w:rPr>
        <w:t>.</w:t>
      </w:r>
    </w:p>
    <w:p w:rsidR="00A5624F" w:rsidRDefault="00A5624F" w:rsidP="00A5624F">
      <w:pPr>
        <w:spacing w:after="0" w:line="240" w:lineRule="auto"/>
        <w:jc w:val="both"/>
        <w:rPr>
          <w:rFonts w:cs="Tahoma"/>
          <w:b/>
          <w:sz w:val="20"/>
          <w:szCs w:val="20"/>
        </w:rPr>
      </w:pPr>
    </w:p>
    <w:p w:rsidR="00135798" w:rsidRDefault="00135798" w:rsidP="00A5624F">
      <w:pPr>
        <w:spacing w:after="0" w:line="240" w:lineRule="auto"/>
        <w:jc w:val="both"/>
        <w:rPr>
          <w:rFonts w:cs="Tahoma"/>
          <w:b/>
          <w:sz w:val="20"/>
          <w:szCs w:val="20"/>
        </w:rPr>
      </w:pPr>
    </w:p>
    <w:p w:rsidR="00135798" w:rsidRDefault="00135798"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lastRenderedPageBreak/>
        <w:t xml:space="preserve">PYTANIE nr 13: </w:t>
      </w:r>
    </w:p>
    <w:p w:rsidR="00A5624F" w:rsidRPr="00724441" w:rsidRDefault="00B735B4" w:rsidP="00A5624F">
      <w:pPr>
        <w:spacing w:after="0" w:line="240" w:lineRule="auto"/>
        <w:rPr>
          <w:rFonts w:cs="Tahoma"/>
          <w:b/>
          <w:sz w:val="20"/>
        </w:rPr>
      </w:pPr>
      <w:r>
        <w:rPr>
          <w:rFonts w:cs="Tahoma"/>
          <w:b/>
          <w:noProof/>
          <w:sz w:val="20"/>
          <w:lang w:val="en-GB" w:eastAsia="en-GB"/>
        </w:rPr>
        <w:drawing>
          <wp:inline distT="0" distB="0" distL="0" distR="0">
            <wp:extent cx="5759450" cy="1898438"/>
            <wp:effectExtent l="0" t="0" r="0"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1898438"/>
                    </a:xfrm>
                    <a:prstGeom prst="rect">
                      <a:avLst/>
                    </a:prstGeom>
                    <a:noFill/>
                    <a:ln>
                      <a:noFill/>
                    </a:ln>
                  </pic:spPr>
                </pic:pic>
              </a:graphicData>
            </a:graphic>
          </wp:inline>
        </w:drawing>
      </w: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 xml:space="preserve">pozostawia zapisy </w:t>
      </w:r>
      <w:r w:rsidR="00630EBA">
        <w:rPr>
          <w:rFonts w:asciiTheme="minorHAnsi" w:hAnsiTheme="minorHAnsi" w:cs="Courier New"/>
          <w:b/>
          <w:color w:val="333333"/>
          <w:sz w:val="20"/>
          <w:szCs w:val="20"/>
          <w:shd w:val="clear" w:color="auto" w:fill="FFFFFF"/>
        </w:rPr>
        <w:t>umowy</w:t>
      </w:r>
      <w:r>
        <w:rPr>
          <w:rFonts w:asciiTheme="minorHAnsi" w:hAnsiTheme="minorHAnsi" w:cs="Courier New"/>
          <w:b/>
          <w:color w:val="333333"/>
          <w:sz w:val="20"/>
          <w:szCs w:val="20"/>
          <w:shd w:val="clear" w:color="auto" w:fill="FFFFFF"/>
        </w:rPr>
        <w:t xml:space="preserve"> bez zmian</w:t>
      </w:r>
      <w:r>
        <w:rPr>
          <w:rFonts w:cs="Calibri"/>
          <w:b/>
          <w:sz w:val="20"/>
          <w:szCs w:val="20"/>
          <w:lang w:eastAsia="pl-PL"/>
        </w:rPr>
        <w:t>.</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14: </w:t>
      </w:r>
    </w:p>
    <w:p w:rsidR="00A5624F" w:rsidRPr="00724441" w:rsidRDefault="00B735B4" w:rsidP="00A5624F">
      <w:pPr>
        <w:spacing w:after="0" w:line="240" w:lineRule="auto"/>
        <w:rPr>
          <w:rFonts w:cs="Tahoma"/>
          <w:b/>
          <w:sz w:val="20"/>
        </w:rPr>
      </w:pPr>
      <w:r>
        <w:rPr>
          <w:rFonts w:cs="Tahoma"/>
          <w:b/>
          <w:noProof/>
          <w:sz w:val="20"/>
          <w:lang w:val="en-GB" w:eastAsia="en-GB"/>
        </w:rPr>
        <w:drawing>
          <wp:inline distT="0" distB="0" distL="0" distR="0">
            <wp:extent cx="5759450" cy="373528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735280"/>
                    </a:xfrm>
                    <a:prstGeom prst="rect">
                      <a:avLst/>
                    </a:prstGeom>
                    <a:noFill/>
                    <a:ln>
                      <a:noFill/>
                    </a:ln>
                  </pic:spPr>
                </pic:pic>
              </a:graphicData>
            </a:graphic>
          </wp:inline>
        </w:drawing>
      </w: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A5624F" w:rsidRDefault="00A5624F" w:rsidP="00A5624F">
      <w:pPr>
        <w:spacing w:after="0" w:line="240" w:lineRule="auto"/>
        <w:jc w:val="both"/>
        <w:rPr>
          <w:rFonts w:cs="Tahoma"/>
          <w:b/>
          <w:sz w:val="20"/>
          <w:szCs w:val="20"/>
        </w:rPr>
      </w:pPr>
    </w:p>
    <w:p w:rsidR="00135798" w:rsidRDefault="00135798" w:rsidP="00A5624F">
      <w:pPr>
        <w:spacing w:after="0" w:line="240" w:lineRule="auto"/>
        <w:jc w:val="both"/>
        <w:rPr>
          <w:rFonts w:cs="Tahoma"/>
          <w:b/>
          <w:sz w:val="20"/>
          <w:szCs w:val="20"/>
        </w:rPr>
      </w:pPr>
    </w:p>
    <w:p w:rsidR="00135798" w:rsidRDefault="00135798" w:rsidP="00A5624F">
      <w:pPr>
        <w:spacing w:after="0" w:line="240" w:lineRule="auto"/>
        <w:jc w:val="both"/>
        <w:rPr>
          <w:rFonts w:cs="Tahoma"/>
          <w:b/>
          <w:sz w:val="20"/>
          <w:szCs w:val="20"/>
        </w:rPr>
      </w:pPr>
    </w:p>
    <w:p w:rsidR="00135798" w:rsidRDefault="00135798" w:rsidP="00A5624F">
      <w:pPr>
        <w:spacing w:after="0" w:line="240" w:lineRule="auto"/>
        <w:jc w:val="both"/>
        <w:rPr>
          <w:rFonts w:cs="Tahoma"/>
          <w:b/>
          <w:sz w:val="20"/>
          <w:szCs w:val="20"/>
        </w:rPr>
      </w:pPr>
    </w:p>
    <w:p w:rsidR="00135798" w:rsidRDefault="00135798" w:rsidP="00A5624F">
      <w:pPr>
        <w:spacing w:after="0" w:line="240" w:lineRule="auto"/>
        <w:jc w:val="both"/>
        <w:rPr>
          <w:rFonts w:cs="Tahoma"/>
          <w:b/>
          <w:sz w:val="20"/>
          <w:szCs w:val="20"/>
        </w:rPr>
      </w:pPr>
    </w:p>
    <w:p w:rsidR="00135798" w:rsidRDefault="00135798" w:rsidP="00A5624F">
      <w:pPr>
        <w:spacing w:after="0" w:line="240" w:lineRule="auto"/>
        <w:jc w:val="both"/>
        <w:rPr>
          <w:rFonts w:cs="Tahoma"/>
          <w:b/>
          <w:sz w:val="20"/>
          <w:szCs w:val="20"/>
        </w:rPr>
      </w:pPr>
    </w:p>
    <w:p w:rsidR="00135798" w:rsidRDefault="00135798"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lastRenderedPageBreak/>
        <w:t xml:space="preserve">PYTANIE nr 15: </w:t>
      </w:r>
    </w:p>
    <w:p w:rsidR="00A5624F" w:rsidRDefault="00932AEC" w:rsidP="00A5624F">
      <w:pPr>
        <w:spacing w:after="0" w:line="240" w:lineRule="auto"/>
        <w:rPr>
          <w:rFonts w:cs="Tahoma"/>
          <w:b/>
          <w:sz w:val="20"/>
        </w:rPr>
      </w:pPr>
      <w:r>
        <w:rPr>
          <w:rFonts w:cs="Tahoma"/>
          <w:b/>
          <w:noProof/>
          <w:sz w:val="20"/>
          <w:lang w:val="en-GB" w:eastAsia="en-GB"/>
        </w:rPr>
        <w:drawing>
          <wp:inline distT="0" distB="0" distL="0" distR="0">
            <wp:extent cx="5759450" cy="1373891"/>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1373891"/>
                    </a:xfrm>
                    <a:prstGeom prst="rect">
                      <a:avLst/>
                    </a:prstGeom>
                    <a:noFill/>
                    <a:ln>
                      <a:noFill/>
                    </a:ln>
                  </pic:spPr>
                </pic:pic>
              </a:graphicData>
            </a:graphic>
          </wp:inline>
        </w:drawing>
      </w:r>
    </w:p>
    <w:p w:rsidR="00932AEC" w:rsidRPr="00724441" w:rsidRDefault="00932AEC" w:rsidP="00A5624F">
      <w:pPr>
        <w:spacing w:after="0" w:line="240" w:lineRule="auto"/>
        <w:rPr>
          <w:rFonts w:cs="Tahoma"/>
          <w:b/>
          <w:sz w:val="20"/>
        </w:rPr>
      </w:pPr>
      <w:r>
        <w:rPr>
          <w:rFonts w:cs="Tahoma"/>
          <w:b/>
          <w:noProof/>
          <w:sz w:val="20"/>
          <w:lang w:val="en-GB" w:eastAsia="en-GB"/>
        </w:rPr>
        <w:drawing>
          <wp:inline distT="0" distB="0" distL="0" distR="0">
            <wp:extent cx="5759450" cy="5251140"/>
            <wp:effectExtent l="0" t="0" r="0"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5251140"/>
                    </a:xfrm>
                    <a:prstGeom prst="rect">
                      <a:avLst/>
                    </a:prstGeom>
                    <a:noFill/>
                    <a:ln>
                      <a:noFill/>
                    </a:ln>
                  </pic:spPr>
                </pic:pic>
              </a:graphicData>
            </a:graphic>
          </wp:inline>
        </w:drawing>
      </w:r>
    </w:p>
    <w:p w:rsidR="00932AEC" w:rsidRDefault="00932AEC" w:rsidP="00A5624F">
      <w:pPr>
        <w:spacing w:after="0" w:line="240" w:lineRule="auto"/>
        <w:rPr>
          <w:rFonts w:cs="Tahoma"/>
          <w:b/>
          <w:sz w:val="20"/>
          <w:szCs w:val="20"/>
        </w:rPr>
      </w:pPr>
      <w:r>
        <w:rPr>
          <w:rFonts w:cs="Tahoma"/>
          <w:b/>
          <w:noProof/>
          <w:sz w:val="20"/>
          <w:szCs w:val="20"/>
          <w:lang w:val="en-GB" w:eastAsia="en-GB"/>
        </w:rPr>
        <w:lastRenderedPageBreak/>
        <w:drawing>
          <wp:inline distT="0" distB="0" distL="0" distR="0">
            <wp:extent cx="5759450" cy="1542634"/>
            <wp:effectExtent l="0" t="0" r="0" b="63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1542634"/>
                    </a:xfrm>
                    <a:prstGeom prst="rect">
                      <a:avLst/>
                    </a:prstGeom>
                    <a:noFill/>
                    <a:ln>
                      <a:noFill/>
                    </a:ln>
                  </pic:spPr>
                </pic:pic>
              </a:graphicData>
            </a:graphic>
          </wp:inline>
        </w:drawing>
      </w: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pozostawia zapisy SWZ bez zmian</w:t>
      </w:r>
      <w:r>
        <w:rPr>
          <w:rFonts w:cs="Calibri"/>
          <w:b/>
          <w:sz w:val="20"/>
          <w:szCs w:val="20"/>
          <w:lang w:eastAsia="pl-PL"/>
        </w:rPr>
        <w:t>.</w:t>
      </w:r>
    </w:p>
    <w:p w:rsidR="00A5624F" w:rsidRDefault="00A5624F" w:rsidP="00A5624F">
      <w:pPr>
        <w:spacing w:after="0" w:line="240" w:lineRule="auto"/>
        <w:jc w:val="both"/>
        <w:rPr>
          <w:rFonts w:cs="Tahoma"/>
          <w:b/>
          <w:sz w:val="20"/>
          <w:szCs w:val="20"/>
        </w:rPr>
      </w:pPr>
    </w:p>
    <w:p w:rsidR="00C11ED4" w:rsidRPr="00E76C02" w:rsidRDefault="00A5624F" w:rsidP="00E76C02">
      <w:pPr>
        <w:spacing w:after="0" w:line="240" w:lineRule="auto"/>
        <w:jc w:val="both"/>
        <w:rPr>
          <w:rFonts w:cs="Tahoma"/>
          <w:b/>
          <w:sz w:val="20"/>
          <w:szCs w:val="20"/>
          <w:u w:val="single"/>
        </w:rPr>
      </w:pPr>
      <w:r>
        <w:rPr>
          <w:rFonts w:cs="Tahoma"/>
          <w:b/>
          <w:sz w:val="20"/>
          <w:szCs w:val="20"/>
        </w:rPr>
        <w:t xml:space="preserve">PYTANIE nr 16: </w:t>
      </w:r>
    </w:p>
    <w:p w:rsidR="00C11ED4" w:rsidRPr="00C11ED4" w:rsidRDefault="00C11ED4" w:rsidP="00C11ED4">
      <w:pPr>
        <w:autoSpaceDE w:val="0"/>
        <w:autoSpaceDN w:val="0"/>
        <w:adjustRightInd w:val="0"/>
        <w:spacing w:after="0" w:line="240" w:lineRule="auto"/>
        <w:rPr>
          <w:rFonts w:ascii="Arial" w:hAnsi="Arial" w:cs="Arial"/>
          <w:color w:val="000000"/>
          <w:lang w:eastAsia="pl-PL"/>
        </w:rPr>
      </w:pPr>
      <w:r w:rsidRPr="00C11ED4">
        <w:rPr>
          <w:rFonts w:ascii="Arial" w:hAnsi="Arial" w:cs="Arial"/>
          <w:color w:val="000000"/>
          <w:lang w:eastAsia="pl-PL"/>
        </w:rPr>
        <w:t xml:space="preserve">1. dot. warunków granicznych dla Pakiet nr 1 -Czy Zamawiający wyrazi zgodę na następującą modyfikację: „oferowane produkty muszą spełniać wymogi Ustawy o Wyrobach medycznych z dnia 20.05.2010r – o ile ich to dotyczy , zgodnie z obowiązującymi przepisami prawa” ? </w:t>
      </w:r>
    </w:p>
    <w:p w:rsidR="00C11ED4" w:rsidRPr="00E76C02" w:rsidRDefault="00C11ED4" w:rsidP="00C11ED4">
      <w:pPr>
        <w:autoSpaceDE w:val="0"/>
        <w:autoSpaceDN w:val="0"/>
        <w:adjustRightInd w:val="0"/>
        <w:spacing w:after="0" w:line="240" w:lineRule="auto"/>
        <w:rPr>
          <w:rFonts w:ascii="Arial" w:hAnsi="Arial" w:cs="Arial"/>
          <w:color w:val="000000"/>
          <w:sz w:val="12"/>
          <w:szCs w:val="12"/>
          <w:lang w:eastAsia="pl-PL"/>
        </w:rPr>
      </w:pP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sidR="004D1252">
        <w:rPr>
          <w:rFonts w:asciiTheme="minorHAnsi" w:hAnsiTheme="minorHAnsi" w:cs="Courier New"/>
          <w:b/>
          <w:color w:val="333333"/>
          <w:sz w:val="20"/>
          <w:szCs w:val="20"/>
          <w:shd w:val="clear" w:color="auto" w:fill="FFFFFF"/>
        </w:rPr>
        <w:t>wyraża zgodę</w:t>
      </w:r>
      <w:r>
        <w:rPr>
          <w:rFonts w:cs="Calibri"/>
          <w:b/>
          <w:sz w:val="20"/>
          <w:szCs w:val="20"/>
          <w:lang w:eastAsia="pl-PL"/>
        </w:rPr>
        <w:t>.</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17: </w:t>
      </w:r>
    </w:p>
    <w:p w:rsidR="00C11ED4" w:rsidRPr="00C11ED4" w:rsidRDefault="00C11ED4" w:rsidP="00C11ED4">
      <w:pPr>
        <w:autoSpaceDE w:val="0"/>
        <w:autoSpaceDN w:val="0"/>
        <w:adjustRightInd w:val="0"/>
        <w:spacing w:after="0" w:line="240" w:lineRule="auto"/>
        <w:rPr>
          <w:rFonts w:ascii="Arial" w:hAnsi="Arial" w:cs="Arial"/>
          <w:color w:val="000000"/>
          <w:lang w:eastAsia="pl-PL"/>
        </w:rPr>
      </w:pPr>
      <w:r w:rsidRPr="00C11ED4">
        <w:rPr>
          <w:rFonts w:ascii="Arial" w:hAnsi="Arial" w:cs="Arial"/>
          <w:color w:val="000000"/>
          <w:lang w:eastAsia="pl-PL"/>
        </w:rPr>
        <w:t xml:space="preserve">2. Dotyczy pakietu nr 1 Poz. 11 – Czy Zamawiający mógłby ponownie oszacować zapotrzebowania igieł motylkowych do posiewu , uwzględniając minimalne opakowanie handlowe 120 </w:t>
      </w:r>
      <w:proofErr w:type="spellStart"/>
      <w:r w:rsidRPr="00C11ED4">
        <w:rPr>
          <w:rFonts w:ascii="Arial" w:hAnsi="Arial" w:cs="Arial"/>
          <w:color w:val="000000"/>
          <w:lang w:eastAsia="pl-PL"/>
        </w:rPr>
        <w:t>szt</w:t>
      </w:r>
      <w:proofErr w:type="spellEnd"/>
      <w:r w:rsidRPr="00C11ED4">
        <w:rPr>
          <w:rFonts w:ascii="Arial" w:hAnsi="Arial" w:cs="Arial"/>
          <w:color w:val="000000"/>
          <w:lang w:eastAsia="pl-PL"/>
        </w:rPr>
        <w:t xml:space="preserve">? </w:t>
      </w:r>
    </w:p>
    <w:p w:rsidR="00A5624F" w:rsidRPr="00E76C02" w:rsidRDefault="00A5624F" w:rsidP="00A5624F">
      <w:pPr>
        <w:spacing w:after="0" w:line="240" w:lineRule="auto"/>
        <w:rPr>
          <w:rFonts w:cs="Tahoma"/>
          <w:b/>
          <w:sz w:val="12"/>
          <w:szCs w:val="12"/>
        </w:rPr>
      </w:pPr>
    </w:p>
    <w:p w:rsidR="00395ED4" w:rsidRPr="00746FA2" w:rsidRDefault="00395ED4" w:rsidP="00395ED4">
      <w:pPr>
        <w:autoSpaceDE w:val="0"/>
        <w:autoSpaceDN w:val="0"/>
        <w:adjustRightInd w:val="0"/>
        <w:spacing w:after="0" w:line="240" w:lineRule="auto"/>
        <w:rPr>
          <w:rFonts w:asciiTheme="minorHAnsi" w:hAnsiTheme="minorHAnsi" w:cstheme="minorHAnsi"/>
          <w:b/>
          <w:sz w:val="20"/>
          <w:szCs w:val="20"/>
        </w:rPr>
      </w:pPr>
      <w:r w:rsidRPr="00252685">
        <w:rPr>
          <w:rFonts w:asciiTheme="minorHAnsi" w:hAnsiTheme="minorHAnsi" w:cstheme="minorHAnsi"/>
          <w:b/>
          <w:sz w:val="20"/>
          <w:szCs w:val="20"/>
        </w:rPr>
        <w:t xml:space="preserve">Odpowiedź: </w:t>
      </w:r>
      <w:r w:rsidRPr="00252685">
        <w:rPr>
          <w:rFonts w:asciiTheme="minorHAnsi" w:hAnsiTheme="minorHAnsi" w:cstheme="minorHAnsi"/>
          <w:b/>
          <w:color w:val="333333"/>
          <w:sz w:val="20"/>
          <w:szCs w:val="20"/>
          <w:shd w:val="clear" w:color="auto" w:fill="FFFFFF"/>
        </w:rPr>
        <w:t>Zamawiający wyraża zgodę</w:t>
      </w:r>
      <w:r w:rsidR="00252685" w:rsidRPr="00252685">
        <w:rPr>
          <w:rFonts w:asciiTheme="minorHAnsi" w:hAnsiTheme="minorHAnsi" w:cstheme="minorHAnsi"/>
          <w:b/>
          <w:color w:val="000000"/>
          <w:sz w:val="20"/>
          <w:szCs w:val="20"/>
          <w:lang w:eastAsia="pl-PL"/>
        </w:rPr>
        <w:t xml:space="preserve"> na </w:t>
      </w:r>
      <w:r w:rsidR="00252685" w:rsidRPr="00252685">
        <w:rPr>
          <w:rFonts w:asciiTheme="minorHAnsi" w:hAnsiTheme="minorHAnsi" w:cstheme="minorHAnsi"/>
          <w:b/>
          <w:color w:val="000000"/>
          <w:sz w:val="20"/>
          <w:szCs w:val="20"/>
          <w:lang w:eastAsia="pl-PL"/>
        </w:rPr>
        <w:t>opakowanie handlowe 120 szt</w:t>
      </w:r>
      <w:r w:rsidRPr="00252685">
        <w:rPr>
          <w:rFonts w:asciiTheme="minorHAnsi" w:hAnsiTheme="minorHAnsi" w:cstheme="minorHAnsi"/>
          <w:b/>
          <w:sz w:val="20"/>
          <w:szCs w:val="20"/>
          <w:lang w:eastAsia="pl-PL"/>
        </w:rPr>
        <w:t>.</w:t>
      </w:r>
      <w:r w:rsidRPr="00252685">
        <w:rPr>
          <w:rFonts w:asciiTheme="minorHAnsi" w:hAnsiTheme="minorHAnsi" w:cstheme="minorHAnsi"/>
          <w:b/>
          <w:sz w:val="20"/>
          <w:szCs w:val="20"/>
        </w:rPr>
        <w:t xml:space="preserve"> Wykonawca winien</w:t>
      </w:r>
      <w:r w:rsidRPr="002D3835">
        <w:rPr>
          <w:rFonts w:asciiTheme="minorHAnsi" w:hAnsiTheme="minorHAnsi" w:cstheme="minorHAnsi"/>
          <w:b/>
          <w:sz w:val="20"/>
          <w:szCs w:val="20"/>
        </w:rPr>
        <w:t xml:space="preserve"> odpowiednio przeliczyć ilość opakowań</w:t>
      </w:r>
      <w:r w:rsidRPr="002D3835">
        <w:rPr>
          <w:rFonts w:asciiTheme="minorHAnsi" w:hAnsiTheme="minorHAnsi" w:cstheme="minorHAnsi"/>
          <w:b/>
          <w:bCs/>
          <w:sz w:val="20"/>
          <w:szCs w:val="20"/>
        </w:rPr>
        <w:t xml:space="preserve"> tak, aby </w:t>
      </w:r>
      <w:r w:rsidRPr="002D3835">
        <w:rPr>
          <w:rFonts w:asciiTheme="minorHAnsi" w:hAnsiTheme="minorHAnsi" w:cstheme="minorHAnsi"/>
          <w:b/>
          <w:sz w:val="20"/>
          <w:szCs w:val="20"/>
        </w:rPr>
        <w:t>ilość</w:t>
      </w:r>
      <w:r w:rsidRPr="00DF2AEA">
        <w:rPr>
          <w:rFonts w:asciiTheme="minorHAnsi" w:hAnsiTheme="minorHAnsi" w:cstheme="minorHAnsi"/>
          <w:b/>
          <w:sz w:val="20"/>
          <w:szCs w:val="20"/>
        </w:rPr>
        <w:t xml:space="preserve"> produktu</w:t>
      </w:r>
      <w:r>
        <w:rPr>
          <w:rFonts w:asciiTheme="minorHAnsi" w:hAnsiTheme="minorHAnsi" w:cstheme="minorHAnsi"/>
          <w:b/>
          <w:bCs/>
          <w:sz w:val="20"/>
          <w:szCs w:val="20"/>
        </w:rPr>
        <w:t xml:space="preserve"> była zgodna z  S</w:t>
      </w:r>
      <w:r w:rsidRPr="00DF2AEA">
        <w:rPr>
          <w:rFonts w:asciiTheme="minorHAnsi" w:hAnsiTheme="minorHAnsi" w:cstheme="minorHAnsi"/>
          <w:b/>
          <w:bCs/>
          <w:sz w:val="20"/>
          <w:szCs w:val="20"/>
        </w:rPr>
        <w:t xml:space="preserve">WZ, </w:t>
      </w:r>
      <w:r w:rsidRPr="00DF2AEA">
        <w:rPr>
          <w:rFonts w:asciiTheme="minorHAnsi" w:hAnsiTheme="minorHAnsi" w:cstheme="minorHAnsi"/>
          <w:b/>
          <w:sz w:val="20"/>
          <w:szCs w:val="20"/>
        </w:rPr>
        <w:t>przeliczając ilości opakowań do dwóch miejsc po przecinku.</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18: </w:t>
      </w:r>
    </w:p>
    <w:p w:rsidR="00C11ED4" w:rsidRPr="00C11ED4" w:rsidRDefault="00C11ED4" w:rsidP="00C11ED4">
      <w:pPr>
        <w:autoSpaceDE w:val="0"/>
        <w:autoSpaceDN w:val="0"/>
        <w:adjustRightInd w:val="0"/>
        <w:spacing w:after="0" w:line="240" w:lineRule="auto"/>
        <w:rPr>
          <w:rFonts w:ascii="Arial" w:hAnsi="Arial" w:cs="Arial"/>
          <w:color w:val="000000"/>
          <w:lang w:eastAsia="pl-PL"/>
        </w:rPr>
      </w:pPr>
      <w:r w:rsidRPr="00C11ED4">
        <w:rPr>
          <w:rFonts w:ascii="Arial" w:hAnsi="Arial" w:cs="Arial"/>
          <w:color w:val="000000"/>
          <w:lang w:eastAsia="pl-PL"/>
        </w:rPr>
        <w:t xml:space="preserve">3. Dotyczy pakietu nr 1 Poz. 15 – czy nie doszło do omyłki i kolor czerwony nie odnosi się do statywów w pozycji 16 ? </w:t>
      </w:r>
    </w:p>
    <w:p w:rsidR="00A5624F" w:rsidRPr="00E76C02" w:rsidRDefault="00A5624F" w:rsidP="00A5624F">
      <w:pPr>
        <w:spacing w:after="0" w:line="240" w:lineRule="auto"/>
        <w:rPr>
          <w:rFonts w:cs="Tahoma"/>
          <w:b/>
          <w:sz w:val="12"/>
          <w:szCs w:val="12"/>
        </w:rPr>
      </w:pPr>
    </w:p>
    <w:p w:rsidR="00A5624F" w:rsidRPr="00746FA2" w:rsidRDefault="00A5624F" w:rsidP="00A5624F">
      <w:pPr>
        <w:spacing w:after="0" w:line="240" w:lineRule="auto"/>
        <w:rPr>
          <w:rFonts w:asciiTheme="minorHAnsi" w:hAnsiTheme="minorHAnsi" w:cstheme="minorHAnsi"/>
          <w:b/>
          <w:sz w:val="20"/>
          <w:szCs w:val="20"/>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sidR="002149E1">
        <w:rPr>
          <w:rFonts w:asciiTheme="minorHAnsi" w:hAnsiTheme="minorHAnsi" w:cs="Courier New"/>
          <w:b/>
          <w:color w:val="333333"/>
          <w:sz w:val="20"/>
          <w:szCs w:val="20"/>
          <w:shd w:val="clear" w:color="auto" w:fill="FFFFFF"/>
        </w:rPr>
        <w:t>wymaga nakładek na probó</w:t>
      </w:r>
      <w:r w:rsidR="00395ED4">
        <w:rPr>
          <w:rFonts w:asciiTheme="minorHAnsi" w:hAnsiTheme="minorHAnsi" w:cs="Courier New"/>
          <w:b/>
          <w:color w:val="333333"/>
          <w:sz w:val="20"/>
          <w:szCs w:val="20"/>
          <w:shd w:val="clear" w:color="auto" w:fill="FFFFFF"/>
        </w:rPr>
        <w:t xml:space="preserve">wki CITO w kolorze czerwonym, ewentualnie malinowym </w:t>
      </w:r>
      <w:r w:rsidR="002149E1">
        <w:rPr>
          <w:rFonts w:asciiTheme="minorHAnsi" w:hAnsiTheme="minorHAnsi" w:cs="Courier New"/>
          <w:b/>
          <w:color w:val="333333"/>
          <w:sz w:val="20"/>
          <w:szCs w:val="20"/>
          <w:shd w:val="clear" w:color="auto" w:fill="FFFFFF"/>
        </w:rPr>
        <w:t>l</w:t>
      </w:r>
      <w:r w:rsidR="00395ED4">
        <w:rPr>
          <w:rFonts w:asciiTheme="minorHAnsi" w:hAnsiTheme="minorHAnsi" w:cs="Courier New"/>
          <w:b/>
          <w:color w:val="333333"/>
          <w:sz w:val="20"/>
          <w:szCs w:val="20"/>
          <w:shd w:val="clear" w:color="auto" w:fill="FFFFFF"/>
        </w:rPr>
        <w:t>ub różowym</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19: </w:t>
      </w:r>
    </w:p>
    <w:p w:rsidR="00C11ED4" w:rsidRPr="00C11ED4" w:rsidRDefault="00C11ED4" w:rsidP="00C11ED4">
      <w:pPr>
        <w:autoSpaceDE w:val="0"/>
        <w:autoSpaceDN w:val="0"/>
        <w:adjustRightInd w:val="0"/>
        <w:spacing w:after="0" w:line="240" w:lineRule="auto"/>
        <w:rPr>
          <w:rFonts w:ascii="Arial" w:hAnsi="Arial" w:cs="Arial"/>
          <w:color w:val="000000"/>
          <w:lang w:eastAsia="pl-PL"/>
        </w:rPr>
      </w:pPr>
      <w:r w:rsidRPr="00C11ED4">
        <w:rPr>
          <w:rFonts w:ascii="Arial" w:hAnsi="Arial" w:cs="Arial"/>
          <w:color w:val="000000"/>
          <w:lang w:eastAsia="pl-PL"/>
        </w:rPr>
        <w:t xml:space="preserve">4. Dotyczy pakietu nr 9: Czy Zamawiający dopuści pojemnik do transportu materiału medycznego o wymiarach 360 x 310 x 275 mm, z możliwością jednoczesnego transportu probówek do badań krwi i pojemników do badania moczu , dezynfekcja w myjniach automatycznych ? </w:t>
      </w:r>
    </w:p>
    <w:p w:rsidR="00A5624F" w:rsidRPr="00E76C02" w:rsidRDefault="00A5624F" w:rsidP="00A5624F">
      <w:pPr>
        <w:spacing w:after="0" w:line="240" w:lineRule="auto"/>
        <w:rPr>
          <w:rFonts w:cs="Tahoma"/>
          <w:b/>
          <w:sz w:val="12"/>
          <w:szCs w:val="12"/>
        </w:rPr>
      </w:pPr>
    </w:p>
    <w:p w:rsidR="00A5624F" w:rsidRPr="00395ED4" w:rsidRDefault="00A5624F" w:rsidP="00A5624F">
      <w:pPr>
        <w:spacing w:after="0" w:line="240" w:lineRule="auto"/>
        <w:rPr>
          <w:rFonts w:asciiTheme="minorHAnsi" w:hAnsiTheme="minorHAnsi" w:cstheme="minorHAnsi"/>
          <w:b/>
          <w:sz w:val="20"/>
          <w:szCs w:val="20"/>
        </w:rPr>
      </w:pPr>
      <w:r w:rsidRPr="00395ED4">
        <w:rPr>
          <w:rFonts w:asciiTheme="minorHAnsi" w:hAnsiTheme="minorHAnsi" w:cstheme="minorHAnsi"/>
          <w:b/>
          <w:sz w:val="20"/>
          <w:szCs w:val="20"/>
        </w:rPr>
        <w:t xml:space="preserve">Odpowiedź: </w:t>
      </w:r>
      <w:r w:rsidRPr="00395ED4">
        <w:rPr>
          <w:rFonts w:asciiTheme="minorHAnsi" w:hAnsiTheme="minorHAnsi" w:cstheme="minorHAnsi"/>
          <w:b/>
          <w:color w:val="333333"/>
          <w:sz w:val="20"/>
          <w:szCs w:val="20"/>
          <w:shd w:val="clear" w:color="auto" w:fill="FFFFFF"/>
        </w:rPr>
        <w:t xml:space="preserve">Zamawiający </w:t>
      </w:r>
      <w:r w:rsidR="00395ED4" w:rsidRPr="00395ED4">
        <w:rPr>
          <w:rFonts w:asciiTheme="minorHAnsi" w:hAnsiTheme="minorHAnsi" w:cstheme="minorHAnsi"/>
          <w:b/>
          <w:color w:val="000000"/>
          <w:sz w:val="20"/>
          <w:szCs w:val="20"/>
          <w:lang w:eastAsia="pl-PL"/>
        </w:rPr>
        <w:t>dopuszcza</w:t>
      </w:r>
      <w:r w:rsidR="00395ED4" w:rsidRPr="00C11ED4">
        <w:rPr>
          <w:rFonts w:asciiTheme="minorHAnsi" w:hAnsiTheme="minorHAnsi" w:cstheme="minorHAnsi"/>
          <w:b/>
          <w:color w:val="000000"/>
          <w:sz w:val="20"/>
          <w:szCs w:val="20"/>
          <w:lang w:eastAsia="pl-PL"/>
        </w:rPr>
        <w:t xml:space="preserve"> pojemnik do transportu materiału medycznego o wymiarach 360 x 310 x 275 mm, z możliwością jednoczesnego transportu probówek do badań krwi i pojemników do badania moczu , dezynfekcja w myjniach automatycznych</w:t>
      </w:r>
      <w:r w:rsidRPr="00395ED4">
        <w:rPr>
          <w:rFonts w:asciiTheme="minorHAnsi" w:hAnsiTheme="minorHAnsi" w:cstheme="minorHAnsi"/>
          <w:b/>
          <w:sz w:val="20"/>
          <w:szCs w:val="20"/>
          <w:lang w:eastAsia="pl-PL"/>
        </w:rPr>
        <w:t>.</w:t>
      </w:r>
    </w:p>
    <w:p w:rsidR="00A5624F" w:rsidRDefault="00A5624F" w:rsidP="00A5624F">
      <w:pPr>
        <w:spacing w:after="0" w:line="240" w:lineRule="auto"/>
        <w:jc w:val="both"/>
        <w:rPr>
          <w:rFonts w:cs="Tahoma"/>
          <w:b/>
          <w:sz w:val="20"/>
          <w:szCs w:val="20"/>
        </w:rPr>
      </w:pPr>
    </w:p>
    <w:p w:rsidR="00A5624F" w:rsidRPr="00A5624F" w:rsidRDefault="00A5624F" w:rsidP="00A5624F">
      <w:pPr>
        <w:spacing w:after="0" w:line="240" w:lineRule="auto"/>
        <w:jc w:val="both"/>
        <w:rPr>
          <w:rFonts w:cs="Tahoma"/>
          <w:b/>
          <w:sz w:val="20"/>
          <w:szCs w:val="20"/>
          <w:u w:val="single"/>
        </w:rPr>
      </w:pPr>
      <w:r>
        <w:rPr>
          <w:rFonts w:cs="Tahoma"/>
          <w:b/>
          <w:sz w:val="20"/>
          <w:szCs w:val="20"/>
        </w:rPr>
        <w:t xml:space="preserve">PYTANIE nr 20: </w:t>
      </w:r>
    </w:p>
    <w:p w:rsidR="00C11ED4" w:rsidRPr="00C11ED4" w:rsidRDefault="00C11ED4" w:rsidP="00C11ED4">
      <w:pPr>
        <w:autoSpaceDE w:val="0"/>
        <w:autoSpaceDN w:val="0"/>
        <w:adjustRightInd w:val="0"/>
        <w:spacing w:after="0" w:line="240" w:lineRule="auto"/>
        <w:rPr>
          <w:rFonts w:ascii="Arial" w:hAnsi="Arial" w:cs="Arial"/>
          <w:color w:val="000000"/>
          <w:lang w:eastAsia="pl-PL"/>
        </w:rPr>
      </w:pPr>
      <w:r w:rsidRPr="00C11ED4">
        <w:rPr>
          <w:rFonts w:ascii="Arial" w:hAnsi="Arial" w:cs="Arial"/>
          <w:color w:val="000000"/>
          <w:lang w:eastAsia="pl-PL"/>
        </w:rPr>
        <w:t xml:space="preserve">5. dot. Umowy § 2 ust. 1 </w:t>
      </w:r>
    </w:p>
    <w:p w:rsidR="00C11ED4" w:rsidRPr="00C11ED4" w:rsidRDefault="00C11ED4" w:rsidP="00C11ED4">
      <w:pPr>
        <w:autoSpaceDE w:val="0"/>
        <w:autoSpaceDN w:val="0"/>
        <w:adjustRightInd w:val="0"/>
        <w:spacing w:after="0" w:line="240" w:lineRule="auto"/>
        <w:rPr>
          <w:rFonts w:ascii="Arial" w:hAnsi="Arial" w:cs="Arial"/>
          <w:color w:val="000000"/>
          <w:lang w:eastAsia="pl-PL"/>
        </w:rPr>
      </w:pPr>
      <w:r w:rsidRPr="00C11ED4">
        <w:rPr>
          <w:rFonts w:ascii="Arial" w:hAnsi="Arial" w:cs="Arial"/>
          <w:color w:val="000000"/>
          <w:lang w:eastAsia="pl-PL"/>
        </w:rPr>
        <w:t xml:space="preserve">Zwracamy się z prośbą do Zamawiającego o modyfikację Projektu Umowy poprzez dopisanie: „przy jednorazowym zamówieniu powyżej 150,00 zł netto” </w:t>
      </w:r>
    </w:p>
    <w:p w:rsidR="00C11ED4" w:rsidRPr="00C11ED4" w:rsidRDefault="00C11ED4" w:rsidP="00C11ED4">
      <w:pPr>
        <w:spacing w:after="0" w:line="240" w:lineRule="auto"/>
        <w:rPr>
          <w:rFonts w:cs="Tahoma"/>
          <w:b/>
          <w:sz w:val="20"/>
        </w:rPr>
      </w:pPr>
      <w:r w:rsidRPr="00C11ED4">
        <w:rPr>
          <w:rFonts w:ascii="Arial" w:hAnsi="Arial" w:cs="Arial"/>
          <w:color w:val="000000"/>
          <w:lang w:eastAsia="pl-PL"/>
        </w:rPr>
        <w:lastRenderedPageBreak/>
        <w:t>Prośbę motywujemy tym, że dla zamówień poniżej 150,00 zł, koszty transportu, na które składają się m.in. koszty opakowania transportowego, robocizny, koszty wydrukowania listów przewozowych, koszty dostarczenia towaru do przewoźnika, są wyższe niż wartość marży uzyskanej ze sprzedaży towaru o takiej wartości.</w:t>
      </w:r>
    </w:p>
    <w:p w:rsidR="00A5624F" w:rsidRPr="00E76C02" w:rsidRDefault="00A5624F" w:rsidP="00A5624F">
      <w:pPr>
        <w:spacing w:after="0" w:line="240" w:lineRule="auto"/>
        <w:rPr>
          <w:rFonts w:cs="Tahoma"/>
          <w:b/>
          <w:sz w:val="12"/>
          <w:szCs w:val="12"/>
        </w:rPr>
      </w:pPr>
    </w:p>
    <w:p w:rsidR="00C11ED4" w:rsidRPr="00CB7D39" w:rsidRDefault="00C11ED4" w:rsidP="00C11ED4">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Zamawiający pozostawia zapisy umowy bez zmian</w:t>
      </w:r>
      <w:r w:rsidRPr="00C63CBB">
        <w:rPr>
          <w:b/>
          <w:color w:val="333333"/>
          <w:sz w:val="20"/>
          <w:szCs w:val="20"/>
          <w:shd w:val="clear" w:color="auto" w:fill="FFFFFF"/>
        </w:rPr>
        <w:t>.</w:t>
      </w:r>
      <w:r w:rsidRPr="00CB7D39">
        <w:rPr>
          <w:rFonts w:cs="Arial"/>
          <w:sz w:val="20"/>
        </w:rPr>
        <w:t xml:space="preserve"> </w:t>
      </w:r>
      <w:r w:rsidRPr="00CB7D39">
        <w:rPr>
          <w:rFonts w:cs="Arial"/>
          <w:b/>
          <w:sz w:val="20"/>
        </w:rPr>
        <w:t>Zamawiający będzie składał zamówienia sukcesywnie zgodnie z zapotrzebowaniem.</w:t>
      </w:r>
    </w:p>
    <w:p w:rsidR="00C11ED4" w:rsidRDefault="00C11ED4" w:rsidP="00C11ED4">
      <w:pPr>
        <w:spacing w:after="0" w:line="240" w:lineRule="auto"/>
        <w:jc w:val="both"/>
        <w:rPr>
          <w:rFonts w:cs="Tahoma"/>
          <w:b/>
          <w:sz w:val="20"/>
          <w:szCs w:val="20"/>
        </w:rPr>
      </w:pPr>
    </w:p>
    <w:p w:rsidR="00891402" w:rsidRPr="00E76C02" w:rsidRDefault="00C11ED4" w:rsidP="00E76C02">
      <w:pPr>
        <w:spacing w:after="0" w:line="240" w:lineRule="auto"/>
        <w:jc w:val="both"/>
        <w:rPr>
          <w:rFonts w:cs="Tahoma"/>
          <w:b/>
          <w:sz w:val="20"/>
          <w:szCs w:val="20"/>
          <w:u w:val="single"/>
        </w:rPr>
      </w:pPr>
      <w:r>
        <w:rPr>
          <w:rFonts w:cs="Tahoma"/>
          <w:b/>
          <w:sz w:val="20"/>
          <w:szCs w:val="20"/>
        </w:rPr>
        <w:t xml:space="preserve">PYTANIE nr 21: </w:t>
      </w:r>
    </w:p>
    <w:p w:rsidR="00891402" w:rsidRPr="00891402" w:rsidRDefault="00891402" w:rsidP="00891402">
      <w:pPr>
        <w:autoSpaceDE w:val="0"/>
        <w:autoSpaceDN w:val="0"/>
        <w:adjustRightInd w:val="0"/>
        <w:spacing w:after="0" w:line="240" w:lineRule="auto"/>
        <w:rPr>
          <w:rFonts w:ascii="Arial" w:hAnsi="Arial" w:cs="Arial"/>
          <w:color w:val="000000"/>
          <w:lang w:eastAsia="pl-PL"/>
        </w:rPr>
      </w:pPr>
      <w:r w:rsidRPr="00891402">
        <w:rPr>
          <w:rFonts w:ascii="Arial" w:hAnsi="Arial" w:cs="Arial"/>
          <w:color w:val="000000"/>
          <w:lang w:eastAsia="pl-PL"/>
        </w:rPr>
        <w:t xml:space="preserve">6. dot. Umowy § 2 ust. 2 </w:t>
      </w:r>
    </w:p>
    <w:p w:rsidR="00891402" w:rsidRDefault="00891402" w:rsidP="00891402">
      <w:pPr>
        <w:autoSpaceDE w:val="0"/>
        <w:autoSpaceDN w:val="0"/>
        <w:adjustRightInd w:val="0"/>
        <w:spacing w:after="0" w:line="240" w:lineRule="auto"/>
        <w:rPr>
          <w:rFonts w:ascii="Arial" w:hAnsi="Arial" w:cs="Arial"/>
          <w:color w:val="000000"/>
          <w:lang w:eastAsia="pl-PL"/>
        </w:rPr>
      </w:pPr>
      <w:r w:rsidRPr="00891402">
        <w:rPr>
          <w:rFonts w:ascii="Arial" w:hAnsi="Arial" w:cs="Arial"/>
          <w:color w:val="000000"/>
          <w:lang w:eastAsia="pl-PL"/>
        </w:rPr>
        <w:t xml:space="preserve">Czy Zamawiający wyrazi zgodę na dopisanie uwagi, że zamówienie telefoniczne musi być potwierdzone drogą pisemną (mailem lub faxem)? Ten wymóg pozwoli na uniknięcie ewentualnych niedomówień oraz na prawidłowe uwzględnienie ewentualnych reklamacji. </w:t>
      </w:r>
    </w:p>
    <w:p w:rsidR="00E76C02" w:rsidRPr="00E76C02" w:rsidRDefault="00E76C02" w:rsidP="00891402">
      <w:pPr>
        <w:autoSpaceDE w:val="0"/>
        <w:autoSpaceDN w:val="0"/>
        <w:adjustRightInd w:val="0"/>
        <w:spacing w:after="0" w:line="240" w:lineRule="auto"/>
        <w:rPr>
          <w:rFonts w:ascii="Arial" w:hAnsi="Arial" w:cs="Arial"/>
          <w:color w:val="000000"/>
          <w:sz w:val="12"/>
          <w:szCs w:val="12"/>
          <w:lang w:eastAsia="pl-PL"/>
        </w:rPr>
      </w:pPr>
    </w:p>
    <w:p w:rsidR="00C11ED4" w:rsidRDefault="00C11ED4" w:rsidP="00C11ED4">
      <w:pPr>
        <w:spacing w:after="0" w:line="240" w:lineRule="auto"/>
        <w:rPr>
          <w:rFonts w:cs="Calibri"/>
          <w:b/>
          <w:sz w:val="20"/>
          <w:szCs w:val="20"/>
          <w:lang w:eastAsia="pl-PL"/>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 xml:space="preserve">pozostawia zapisy </w:t>
      </w:r>
      <w:r w:rsidR="00891402">
        <w:rPr>
          <w:rFonts w:asciiTheme="minorHAnsi" w:hAnsiTheme="minorHAnsi" w:cs="Courier New"/>
          <w:b/>
          <w:color w:val="333333"/>
          <w:sz w:val="20"/>
          <w:szCs w:val="20"/>
          <w:shd w:val="clear" w:color="auto" w:fill="FFFFFF"/>
        </w:rPr>
        <w:t>umowy</w:t>
      </w:r>
      <w:r>
        <w:rPr>
          <w:rFonts w:asciiTheme="minorHAnsi" w:hAnsiTheme="minorHAnsi" w:cs="Courier New"/>
          <w:b/>
          <w:color w:val="333333"/>
          <w:sz w:val="20"/>
          <w:szCs w:val="20"/>
          <w:shd w:val="clear" w:color="auto" w:fill="FFFFFF"/>
        </w:rPr>
        <w:t xml:space="preserve"> bez zmian</w:t>
      </w:r>
      <w:r>
        <w:rPr>
          <w:rFonts w:cs="Calibri"/>
          <w:b/>
          <w:sz w:val="20"/>
          <w:szCs w:val="20"/>
          <w:lang w:eastAsia="pl-PL"/>
        </w:rPr>
        <w:t>.</w:t>
      </w:r>
    </w:p>
    <w:p w:rsidR="00E0080A" w:rsidRPr="00746FA2" w:rsidRDefault="00E0080A" w:rsidP="00C11ED4">
      <w:pPr>
        <w:spacing w:after="0" w:line="240" w:lineRule="auto"/>
        <w:rPr>
          <w:rFonts w:asciiTheme="minorHAnsi" w:hAnsiTheme="minorHAnsi" w:cstheme="minorHAnsi"/>
          <w:b/>
          <w:sz w:val="20"/>
          <w:szCs w:val="20"/>
        </w:rPr>
      </w:pPr>
    </w:p>
    <w:p w:rsidR="00E0080A" w:rsidRPr="00A5624F" w:rsidRDefault="00E0080A" w:rsidP="00E0080A">
      <w:pPr>
        <w:spacing w:after="0" w:line="240" w:lineRule="auto"/>
        <w:jc w:val="both"/>
        <w:rPr>
          <w:rFonts w:cs="Tahoma"/>
          <w:b/>
          <w:sz w:val="20"/>
          <w:szCs w:val="20"/>
          <w:u w:val="single"/>
        </w:rPr>
      </w:pPr>
      <w:r>
        <w:rPr>
          <w:rFonts w:cs="Tahoma"/>
          <w:b/>
          <w:sz w:val="20"/>
          <w:szCs w:val="20"/>
        </w:rPr>
        <w:t xml:space="preserve">PYTANIE nr 22: </w:t>
      </w:r>
    </w:p>
    <w:p w:rsidR="00891402" w:rsidRPr="00891402" w:rsidRDefault="00891402" w:rsidP="00891402">
      <w:pPr>
        <w:autoSpaceDE w:val="0"/>
        <w:autoSpaceDN w:val="0"/>
        <w:adjustRightInd w:val="0"/>
        <w:spacing w:after="0" w:line="240" w:lineRule="auto"/>
        <w:rPr>
          <w:rFonts w:ascii="Arial" w:hAnsi="Arial" w:cs="Arial"/>
          <w:color w:val="000000"/>
          <w:lang w:eastAsia="pl-PL"/>
        </w:rPr>
      </w:pPr>
      <w:r w:rsidRPr="00891402">
        <w:rPr>
          <w:rFonts w:ascii="Arial" w:hAnsi="Arial" w:cs="Arial"/>
          <w:color w:val="000000"/>
          <w:lang w:eastAsia="pl-PL"/>
        </w:rPr>
        <w:t xml:space="preserve">7. dot. Umowy § 4 </w:t>
      </w:r>
    </w:p>
    <w:p w:rsidR="00891402" w:rsidRPr="00891402" w:rsidRDefault="00891402" w:rsidP="00891402">
      <w:pPr>
        <w:spacing w:after="0" w:line="240" w:lineRule="auto"/>
        <w:rPr>
          <w:rFonts w:cs="Tahoma"/>
          <w:b/>
          <w:sz w:val="20"/>
        </w:rPr>
      </w:pPr>
      <w:r w:rsidRPr="00891402">
        <w:rPr>
          <w:rFonts w:ascii="Arial" w:hAnsi="Arial" w:cs="Arial"/>
          <w:color w:val="000000"/>
          <w:lang w:eastAsia="pl-PL"/>
        </w:rPr>
        <w:t>Zwracamy się z prośbą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E0080A" w:rsidRPr="00E76C02" w:rsidRDefault="00E0080A" w:rsidP="00E0080A">
      <w:pPr>
        <w:spacing w:after="0" w:line="240" w:lineRule="auto"/>
        <w:rPr>
          <w:rFonts w:cs="Tahoma"/>
          <w:b/>
          <w:sz w:val="12"/>
          <w:szCs w:val="12"/>
        </w:rPr>
      </w:pPr>
    </w:p>
    <w:p w:rsidR="00E0080A" w:rsidRDefault="00E0080A" w:rsidP="00E0080A">
      <w:pPr>
        <w:spacing w:after="0" w:line="240" w:lineRule="auto"/>
        <w:rPr>
          <w:rFonts w:cs="Calibri"/>
          <w:b/>
          <w:sz w:val="20"/>
          <w:szCs w:val="20"/>
          <w:lang w:eastAsia="pl-PL"/>
        </w:rPr>
      </w:pPr>
      <w:r w:rsidRPr="00724441">
        <w:rPr>
          <w:rFonts w:cs="Tahoma"/>
          <w:b/>
          <w:sz w:val="20"/>
          <w:szCs w:val="20"/>
        </w:rPr>
        <w:t xml:space="preserve">Odpowiedź: </w:t>
      </w:r>
      <w:r w:rsidRPr="00724441">
        <w:rPr>
          <w:rFonts w:asciiTheme="minorHAnsi" w:hAnsiTheme="minorHAnsi" w:cs="Courier New"/>
          <w:b/>
          <w:color w:val="333333"/>
          <w:sz w:val="20"/>
          <w:szCs w:val="20"/>
          <w:shd w:val="clear" w:color="auto" w:fill="FFFFFF"/>
        </w:rPr>
        <w:t xml:space="preserve">Zamawiający </w:t>
      </w:r>
      <w:r>
        <w:rPr>
          <w:rFonts w:asciiTheme="minorHAnsi" w:hAnsiTheme="minorHAnsi" w:cs="Courier New"/>
          <w:b/>
          <w:color w:val="333333"/>
          <w:sz w:val="20"/>
          <w:szCs w:val="20"/>
          <w:shd w:val="clear" w:color="auto" w:fill="FFFFFF"/>
        </w:rPr>
        <w:t xml:space="preserve">pozostawia zapisy </w:t>
      </w:r>
      <w:r w:rsidR="00891402">
        <w:rPr>
          <w:rFonts w:asciiTheme="minorHAnsi" w:hAnsiTheme="minorHAnsi" w:cs="Courier New"/>
          <w:b/>
          <w:color w:val="333333"/>
          <w:sz w:val="20"/>
          <w:szCs w:val="20"/>
          <w:shd w:val="clear" w:color="auto" w:fill="FFFFFF"/>
        </w:rPr>
        <w:t>umowy</w:t>
      </w:r>
      <w:r>
        <w:rPr>
          <w:rFonts w:asciiTheme="minorHAnsi" w:hAnsiTheme="minorHAnsi" w:cs="Courier New"/>
          <w:b/>
          <w:color w:val="333333"/>
          <w:sz w:val="20"/>
          <w:szCs w:val="20"/>
          <w:shd w:val="clear" w:color="auto" w:fill="FFFFFF"/>
        </w:rPr>
        <w:t xml:space="preserve"> bez zmian</w:t>
      </w:r>
      <w:r>
        <w:rPr>
          <w:rFonts w:cs="Calibri"/>
          <w:b/>
          <w:sz w:val="20"/>
          <w:szCs w:val="20"/>
          <w:lang w:eastAsia="pl-PL"/>
        </w:rPr>
        <w:t>.</w:t>
      </w:r>
    </w:p>
    <w:p w:rsidR="00891402" w:rsidRPr="00746FA2" w:rsidRDefault="00891402" w:rsidP="00E0080A">
      <w:pPr>
        <w:spacing w:after="0" w:line="240" w:lineRule="auto"/>
        <w:rPr>
          <w:rFonts w:asciiTheme="minorHAnsi" w:hAnsiTheme="minorHAnsi" w:cstheme="minorHAnsi"/>
          <w:b/>
          <w:sz w:val="20"/>
          <w:szCs w:val="20"/>
        </w:rPr>
      </w:pPr>
    </w:p>
    <w:p w:rsidR="00A5624F" w:rsidRDefault="00A5624F" w:rsidP="00A5624F">
      <w:pPr>
        <w:spacing w:after="0" w:line="360" w:lineRule="auto"/>
        <w:jc w:val="both"/>
        <w:rPr>
          <w:rFonts w:ascii="Times New Roman" w:hAnsi="Times New Roman"/>
        </w:rPr>
      </w:pPr>
    </w:p>
    <w:p w:rsidR="007673CD" w:rsidRDefault="007673CD" w:rsidP="007673CD">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284 ust. </w:t>
      </w:r>
      <w:r>
        <w:rPr>
          <w:rFonts w:ascii="Times New Roman" w:hAnsi="Times New Roman"/>
          <w:shd w:val="clear" w:color="auto" w:fill="FFFFFF"/>
        </w:rPr>
        <w:t>3</w:t>
      </w:r>
      <w:r>
        <w:rPr>
          <w:rFonts w:ascii="Times New Roman" w:hAnsi="Times New Roman"/>
        </w:rPr>
        <w:t xml:space="preserve"> ustawy Prawo Zamówień Publicznych z dnia </w:t>
      </w:r>
      <w:r>
        <w:rPr>
          <w:rFonts w:ascii="Times New Roman" w:hAnsi="Times New Roman"/>
          <w:lang w:eastAsia="pl-PL"/>
        </w:rPr>
        <w:t>11 września 2019r</w:t>
      </w:r>
      <w:r>
        <w:rPr>
          <w:rFonts w:ascii="Times New Roman" w:hAnsi="Times New Roman"/>
        </w:rPr>
        <w:t>. (</w:t>
      </w:r>
      <w:proofErr w:type="spellStart"/>
      <w:r>
        <w:rPr>
          <w:rFonts w:ascii="Times New Roman" w:hAnsi="Times New Roman"/>
        </w:rPr>
        <w:t>t.j</w:t>
      </w:r>
      <w:proofErr w:type="spellEnd"/>
      <w:r>
        <w:rPr>
          <w:rFonts w:ascii="Times New Roman" w:eastAsia="Times New Roman" w:hAnsi="Times New Roman"/>
          <w:lang w:eastAsia="pl-PL"/>
        </w:rPr>
        <w:t xml:space="preserve"> z 2019r. poz. 2019 ze zm.</w:t>
      </w:r>
      <w:r>
        <w:rPr>
          <w:rFonts w:ascii="Times New Roman" w:hAnsi="Times New Roman"/>
        </w:rPr>
        <w:t xml:space="preserve">) </w:t>
      </w:r>
      <w:r>
        <w:rPr>
          <w:rFonts w:ascii="Times New Roman" w:eastAsia="Times New Roman" w:hAnsi="Times New Roman"/>
        </w:rPr>
        <w:t xml:space="preserve">przedłuża terminy składania i otwarcia ofert do </w:t>
      </w:r>
      <w:r w:rsidR="005072D2" w:rsidRPr="005072D2">
        <w:rPr>
          <w:rFonts w:ascii="Times New Roman" w:eastAsia="Times New Roman" w:hAnsi="Times New Roman"/>
          <w:b/>
        </w:rPr>
        <w:t>13</w:t>
      </w:r>
      <w:r w:rsidR="007406AB">
        <w:rPr>
          <w:rFonts w:ascii="Times New Roman" w:eastAsia="Times New Roman" w:hAnsi="Times New Roman"/>
          <w:b/>
        </w:rPr>
        <w:t>.07</w:t>
      </w:r>
      <w:r>
        <w:rPr>
          <w:rFonts w:ascii="Times New Roman" w:eastAsia="Times New Roman" w:hAnsi="Times New Roman"/>
          <w:b/>
        </w:rPr>
        <w:t>.2021</w:t>
      </w:r>
      <w:r>
        <w:rPr>
          <w:rFonts w:ascii="Times New Roman" w:eastAsia="Times New Roman" w:hAnsi="Times New Roman"/>
        </w:rPr>
        <w:t xml:space="preserve"> roku.</w:t>
      </w:r>
    </w:p>
    <w:p w:rsidR="00382EA3" w:rsidRPr="00382EA3" w:rsidRDefault="007673CD" w:rsidP="00382EA3">
      <w:pPr>
        <w:spacing w:after="0" w:line="360" w:lineRule="auto"/>
        <w:jc w:val="both"/>
        <w:rPr>
          <w:rFonts w:ascii="Times New Roman" w:hAnsi="Times New Roman"/>
          <w:b/>
        </w:rPr>
      </w:pPr>
      <w:r>
        <w:rPr>
          <w:rFonts w:ascii="Times New Roman" w:hAnsi="Times New Roman"/>
        </w:rPr>
        <w:t>Godziny składania i otwarcia ofert pozostają bez zmian.</w:t>
      </w:r>
      <w:r w:rsidR="00382EA3" w:rsidRPr="00382EA3">
        <w:rPr>
          <w:rFonts w:ascii="Verdana" w:eastAsia="Times New Roman" w:hAnsi="Verdana" w:cs="Arial"/>
          <w:sz w:val="20"/>
          <w:szCs w:val="20"/>
          <w:lang w:eastAsia="pl-PL"/>
        </w:rPr>
        <w:t xml:space="preserve"> </w:t>
      </w:r>
      <w:r w:rsidR="00382EA3" w:rsidRPr="00382EA3">
        <w:rPr>
          <w:rFonts w:ascii="Times New Roman" w:eastAsia="Times New Roman" w:hAnsi="Times New Roman"/>
          <w:lang w:eastAsia="pl-PL"/>
        </w:rPr>
        <w:t xml:space="preserve">Jednocześnie Zamawiający przedłuża termin związania z ofertą do  </w:t>
      </w:r>
      <w:r w:rsidR="00AF4A09" w:rsidRPr="00AF4A09">
        <w:rPr>
          <w:rFonts w:ascii="Times New Roman" w:eastAsia="Times New Roman" w:hAnsi="Times New Roman"/>
          <w:b/>
          <w:lang w:eastAsia="pl-PL"/>
        </w:rPr>
        <w:t>11</w:t>
      </w:r>
      <w:r w:rsidR="0035063E">
        <w:rPr>
          <w:rFonts w:ascii="Times New Roman" w:eastAsia="Times New Roman" w:hAnsi="Times New Roman"/>
          <w:b/>
          <w:lang w:eastAsia="pl-PL"/>
        </w:rPr>
        <w:t>.08</w:t>
      </w:r>
      <w:r w:rsidR="00382EA3" w:rsidRPr="00382EA3">
        <w:rPr>
          <w:rFonts w:ascii="Times New Roman" w:eastAsia="Times New Roman" w:hAnsi="Times New Roman"/>
          <w:b/>
          <w:lang w:eastAsia="pl-PL"/>
        </w:rPr>
        <w:t xml:space="preserve">.2021 </w:t>
      </w:r>
      <w:bookmarkStart w:id="0" w:name="_GoBack"/>
      <w:bookmarkEnd w:id="0"/>
      <w:r w:rsidR="00382EA3" w:rsidRPr="00382EA3">
        <w:rPr>
          <w:rFonts w:ascii="Times New Roman" w:eastAsia="Times New Roman" w:hAnsi="Times New Roman"/>
          <w:b/>
          <w:lang w:eastAsia="pl-PL"/>
        </w:rPr>
        <w:t>roku.</w:t>
      </w:r>
    </w:p>
    <w:p w:rsidR="007673CD" w:rsidRDefault="007673CD" w:rsidP="007673CD">
      <w:pPr>
        <w:spacing w:after="0" w:line="240" w:lineRule="auto"/>
        <w:rPr>
          <w:rFonts w:ascii="Times New Roman" w:hAnsi="Times New Roman"/>
          <w:b/>
          <w:sz w:val="20"/>
          <w:szCs w:val="20"/>
        </w:rPr>
      </w:pPr>
    </w:p>
    <w:p w:rsidR="007F5CF4" w:rsidRPr="0038516E" w:rsidRDefault="007F5CF4" w:rsidP="00837828">
      <w:pPr>
        <w:spacing w:after="0" w:line="240" w:lineRule="auto"/>
        <w:rPr>
          <w:rFonts w:ascii="Times New Roman" w:hAnsi="Times New Roman"/>
          <w:b/>
          <w:sz w:val="20"/>
          <w:szCs w:val="20"/>
        </w:rPr>
      </w:pPr>
    </w:p>
    <w:sectPr w:rsidR="007F5CF4" w:rsidRPr="0038516E" w:rsidSect="00C3579C">
      <w:headerReference w:type="default" r:id="rId18"/>
      <w:footerReference w:type="default" r:id="rId19"/>
      <w:pgSz w:w="11906" w:h="16838" w:code="9"/>
      <w:pgMar w:top="1985"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F46" w:rsidRDefault="008F2F46" w:rsidP="00F92ECB">
      <w:pPr>
        <w:spacing w:after="0" w:line="240" w:lineRule="auto"/>
      </w:pPr>
      <w:r>
        <w:separator/>
      </w:r>
    </w:p>
  </w:endnote>
  <w:endnote w:type="continuationSeparator" w:id="0">
    <w:p w:rsidR="008F2F46" w:rsidRDefault="008F2F46"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7F" w:rsidRDefault="00EB2193">
    <w:pPr>
      <w:pStyle w:val="Stopka"/>
    </w:pPr>
    <w:r>
      <w:fldChar w:fldCharType="begin"/>
    </w:r>
    <w:r>
      <w:instrText xml:space="preserve"> PAGE   \* MERGEFORMAT </w:instrText>
    </w:r>
    <w:r>
      <w:fldChar w:fldCharType="separate"/>
    </w:r>
    <w:r w:rsidR="00AF4A09">
      <w:rPr>
        <w:noProof/>
      </w:rPr>
      <w:t>7</w:t>
    </w:r>
    <w:r>
      <w:rPr>
        <w:noProof/>
      </w:rPr>
      <w:fldChar w:fldCharType="end"/>
    </w:r>
    <w:r w:rsidR="006C167F">
      <w:rPr>
        <w:noProof/>
        <w:lang w:val="en-GB" w:eastAsia="en-GB"/>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F46" w:rsidRDefault="008F2F46" w:rsidP="00F92ECB">
      <w:pPr>
        <w:spacing w:after="0" w:line="240" w:lineRule="auto"/>
      </w:pPr>
      <w:r>
        <w:separator/>
      </w:r>
    </w:p>
  </w:footnote>
  <w:footnote w:type="continuationSeparator" w:id="0">
    <w:p w:rsidR="008F2F46" w:rsidRDefault="008F2F46"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7F" w:rsidRDefault="006C167F">
    <w:pPr>
      <w:pStyle w:val="Nagwek"/>
    </w:pPr>
    <w:r>
      <w:rPr>
        <w:noProof/>
        <w:lang w:val="en-GB" w:eastAsia="en-GB"/>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528428C"/>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ABD79A2"/>
    <w:multiLevelType w:val="hybridMultilevel"/>
    <w:tmpl w:val="256630C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72F7A2E"/>
    <w:multiLevelType w:val="hybridMultilevel"/>
    <w:tmpl w:val="47AAB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01240EC"/>
    <w:multiLevelType w:val="hybridMultilevel"/>
    <w:tmpl w:val="39FA7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11B22AB"/>
    <w:multiLevelType w:val="hybridMultilevel"/>
    <w:tmpl w:val="2F425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9"/>
  </w:num>
  <w:num w:numId="2">
    <w:abstractNumId w:val="23"/>
  </w:num>
  <w:num w:numId="3">
    <w:abstractNumId w:val="21"/>
  </w:num>
  <w:num w:numId="4">
    <w:abstractNumId w:val="21"/>
  </w:num>
  <w:num w:numId="5">
    <w:abstractNumId w:val="1"/>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num>
  <w:num w:numId="10">
    <w:abstractNumId w:val="25"/>
  </w:num>
  <w:num w:numId="11">
    <w:abstractNumId w:val="28"/>
  </w:num>
  <w:num w:numId="12">
    <w:abstractNumId w:val="24"/>
  </w:num>
  <w:num w:numId="13">
    <w:abstractNumId w:val="5"/>
  </w:num>
  <w:num w:numId="14">
    <w:abstractNumId w:val="3"/>
  </w:num>
  <w:num w:numId="15">
    <w:abstractNumId w:val="30"/>
  </w:num>
  <w:num w:numId="16">
    <w:abstractNumId w:val="7"/>
  </w:num>
  <w:num w:numId="17">
    <w:abstractNumId w:val="27"/>
  </w:num>
  <w:num w:numId="18">
    <w:abstractNumId w:val="17"/>
  </w:num>
  <w:num w:numId="19">
    <w:abstractNumId w:val="22"/>
  </w:num>
  <w:num w:numId="20">
    <w:abstractNumId w:val="12"/>
  </w:num>
  <w:num w:numId="21">
    <w:abstractNumId w:val="1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
  </w:num>
  <w:num w:numId="30">
    <w:abstractNumId w:val="9"/>
  </w:num>
  <w:num w:numId="31">
    <w:abstractNumId w:val="4"/>
  </w:num>
  <w:num w:numId="32">
    <w:abstractNumId w:val="10"/>
  </w:num>
  <w:num w:numId="33">
    <w:abstractNumId w:val="18"/>
  </w:num>
  <w:num w:numId="3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780D"/>
    <w:rsid w:val="00007AC8"/>
    <w:rsid w:val="000104DB"/>
    <w:rsid w:val="000112CC"/>
    <w:rsid w:val="0001526C"/>
    <w:rsid w:val="0001536D"/>
    <w:rsid w:val="00031BB6"/>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6EFB"/>
    <w:rsid w:val="00097317"/>
    <w:rsid w:val="000A0BE4"/>
    <w:rsid w:val="000A22FA"/>
    <w:rsid w:val="000A3C6F"/>
    <w:rsid w:val="000A50CA"/>
    <w:rsid w:val="000B09FC"/>
    <w:rsid w:val="000B2F9D"/>
    <w:rsid w:val="000B3D47"/>
    <w:rsid w:val="000B50FA"/>
    <w:rsid w:val="000B6C03"/>
    <w:rsid w:val="000C0465"/>
    <w:rsid w:val="000C3DB9"/>
    <w:rsid w:val="000D0B29"/>
    <w:rsid w:val="000D3504"/>
    <w:rsid w:val="000D6AAA"/>
    <w:rsid w:val="000E00D2"/>
    <w:rsid w:val="000E068B"/>
    <w:rsid w:val="000E2496"/>
    <w:rsid w:val="000E2B31"/>
    <w:rsid w:val="000E4E3B"/>
    <w:rsid w:val="000E76D6"/>
    <w:rsid w:val="000E7B84"/>
    <w:rsid w:val="000F081C"/>
    <w:rsid w:val="000F24E5"/>
    <w:rsid w:val="000F3547"/>
    <w:rsid w:val="001013BE"/>
    <w:rsid w:val="00102A9D"/>
    <w:rsid w:val="001047AC"/>
    <w:rsid w:val="001100BA"/>
    <w:rsid w:val="00110B53"/>
    <w:rsid w:val="001113FD"/>
    <w:rsid w:val="00115177"/>
    <w:rsid w:val="001173B5"/>
    <w:rsid w:val="00117DEE"/>
    <w:rsid w:val="0012744C"/>
    <w:rsid w:val="00131BD9"/>
    <w:rsid w:val="00131DC1"/>
    <w:rsid w:val="00135798"/>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9E6"/>
    <w:rsid w:val="00174E12"/>
    <w:rsid w:val="001765F3"/>
    <w:rsid w:val="00181650"/>
    <w:rsid w:val="0018422F"/>
    <w:rsid w:val="00184AE9"/>
    <w:rsid w:val="001860A5"/>
    <w:rsid w:val="00187ECB"/>
    <w:rsid w:val="00191275"/>
    <w:rsid w:val="0019381B"/>
    <w:rsid w:val="0019747E"/>
    <w:rsid w:val="001A2F05"/>
    <w:rsid w:val="001A675E"/>
    <w:rsid w:val="001A7AB4"/>
    <w:rsid w:val="001B0649"/>
    <w:rsid w:val="001B13F6"/>
    <w:rsid w:val="001B2976"/>
    <w:rsid w:val="001B4E86"/>
    <w:rsid w:val="001B78EC"/>
    <w:rsid w:val="001B7C7A"/>
    <w:rsid w:val="001C3D2B"/>
    <w:rsid w:val="001C79C5"/>
    <w:rsid w:val="001D35E9"/>
    <w:rsid w:val="001D3FEB"/>
    <w:rsid w:val="001D5679"/>
    <w:rsid w:val="001D5B3B"/>
    <w:rsid w:val="001D5D80"/>
    <w:rsid w:val="001E55BE"/>
    <w:rsid w:val="001E5D19"/>
    <w:rsid w:val="001E6021"/>
    <w:rsid w:val="001F0DCB"/>
    <w:rsid w:val="001F144D"/>
    <w:rsid w:val="001F48C0"/>
    <w:rsid w:val="001F7C71"/>
    <w:rsid w:val="00201880"/>
    <w:rsid w:val="00202146"/>
    <w:rsid w:val="00207FA0"/>
    <w:rsid w:val="0021073C"/>
    <w:rsid w:val="00213153"/>
    <w:rsid w:val="002149E1"/>
    <w:rsid w:val="0022004B"/>
    <w:rsid w:val="00220275"/>
    <w:rsid w:val="0022081F"/>
    <w:rsid w:val="00221B8F"/>
    <w:rsid w:val="002238D2"/>
    <w:rsid w:val="002238D6"/>
    <w:rsid w:val="00227E53"/>
    <w:rsid w:val="00227F64"/>
    <w:rsid w:val="00231512"/>
    <w:rsid w:val="00232DC1"/>
    <w:rsid w:val="00235AD3"/>
    <w:rsid w:val="00237393"/>
    <w:rsid w:val="00240B52"/>
    <w:rsid w:val="0024192D"/>
    <w:rsid w:val="00244138"/>
    <w:rsid w:val="002444B7"/>
    <w:rsid w:val="00246ED6"/>
    <w:rsid w:val="0024730D"/>
    <w:rsid w:val="002477D9"/>
    <w:rsid w:val="00247CBF"/>
    <w:rsid w:val="00252685"/>
    <w:rsid w:val="002540EC"/>
    <w:rsid w:val="00256A1F"/>
    <w:rsid w:val="002603B7"/>
    <w:rsid w:val="00260EA6"/>
    <w:rsid w:val="0026139F"/>
    <w:rsid w:val="00263BB0"/>
    <w:rsid w:val="002642A1"/>
    <w:rsid w:val="00264C55"/>
    <w:rsid w:val="0026596E"/>
    <w:rsid w:val="0026598B"/>
    <w:rsid w:val="00265CD8"/>
    <w:rsid w:val="002701A2"/>
    <w:rsid w:val="00270E5C"/>
    <w:rsid w:val="00271AE6"/>
    <w:rsid w:val="00273580"/>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1786"/>
    <w:rsid w:val="002C43AE"/>
    <w:rsid w:val="002D1243"/>
    <w:rsid w:val="002D2581"/>
    <w:rsid w:val="002D2F53"/>
    <w:rsid w:val="002D3835"/>
    <w:rsid w:val="002D4198"/>
    <w:rsid w:val="002D4864"/>
    <w:rsid w:val="002D4EF1"/>
    <w:rsid w:val="002D798E"/>
    <w:rsid w:val="002E0B08"/>
    <w:rsid w:val="002E0BF8"/>
    <w:rsid w:val="002E0DD2"/>
    <w:rsid w:val="002E5348"/>
    <w:rsid w:val="002E5B55"/>
    <w:rsid w:val="002F03CA"/>
    <w:rsid w:val="002F0BA9"/>
    <w:rsid w:val="002F5597"/>
    <w:rsid w:val="002F6515"/>
    <w:rsid w:val="00300810"/>
    <w:rsid w:val="00306A38"/>
    <w:rsid w:val="00307D8E"/>
    <w:rsid w:val="003140A1"/>
    <w:rsid w:val="003243ED"/>
    <w:rsid w:val="0032754E"/>
    <w:rsid w:val="003319FD"/>
    <w:rsid w:val="00336F19"/>
    <w:rsid w:val="00341722"/>
    <w:rsid w:val="003455EA"/>
    <w:rsid w:val="003470A3"/>
    <w:rsid w:val="0035063E"/>
    <w:rsid w:val="00353A82"/>
    <w:rsid w:val="00353D44"/>
    <w:rsid w:val="00364C87"/>
    <w:rsid w:val="00367081"/>
    <w:rsid w:val="00367AC8"/>
    <w:rsid w:val="003701F5"/>
    <w:rsid w:val="00372D03"/>
    <w:rsid w:val="00374FB8"/>
    <w:rsid w:val="0037679C"/>
    <w:rsid w:val="00377213"/>
    <w:rsid w:val="003801EE"/>
    <w:rsid w:val="00380512"/>
    <w:rsid w:val="00381813"/>
    <w:rsid w:val="00382AA3"/>
    <w:rsid w:val="00382DB0"/>
    <w:rsid w:val="00382EA3"/>
    <w:rsid w:val="0038516E"/>
    <w:rsid w:val="00390D13"/>
    <w:rsid w:val="003917D2"/>
    <w:rsid w:val="00393CDC"/>
    <w:rsid w:val="0039575D"/>
    <w:rsid w:val="00395B98"/>
    <w:rsid w:val="00395E50"/>
    <w:rsid w:val="00395ED4"/>
    <w:rsid w:val="00396C74"/>
    <w:rsid w:val="003A2179"/>
    <w:rsid w:val="003A39FF"/>
    <w:rsid w:val="003A413F"/>
    <w:rsid w:val="003A6661"/>
    <w:rsid w:val="003A6EF2"/>
    <w:rsid w:val="003B6B95"/>
    <w:rsid w:val="003C5C36"/>
    <w:rsid w:val="003D2DF9"/>
    <w:rsid w:val="003D364C"/>
    <w:rsid w:val="003D4D34"/>
    <w:rsid w:val="003D6B2B"/>
    <w:rsid w:val="003D7998"/>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2FE"/>
    <w:rsid w:val="00413460"/>
    <w:rsid w:val="00414B6B"/>
    <w:rsid w:val="004177B5"/>
    <w:rsid w:val="00422E1E"/>
    <w:rsid w:val="00425073"/>
    <w:rsid w:val="00426597"/>
    <w:rsid w:val="00427243"/>
    <w:rsid w:val="00432538"/>
    <w:rsid w:val="00433A6A"/>
    <w:rsid w:val="00433B3F"/>
    <w:rsid w:val="00433FFB"/>
    <w:rsid w:val="00442FCD"/>
    <w:rsid w:val="004438E2"/>
    <w:rsid w:val="00444022"/>
    <w:rsid w:val="004442EE"/>
    <w:rsid w:val="004478B7"/>
    <w:rsid w:val="00447FF8"/>
    <w:rsid w:val="004539E2"/>
    <w:rsid w:val="004542BE"/>
    <w:rsid w:val="0045484E"/>
    <w:rsid w:val="00455CAC"/>
    <w:rsid w:val="00462AE8"/>
    <w:rsid w:val="00463A1F"/>
    <w:rsid w:val="004669A0"/>
    <w:rsid w:val="00467057"/>
    <w:rsid w:val="00470FCD"/>
    <w:rsid w:val="004727F5"/>
    <w:rsid w:val="00472C51"/>
    <w:rsid w:val="004731C5"/>
    <w:rsid w:val="00475B91"/>
    <w:rsid w:val="0047738F"/>
    <w:rsid w:val="00480DBE"/>
    <w:rsid w:val="00483C16"/>
    <w:rsid w:val="004848AB"/>
    <w:rsid w:val="004858EE"/>
    <w:rsid w:val="004929C3"/>
    <w:rsid w:val="00495971"/>
    <w:rsid w:val="00496275"/>
    <w:rsid w:val="004A3F70"/>
    <w:rsid w:val="004A495D"/>
    <w:rsid w:val="004A7A1D"/>
    <w:rsid w:val="004B0552"/>
    <w:rsid w:val="004B059C"/>
    <w:rsid w:val="004B22D6"/>
    <w:rsid w:val="004B62B7"/>
    <w:rsid w:val="004B6E24"/>
    <w:rsid w:val="004B73CA"/>
    <w:rsid w:val="004B774A"/>
    <w:rsid w:val="004C1405"/>
    <w:rsid w:val="004C293C"/>
    <w:rsid w:val="004C71D6"/>
    <w:rsid w:val="004D1252"/>
    <w:rsid w:val="004D31C9"/>
    <w:rsid w:val="004D636B"/>
    <w:rsid w:val="004D72A0"/>
    <w:rsid w:val="004E24EB"/>
    <w:rsid w:val="004E76F8"/>
    <w:rsid w:val="004F1231"/>
    <w:rsid w:val="004F44F0"/>
    <w:rsid w:val="004F5917"/>
    <w:rsid w:val="004F7089"/>
    <w:rsid w:val="004F7769"/>
    <w:rsid w:val="004F7820"/>
    <w:rsid w:val="00503C27"/>
    <w:rsid w:val="005059DE"/>
    <w:rsid w:val="00506E66"/>
    <w:rsid w:val="005072D2"/>
    <w:rsid w:val="005077C6"/>
    <w:rsid w:val="005105A5"/>
    <w:rsid w:val="00510CF7"/>
    <w:rsid w:val="005214AD"/>
    <w:rsid w:val="00521B5D"/>
    <w:rsid w:val="00523F29"/>
    <w:rsid w:val="005253C5"/>
    <w:rsid w:val="00526620"/>
    <w:rsid w:val="0053119F"/>
    <w:rsid w:val="005311DE"/>
    <w:rsid w:val="005346F5"/>
    <w:rsid w:val="00534E13"/>
    <w:rsid w:val="005407CA"/>
    <w:rsid w:val="0054553C"/>
    <w:rsid w:val="0054689D"/>
    <w:rsid w:val="00550F96"/>
    <w:rsid w:val="005514C4"/>
    <w:rsid w:val="005532F2"/>
    <w:rsid w:val="00562225"/>
    <w:rsid w:val="00572792"/>
    <w:rsid w:val="00572EB7"/>
    <w:rsid w:val="00573AA7"/>
    <w:rsid w:val="00574A6A"/>
    <w:rsid w:val="00581028"/>
    <w:rsid w:val="00583FF3"/>
    <w:rsid w:val="00584964"/>
    <w:rsid w:val="005869B6"/>
    <w:rsid w:val="00591C7C"/>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C725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620"/>
    <w:rsid w:val="00611962"/>
    <w:rsid w:val="00612124"/>
    <w:rsid w:val="00614EB9"/>
    <w:rsid w:val="006154C3"/>
    <w:rsid w:val="00623B5F"/>
    <w:rsid w:val="00623BC3"/>
    <w:rsid w:val="00626041"/>
    <w:rsid w:val="00627790"/>
    <w:rsid w:val="00630EBA"/>
    <w:rsid w:val="00632151"/>
    <w:rsid w:val="00633CDC"/>
    <w:rsid w:val="00634B60"/>
    <w:rsid w:val="00634BCD"/>
    <w:rsid w:val="00636F3D"/>
    <w:rsid w:val="00640AD5"/>
    <w:rsid w:val="00640F63"/>
    <w:rsid w:val="006420D0"/>
    <w:rsid w:val="006439C1"/>
    <w:rsid w:val="0064646A"/>
    <w:rsid w:val="00653875"/>
    <w:rsid w:val="00655632"/>
    <w:rsid w:val="006570CF"/>
    <w:rsid w:val="00661385"/>
    <w:rsid w:val="00661E09"/>
    <w:rsid w:val="006628DA"/>
    <w:rsid w:val="006652E2"/>
    <w:rsid w:val="00667552"/>
    <w:rsid w:val="00667672"/>
    <w:rsid w:val="00670D2C"/>
    <w:rsid w:val="00672DDB"/>
    <w:rsid w:val="00674EA5"/>
    <w:rsid w:val="0067506F"/>
    <w:rsid w:val="006812C5"/>
    <w:rsid w:val="006830CC"/>
    <w:rsid w:val="00686B03"/>
    <w:rsid w:val="00686DC6"/>
    <w:rsid w:val="00691693"/>
    <w:rsid w:val="00691F63"/>
    <w:rsid w:val="00692B49"/>
    <w:rsid w:val="00695E79"/>
    <w:rsid w:val="006A121C"/>
    <w:rsid w:val="006A311F"/>
    <w:rsid w:val="006A3E98"/>
    <w:rsid w:val="006A44AA"/>
    <w:rsid w:val="006A4933"/>
    <w:rsid w:val="006A6751"/>
    <w:rsid w:val="006B182F"/>
    <w:rsid w:val="006B18C4"/>
    <w:rsid w:val="006B3A3A"/>
    <w:rsid w:val="006B3A7C"/>
    <w:rsid w:val="006B426A"/>
    <w:rsid w:val="006B579F"/>
    <w:rsid w:val="006B5B54"/>
    <w:rsid w:val="006C0002"/>
    <w:rsid w:val="006C0CB3"/>
    <w:rsid w:val="006C167F"/>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5452"/>
    <w:rsid w:val="006F6C0F"/>
    <w:rsid w:val="00707B9C"/>
    <w:rsid w:val="00710043"/>
    <w:rsid w:val="00711E34"/>
    <w:rsid w:val="007153D7"/>
    <w:rsid w:val="00715EAA"/>
    <w:rsid w:val="00717776"/>
    <w:rsid w:val="00721571"/>
    <w:rsid w:val="00721609"/>
    <w:rsid w:val="00721810"/>
    <w:rsid w:val="00724441"/>
    <w:rsid w:val="00724B1A"/>
    <w:rsid w:val="00726028"/>
    <w:rsid w:val="00726F0B"/>
    <w:rsid w:val="00732C39"/>
    <w:rsid w:val="007346FE"/>
    <w:rsid w:val="00734C07"/>
    <w:rsid w:val="007357D1"/>
    <w:rsid w:val="007406AB"/>
    <w:rsid w:val="00740715"/>
    <w:rsid w:val="007426F5"/>
    <w:rsid w:val="00742BFA"/>
    <w:rsid w:val="007454F6"/>
    <w:rsid w:val="00746604"/>
    <w:rsid w:val="00746FA2"/>
    <w:rsid w:val="007509D4"/>
    <w:rsid w:val="00752C35"/>
    <w:rsid w:val="00754668"/>
    <w:rsid w:val="007559ED"/>
    <w:rsid w:val="00761061"/>
    <w:rsid w:val="00762D68"/>
    <w:rsid w:val="00763DF7"/>
    <w:rsid w:val="007673CD"/>
    <w:rsid w:val="00773BD0"/>
    <w:rsid w:val="00773CB1"/>
    <w:rsid w:val="007804C5"/>
    <w:rsid w:val="007834DB"/>
    <w:rsid w:val="00783767"/>
    <w:rsid w:val="00783C5F"/>
    <w:rsid w:val="00785568"/>
    <w:rsid w:val="00785C77"/>
    <w:rsid w:val="00786F8F"/>
    <w:rsid w:val="00787C92"/>
    <w:rsid w:val="00790BD7"/>
    <w:rsid w:val="00792A3F"/>
    <w:rsid w:val="0079327D"/>
    <w:rsid w:val="007951F0"/>
    <w:rsid w:val="007A0F7B"/>
    <w:rsid w:val="007A1B9E"/>
    <w:rsid w:val="007A2150"/>
    <w:rsid w:val="007A2696"/>
    <w:rsid w:val="007A55B8"/>
    <w:rsid w:val="007A7C93"/>
    <w:rsid w:val="007B0251"/>
    <w:rsid w:val="007B10CA"/>
    <w:rsid w:val="007B3B63"/>
    <w:rsid w:val="007B4AC1"/>
    <w:rsid w:val="007B60D4"/>
    <w:rsid w:val="007C3DED"/>
    <w:rsid w:val="007C5D8D"/>
    <w:rsid w:val="007C69B4"/>
    <w:rsid w:val="007C69DB"/>
    <w:rsid w:val="007C6BD6"/>
    <w:rsid w:val="007C6FFB"/>
    <w:rsid w:val="007D092E"/>
    <w:rsid w:val="007D1E7F"/>
    <w:rsid w:val="007D29FD"/>
    <w:rsid w:val="007D2FF7"/>
    <w:rsid w:val="007D314C"/>
    <w:rsid w:val="007D3371"/>
    <w:rsid w:val="007D34CE"/>
    <w:rsid w:val="007D59FD"/>
    <w:rsid w:val="007D6991"/>
    <w:rsid w:val="007E1934"/>
    <w:rsid w:val="007E1EB9"/>
    <w:rsid w:val="007E5897"/>
    <w:rsid w:val="007F05F8"/>
    <w:rsid w:val="007F3E09"/>
    <w:rsid w:val="007F5CF4"/>
    <w:rsid w:val="008010EB"/>
    <w:rsid w:val="008058AA"/>
    <w:rsid w:val="00806E11"/>
    <w:rsid w:val="008073A6"/>
    <w:rsid w:val="00810EDF"/>
    <w:rsid w:val="008122D8"/>
    <w:rsid w:val="00816109"/>
    <w:rsid w:val="00821DC0"/>
    <w:rsid w:val="00824246"/>
    <w:rsid w:val="00824DD9"/>
    <w:rsid w:val="00827D5A"/>
    <w:rsid w:val="008312FE"/>
    <w:rsid w:val="0083233D"/>
    <w:rsid w:val="00834A8D"/>
    <w:rsid w:val="00834C3A"/>
    <w:rsid w:val="00837828"/>
    <w:rsid w:val="00840903"/>
    <w:rsid w:val="00840A3E"/>
    <w:rsid w:val="00841FB0"/>
    <w:rsid w:val="008435B8"/>
    <w:rsid w:val="00844F61"/>
    <w:rsid w:val="00851A48"/>
    <w:rsid w:val="00851E8E"/>
    <w:rsid w:val="00854AE2"/>
    <w:rsid w:val="00860C87"/>
    <w:rsid w:val="0086179D"/>
    <w:rsid w:val="00861C76"/>
    <w:rsid w:val="008643BE"/>
    <w:rsid w:val="00864686"/>
    <w:rsid w:val="008663CA"/>
    <w:rsid w:val="0087411E"/>
    <w:rsid w:val="00883862"/>
    <w:rsid w:val="00884D70"/>
    <w:rsid w:val="00891402"/>
    <w:rsid w:val="0089332D"/>
    <w:rsid w:val="008949C8"/>
    <w:rsid w:val="00894D98"/>
    <w:rsid w:val="008A05C3"/>
    <w:rsid w:val="008A0A9C"/>
    <w:rsid w:val="008A0D01"/>
    <w:rsid w:val="008A1F36"/>
    <w:rsid w:val="008A576F"/>
    <w:rsid w:val="008A62E1"/>
    <w:rsid w:val="008A747F"/>
    <w:rsid w:val="008B0EE3"/>
    <w:rsid w:val="008B3404"/>
    <w:rsid w:val="008B3B6A"/>
    <w:rsid w:val="008B45D3"/>
    <w:rsid w:val="008B4C88"/>
    <w:rsid w:val="008B7643"/>
    <w:rsid w:val="008C19C0"/>
    <w:rsid w:val="008C33E9"/>
    <w:rsid w:val="008C3C88"/>
    <w:rsid w:val="008C47D1"/>
    <w:rsid w:val="008C500E"/>
    <w:rsid w:val="008C6734"/>
    <w:rsid w:val="008D054C"/>
    <w:rsid w:val="008D1529"/>
    <w:rsid w:val="008D3917"/>
    <w:rsid w:val="008D3DFE"/>
    <w:rsid w:val="008D732C"/>
    <w:rsid w:val="008E0655"/>
    <w:rsid w:val="008E240C"/>
    <w:rsid w:val="008E34C0"/>
    <w:rsid w:val="008E6914"/>
    <w:rsid w:val="008F0389"/>
    <w:rsid w:val="008F04B5"/>
    <w:rsid w:val="008F2F46"/>
    <w:rsid w:val="008F39CA"/>
    <w:rsid w:val="008F666E"/>
    <w:rsid w:val="0090023C"/>
    <w:rsid w:val="00900281"/>
    <w:rsid w:val="00902F6C"/>
    <w:rsid w:val="00904583"/>
    <w:rsid w:val="009059D4"/>
    <w:rsid w:val="00906A26"/>
    <w:rsid w:val="00915D1A"/>
    <w:rsid w:val="009173B8"/>
    <w:rsid w:val="009178CE"/>
    <w:rsid w:val="00917D93"/>
    <w:rsid w:val="0092141C"/>
    <w:rsid w:val="00922BD1"/>
    <w:rsid w:val="00924EE8"/>
    <w:rsid w:val="00925233"/>
    <w:rsid w:val="0092654E"/>
    <w:rsid w:val="009311A5"/>
    <w:rsid w:val="009315D0"/>
    <w:rsid w:val="00931920"/>
    <w:rsid w:val="00932AEC"/>
    <w:rsid w:val="00933424"/>
    <w:rsid w:val="009406CE"/>
    <w:rsid w:val="00940E04"/>
    <w:rsid w:val="00943718"/>
    <w:rsid w:val="00953779"/>
    <w:rsid w:val="009567B1"/>
    <w:rsid w:val="00961086"/>
    <w:rsid w:val="00965435"/>
    <w:rsid w:val="00965756"/>
    <w:rsid w:val="009662C1"/>
    <w:rsid w:val="00971354"/>
    <w:rsid w:val="0097185A"/>
    <w:rsid w:val="00972064"/>
    <w:rsid w:val="00973117"/>
    <w:rsid w:val="00973286"/>
    <w:rsid w:val="009737B4"/>
    <w:rsid w:val="009739A8"/>
    <w:rsid w:val="00974C27"/>
    <w:rsid w:val="00974E33"/>
    <w:rsid w:val="00977930"/>
    <w:rsid w:val="009806E9"/>
    <w:rsid w:val="00983455"/>
    <w:rsid w:val="009839DC"/>
    <w:rsid w:val="00987B44"/>
    <w:rsid w:val="0099178A"/>
    <w:rsid w:val="00993E98"/>
    <w:rsid w:val="009A1923"/>
    <w:rsid w:val="009A4680"/>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66E"/>
    <w:rsid w:val="009D2791"/>
    <w:rsid w:val="009D33BB"/>
    <w:rsid w:val="009D3B5F"/>
    <w:rsid w:val="009D4C03"/>
    <w:rsid w:val="009D4C04"/>
    <w:rsid w:val="009D5764"/>
    <w:rsid w:val="009D57DB"/>
    <w:rsid w:val="009E05BE"/>
    <w:rsid w:val="009E51D5"/>
    <w:rsid w:val="009E77BA"/>
    <w:rsid w:val="009F2AB4"/>
    <w:rsid w:val="009F4D8B"/>
    <w:rsid w:val="009F6618"/>
    <w:rsid w:val="009F6D53"/>
    <w:rsid w:val="009F7031"/>
    <w:rsid w:val="009F72C6"/>
    <w:rsid w:val="00A00315"/>
    <w:rsid w:val="00A00601"/>
    <w:rsid w:val="00A01766"/>
    <w:rsid w:val="00A0194B"/>
    <w:rsid w:val="00A0399E"/>
    <w:rsid w:val="00A06635"/>
    <w:rsid w:val="00A06A40"/>
    <w:rsid w:val="00A07AEC"/>
    <w:rsid w:val="00A11337"/>
    <w:rsid w:val="00A133E7"/>
    <w:rsid w:val="00A13FD2"/>
    <w:rsid w:val="00A17DD9"/>
    <w:rsid w:val="00A17ECC"/>
    <w:rsid w:val="00A20E94"/>
    <w:rsid w:val="00A21187"/>
    <w:rsid w:val="00A24B3D"/>
    <w:rsid w:val="00A25508"/>
    <w:rsid w:val="00A314EA"/>
    <w:rsid w:val="00A33017"/>
    <w:rsid w:val="00A3505A"/>
    <w:rsid w:val="00A37134"/>
    <w:rsid w:val="00A411EB"/>
    <w:rsid w:val="00A41ED9"/>
    <w:rsid w:val="00A44653"/>
    <w:rsid w:val="00A465C1"/>
    <w:rsid w:val="00A47651"/>
    <w:rsid w:val="00A50093"/>
    <w:rsid w:val="00A520F7"/>
    <w:rsid w:val="00A52383"/>
    <w:rsid w:val="00A52E60"/>
    <w:rsid w:val="00A535E3"/>
    <w:rsid w:val="00A5575B"/>
    <w:rsid w:val="00A561A6"/>
    <w:rsid w:val="00A5624F"/>
    <w:rsid w:val="00A579D5"/>
    <w:rsid w:val="00A64B89"/>
    <w:rsid w:val="00A64F07"/>
    <w:rsid w:val="00A65497"/>
    <w:rsid w:val="00A65642"/>
    <w:rsid w:val="00A659BD"/>
    <w:rsid w:val="00A66832"/>
    <w:rsid w:val="00A67513"/>
    <w:rsid w:val="00A67540"/>
    <w:rsid w:val="00A705E6"/>
    <w:rsid w:val="00A72216"/>
    <w:rsid w:val="00A73545"/>
    <w:rsid w:val="00A74090"/>
    <w:rsid w:val="00A8153C"/>
    <w:rsid w:val="00A8189B"/>
    <w:rsid w:val="00A8214C"/>
    <w:rsid w:val="00A9090D"/>
    <w:rsid w:val="00A9144F"/>
    <w:rsid w:val="00A91696"/>
    <w:rsid w:val="00A92B10"/>
    <w:rsid w:val="00A930B6"/>
    <w:rsid w:val="00A943C6"/>
    <w:rsid w:val="00AA03F3"/>
    <w:rsid w:val="00AA59CC"/>
    <w:rsid w:val="00AB3DDC"/>
    <w:rsid w:val="00AB7E86"/>
    <w:rsid w:val="00AB7FDE"/>
    <w:rsid w:val="00AC3110"/>
    <w:rsid w:val="00AC4164"/>
    <w:rsid w:val="00AC5CE9"/>
    <w:rsid w:val="00AC6067"/>
    <w:rsid w:val="00AC637D"/>
    <w:rsid w:val="00AC639E"/>
    <w:rsid w:val="00AD4604"/>
    <w:rsid w:val="00AE0E8C"/>
    <w:rsid w:val="00AE35E1"/>
    <w:rsid w:val="00AE3884"/>
    <w:rsid w:val="00AE6955"/>
    <w:rsid w:val="00AF26EF"/>
    <w:rsid w:val="00AF2854"/>
    <w:rsid w:val="00AF3D9D"/>
    <w:rsid w:val="00AF4A09"/>
    <w:rsid w:val="00AF7B0C"/>
    <w:rsid w:val="00B02638"/>
    <w:rsid w:val="00B04DB0"/>
    <w:rsid w:val="00B0726B"/>
    <w:rsid w:val="00B07BFA"/>
    <w:rsid w:val="00B10C1C"/>
    <w:rsid w:val="00B142A3"/>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6200D"/>
    <w:rsid w:val="00B6684F"/>
    <w:rsid w:val="00B66D1B"/>
    <w:rsid w:val="00B67B74"/>
    <w:rsid w:val="00B67C38"/>
    <w:rsid w:val="00B735B4"/>
    <w:rsid w:val="00B7736B"/>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B1C56"/>
    <w:rsid w:val="00BB36F6"/>
    <w:rsid w:val="00BB4E78"/>
    <w:rsid w:val="00BB7BCC"/>
    <w:rsid w:val="00BC09C1"/>
    <w:rsid w:val="00BC27BD"/>
    <w:rsid w:val="00BC4AB2"/>
    <w:rsid w:val="00BD12BA"/>
    <w:rsid w:val="00BD2C2D"/>
    <w:rsid w:val="00BD65CB"/>
    <w:rsid w:val="00BD6AAB"/>
    <w:rsid w:val="00BE14DE"/>
    <w:rsid w:val="00BE1CC4"/>
    <w:rsid w:val="00BE2510"/>
    <w:rsid w:val="00BE38CF"/>
    <w:rsid w:val="00BE5A5D"/>
    <w:rsid w:val="00BE6261"/>
    <w:rsid w:val="00BF0723"/>
    <w:rsid w:val="00BF17D7"/>
    <w:rsid w:val="00BF1B14"/>
    <w:rsid w:val="00BF6C86"/>
    <w:rsid w:val="00C00165"/>
    <w:rsid w:val="00C012E1"/>
    <w:rsid w:val="00C01ED3"/>
    <w:rsid w:val="00C020AF"/>
    <w:rsid w:val="00C0244D"/>
    <w:rsid w:val="00C06710"/>
    <w:rsid w:val="00C07D0E"/>
    <w:rsid w:val="00C10FFB"/>
    <w:rsid w:val="00C11453"/>
    <w:rsid w:val="00C11ED4"/>
    <w:rsid w:val="00C129E1"/>
    <w:rsid w:val="00C1455B"/>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2E0C"/>
    <w:rsid w:val="00C54265"/>
    <w:rsid w:val="00C54D3F"/>
    <w:rsid w:val="00C55BD4"/>
    <w:rsid w:val="00C55F0E"/>
    <w:rsid w:val="00C6162C"/>
    <w:rsid w:val="00C621EA"/>
    <w:rsid w:val="00C635A8"/>
    <w:rsid w:val="00C63CBB"/>
    <w:rsid w:val="00C64F55"/>
    <w:rsid w:val="00C67591"/>
    <w:rsid w:val="00C70983"/>
    <w:rsid w:val="00C70D7A"/>
    <w:rsid w:val="00C70F01"/>
    <w:rsid w:val="00C71273"/>
    <w:rsid w:val="00C71BD7"/>
    <w:rsid w:val="00C72754"/>
    <w:rsid w:val="00C72B25"/>
    <w:rsid w:val="00C77360"/>
    <w:rsid w:val="00C80B78"/>
    <w:rsid w:val="00C824B9"/>
    <w:rsid w:val="00C86EE3"/>
    <w:rsid w:val="00C87937"/>
    <w:rsid w:val="00C912BF"/>
    <w:rsid w:val="00C9193F"/>
    <w:rsid w:val="00C93D1C"/>
    <w:rsid w:val="00C95CD4"/>
    <w:rsid w:val="00C968E9"/>
    <w:rsid w:val="00CA071B"/>
    <w:rsid w:val="00CA226B"/>
    <w:rsid w:val="00CA25CB"/>
    <w:rsid w:val="00CA364D"/>
    <w:rsid w:val="00CA6965"/>
    <w:rsid w:val="00CA77BC"/>
    <w:rsid w:val="00CB1E6A"/>
    <w:rsid w:val="00CB249F"/>
    <w:rsid w:val="00CB7FFB"/>
    <w:rsid w:val="00CC12C0"/>
    <w:rsid w:val="00CC13D6"/>
    <w:rsid w:val="00CC1508"/>
    <w:rsid w:val="00CC4D1D"/>
    <w:rsid w:val="00CC61F6"/>
    <w:rsid w:val="00CD0565"/>
    <w:rsid w:val="00CD24B7"/>
    <w:rsid w:val="00CD25DD"/>
    <w:rsid w:val="00CD5620"/>
    <w:rsid w:val="00CD6EC9"/>
    <w:rsid w:val="00CD7FBB"/>
    <w:rsid w:val="00CE002F"/>
    <w:rsid w:val="00CE28B5"/>
    <w:rsid w:val="00CE440E"/>
    <w:rsid w:val="00CF5369"/>
    <w:rsid w:val="00CF5709"/>
    <w:rsid w:val="00CF58AC"/>
    <w:rsid w:val="00D0085E"/>
    <w:rsid w:val="00D04765"/>
    <w:rsid w:val="00D11066"/>
    <w:rsid w:val="00D112FD"/>
    <w:rsid w:val="00D12B20"/>
    <w:rsid w:val="00D135B2"/>
    <w:rsid w:val="00D142A4"/>
    <w:rsid w:val="00D143F7"/>
    <w:rsid w:val="00D1675F"/>
    <w:rsid w:val="00D17A8C"/>
    <w:rsid w:val="00D17E68"/>
    <w:rsid w:val="00D22A8A"/>
    <w:rsid w:val="00D2591F"/>
    <w:rsid w:val="00D307EE"/>
    <w:rsid w:val="00D35169"/>
    <w:rsid w:val="00D357D3"/>
    <w:rsid w:val="00D35A7F"/>
    <w:rsid w:val="00D3711C"/>
    <w:rsid w:val="00D373C8"/>
    <w:rsid w:val="00D37B16"/>
    <w:rsid w:val="00D46471"/>
    <w:rsid w:val="00D52791"/>
    <w:rsid w:val="00D60F5A"/>
    <w:rsid w:val="00D63165"/>
    <w:rsid w:val="00D659CA"/>
    <w:rsid w:val="00D65FB0"/>
    <w:rsid w:val="00D7008F"/>
    <w:rsid w:val="00D71650"/>
    <w:rsid w:val="00D71E54"/>
    <w:rsid w:val="00D72C5C"/>
    <w:rsid w:val="00D73307"/>
    <w:rsid w:val="00D75E34"/>
    <w:rsid w:val="00D8417B"/>
    <w:rsid w:val="00D84D41"/>
    <w:rsid w:val="00D86092"/>
    <w:rsid w:val="00D86100"/>
    <w:rsid w:val="00D921F4"/>
    <w:rsid w:val="00D94892"/>
    <w:rsid w:val="00DA1841"/>
    <w:rsid w:val="00DA3B64"/>
    <w:rsid w:val="00DA4BB2"/>
    <w:rsid w:val="00DA7B57"/>
    <w:rsid w:val="00DA7F26"/>
    <w:rsid w:val="00DB2F0E"/>
    <w:rsid w:val="00DB6324"/>
    <w:rsid w:val="00DB6377"/>
    <w:rsid w:val="00DC127B"/>
    <w:rsid w:val="00DC28AD"/>
    <w:rsid w:val="00DC50C7"/>
    <w:rsid w:val="00DC519E"/>
    <w:rsid w:val="00DC5462"/>
    <w:rsid w:val="00DC6CA9"/>
    <w:rsid w:val="00DD0356"/>
    <w:rsid w:val="00DD0486"/>
    <w:rsid w:val="00DD2207"/>
    <w:rsid w:val="00DD2E86"/>
    <w:rsid w:val="00DD5E1A"/>
    <w:rsid w:val="00DD6D4D"/>
    <w:rsid w:val="00DE070C"/>
    <w:rsid w:val="00DE0D94"/>
    <w:rsid w:val="00DE2F24"/>
    <w:rsid w:val="00DE3539"/>
    <w:rsid w:val="00DE558A"/>
    <w:rsid w:val="00DE6535"/>
    <w:rsid w:val="00DE6E2D"/>
    <w:rsid w:val="00DF0485"/>
    <w:rsid w:val="00DF1820"/>
    <w:rsid w:val="00DF3C3E"/>
    <w:rsid w:val="00DF5073"/>
    <w:rsid w:val="00DF567B"/>
    <w:rsid w:val="00E0080A"/>
    <w:rsid w:val="00E014FB"/>
    <w:rsid w:val="00E01FF3"/>
    <w:rsid w:val="00E02371"/>
    <w:rsid w:val="00E02FC3"/>
    <w:rsid w:val="00E03D7B"/>
    <w:rsid w:val="00E04280"/>
    <w:rsid w:val="00E053B6"/>
    <w:rsid w:val="00E054BC"/>
    <w:rsid w:val="00E05DE9"/>
    <w:rsid w:val="00E07328"/>
    <w:rsid w:val="00E10F80"/>
    <w:rsid w:val="00E136CB"/>
    <w:rsid w:val="00E13E3C"/>
    <w:rsid w:val="00E15BB3"/>
    <w:rsid w:val="00E264EF"/>
    <w:rsid w:val="00E31F55"/>
    <w:rsid w:val="00E321E2"/>
    <w:rsid w:val="00E33D24"/>
    <w:rsid w:val="00E34A80"/>
    <w:rsid w:val="00E3555B"/>
    <w:rsid w:val="00E37540"/>
    <w:rsid w:val="00E42F5D"/>
    <w:rsid w:val="00E439FD"/>
    <w:rsid w:val="00E47C4D"/>
    <w:rsid w:val="00E500A9"/>
    <w:rsid w:val="00E51174"/>
    <w:rsid w:val="00E521F5"/>
    <w:rsid w:val="00E52F18"/>
    <w:rsid w:val="00E57EDA"/>
    <w:rsid w:val="00E60532"/>
    <w:rsid w:val="00E6682D"/>
    <w:rsid w:val="00E66B72"/>
    <w:rsid w:val="00E71136"/>
    <w:rsid w:val="00E73632"/>
    <w:rsid w:val="00E743B8"/>
    <w:rsid w:val="00E7527D"/>
    <w:rsid w:val="00E76C02"/>
    <w:rsid w:val="00E77813"/>
    <w:rsid w:val="00E81CD4"/>
    <w:rsid w:val="00E83822"/>
    <w:rsid w:val="00E857E1"/>
    <w:rsid w:val="00E876A8"/>
    <w:rsid w:val="00E942D4"/>
    <w:rsid w:val="00E97EB8"/>
    <w:rsid w:val="00EA075D"/>
    <w:rsid w:val="00EA135C"/>
    <w:rsid w:val="00EA21CB"/>
    <w:rsid w:val="00EA25F0"/>
    <w:rsid w:val="00EA38C2"/>
    <w:rsid w:val="00EB1846"/>
    <w:rsid w:val="00EB2193"/>
    <w:rsid w:val="00EB25DF"/>
    <w:rsid w:val="00EB5ACD"/>
    <w:rsid w:val="00EC2C35"/>
    <w:rsid w:val="00EC7A61"/>
    <w:rsid w:val="00ED0D13"/>
    <w:rsid w:val="00ED3EF3"/>
    <w:rsid w:val="00ED4BAE"/>
    <w:rsid w:val="00ED572C"/>
    <w:rsid w:val="00ED5F42"/>
    <w:rsid w:val="00ED5F99"/>
    <w:rsid w:val="00ED6501"/>
    <w:rsid w:val="00EE05D6"/>
    <w:rsid w:val="00EE2FB9"/>
    <w:rsid w:val="00EF1E9C"/>
    <w:rsid w:val="00EF237C"/>
    <w:rsid w:val="00F00BF4"/>
    <w:rsid w:val="00F04D58"/>
    <w:rsid w:val="00F060D8"/>
    <w:rsid w:val="00F13B7B"/>
    <w:rsid w:val="00F20572"/>
    <w:rsid w:val="00F22EB4"/>
    <w:rsid w:val="00F23AA6"/>
    <w:rsid w:val="00F24985"/>
    <w:rsid w:val="00F2669F"/>
    <w:rsid w:val="00F26CDD"/>
    <w:rsid w:val="00F27005"/>
    <w:rsid w:val="00F27493"/>
    <w:rsid w:val="00F301A1"/>
    <w:rsid w:val="00F3286E"/>
    <w:rsid w:val="00F32E0B"/>
    <w:rsid w:val="00F336AE"/>
    <w:rsid w:val="00F35091"/>
    <w:rsid w:val="00F36C74"/>
    <w:rsid w:val="00F36CEB"/>
    <w:rsid w:val="00F37D89"/>
    <w:rsid w:val="00F40DF5"/>
    <w:rsid w:val="00F41376"/>
    <w:rsid w:val="00F43FFF"/>
    <w:rsid w:val="00F4574D"/>
    <w:rsid w:val="00F45DE7"/>
    <w:rsid w:val="00F50A93"/>
    <w:rsid w:val="00F50FE4"/>
    <w:rsid w:val="00F516EC"/>
    <w:rsid w:val="00F52122"/>
    <w:rsid w:val="00F521EB"/>
    <w:rsid w:val="00F60372"/>
    <w:rsid w:val="00F62091"/>
    <w:rsid w:val="00F62653"/>
    <w:rsid w:val="00F638E3"/>
    <w:rsid w:val="00F645EB"/>
    <w:rsid w:val="00F67CD5"/>
    <w:rsid w:val="00F71057"/>
    <w:rsid w:val="00F76F38"/>
    <w:rsid w:val="00F81674"/>
    <w:rsid w:val="00F81876"/>
    <w:rsid w:val="00F9035E"/>
    <w:rsid w:val="00F92ECB"/>
    <w:rsid w:val="00F937EA"/>
    <w:rsid w:val="00F93959"/>
    <w:rsid w:val="00F9768E"/>
    <w:rsid w:val="00FA3341"/>
    <w:rsid w:val="00FA4BBB"/>
    <w:rsid w:val="00FA517A"/>
    <w:rsid w:val="00FA57F3"/>
    <w:rsid w:val="00FA616E"/>
    <w:rsid w:val="00FB2201"/>
    <w:rsid w:val="00FB6D7A"/>
    <w:rsid w:val="00FC0B32"/>
    <w:rsid w:val="00FC1C1C"/>
    <w:rsid w:val="00FC1C1D"/>
    <w:rsid w:val="00FC3A5C"/>
    <w:rsid w:val="00FC3BDC"/>
    <w:rsid w:val="00FC3E76"/>
    <w:rsid w:val="00FC6C93"/>
    <w:rsid w:val="00FD068B"/>
    <w:rsid w:val="00FD0AC2"/>
    <w:rsid w:val="00FD0C73"/>
    <w:rsid w:val="00FD1BE0"/>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55012048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1BBD-B2EC-4BCE-A608-A3B9F330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84</TotalTime>
  <Pages>7</Pages>
  <Words>1203</Words>
  <Characters>6859</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173</cp:revision>
  <cp:lastPrinted>2018-10-12T10:15:00Z</cp:lastPrinted>
  <dcterms:created xsi:type="dcterms:W3CDTF">2021-05-27T07:09:00Z</dcterms:created>
  <dcterms:modified xsi:type="dcterms:W3CDTF">2021-07-08T08:28:00Z</dcterms:modified>
</cp:coreProperties>
</file>