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12" w:rsidRPr="00561C79" w:rsidRDefault="00321412" w:rsidP="00321412">
      <w:pPr>
        <w:spacing w:after="0" w:line="360" w:lineRule="auto"/>
        <w:jc w:val="both"/>
        <w:rPr>
          <w:rFonts w:ascii="Bookman Old Style" w:hAnsi="Bookman Old Style"/>
        </w:rPr>
      </w:pPr>
      <w:bookmarkStart w:id="0" w:name="_GoBack"/>
      <w:bookmarkEnd w:id="0"/>
      <w:proofErr w:type="spellStart"/>
      <w:r w:rsidRPr="00561C79">
        <w:rPr>
          <w:rFonts w:ascii="Bookman Old Style" w:hAnsi="Bookman Old Style"/>
        </w:rPr>
        <w:t>WCPiT</w:t>
      </w:r>
      <w:proofErr w:type="spellEnd"/>
      <w:r w:rsidRPr="00561C79">
        <w:rPr>
          <w:rFonts w:ascii="Bookman Old Style" w:hAnsi="Bookman Old Style"/>
        </w:rPr>
        <w:t xml:space="preserve"> /EA/381-11/2021 </w:t>
      </w:r>
      <w:r w:rsidRPr="00561C79">
        <w:rPr>
          <w:rFonts w:ascii="Bookman Old Style" w:hAnsi="Bookman Old Style"/>
        </w:rPr>
        <w:tab/>
      </w:r>
      <w:r w:rsidRPr="00561C7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561C79">
        <w:rPr>
          <w:rFonts w:ascii="Bookman Old Style" w:hAnsi="Bookman Old Style"/>
        </w:rPr>
        <w:t xml:space="preserve">Poznań, </w:t>
      </w:r>
      <w:r w:rsidR="00E45F58">
        <w:rPr>
          <w:rFonts w:ascii="Bookman Old Style" w:hAnsi="Bookman Old Style"/>
        </w:rPr>
        <w:t>04.08</w:t>
      </w:r>
      <w:r w:rsidRPr="00561C79">
        <w:rPr>
          <w:rFonts w:ascii="Bookman Old Style" w:hAnsi="Bookman Old Style"/>
        </w:rPr>
        <w:t>.2021 r</w:t>
      </w:r>
      <w:r>
        <w:rPr>
          <w:rFonts w:ascii="Bookman Old Style" w:hAnsi="Bookman Old Style"/>
        </w:rPr>
        <w:t>.</w:t>
      </w:r>
    </w:p>
    <w:p w:rsidR="00321412" w:rsidRPr="00561C79" w:rsidRDefault="00321412" w:rsidP="00321412">
      <w:pPr>
        <w:spacing w:after="0" w:line="360" w:lineRule="auto"/>
        <w:jc w:val="both"/>
        <w:rPr>
          <w:rFonts w:ascii="Bookman Old Style" w:hAnsi="Bookman Old Style"/>
        </w:rPr>
      </w:pPr>
      <w:r w:rsidRPr="00561C79">
        <w:rPr>
          <w:rFonts w:ascii="Bookman Old Style" w:hAnsi="Bookman Old Style"/>
        </w:rPr>
        <w:tab/>
      </w:r>
      <w:r w:rsidRPr="00561C79">
        <w:rPr>
          <w:rFonts w:ascii="Bookman Old Style" w:hAnsi="Bookman Old Style"/>
        </w:rPr>
        <w:tab/>
      </w:r>
    </w:p>
    <w:p w:rsidR="00321412" w:rsidRPr="00561C79" w:rsidRDefault="00321412" w:rsidP="00321412">
      <w:pPr>
        <w:spacing w:after="0" w:line="360" w:lineRule="auto"/>
        <w:jc w:val="both"/>
        <w:rPr>
          <w:rFonts w:ascii="Bookman Old Style" w:hAnsi="Bookman Old Style"/>
        </w:rPr>
      </w:pPr>
    </w:p>
    <w:p w:rsidR="00321412" w:rsidRPr="00561C79" w:rsidRDefault="00321412" w:rsidP="00321412">
      <w:pPr>
        <w:spacing w:after="0" w:line="360" w:lineRule="auto"/>
        <w:jc w:val="right"/>
        <w:rPr>
          <w:rFonts w:ascii="Bookman Old Style" w:hAnsi="Bookman Old Style"/>
        </w:rPr>
      </w:pPr>
      <w:r w:rsidRPr="00561C79">
        <w:rPr>
          <w:rFonts w:ascii="Bookman Old Style" w:hAnsi="Bookman Old Style"/>
        </w:rPr>
        <w:t>Uczestnicy postępowania</w:t>
      </w:r>
    </w:p>
    <w:p w:rsidR="00321412" w:rsidRPr="00561C79" w:rsidRDefault="00321412" w:rsidP="00321412">
      <w:pPr>
        <w:spacing w:after="0" w:line="360" w:lineRule="auto"/>
        <w:jc w:val="both"/>
        <w:rPr>
          <w:rFonts w:ascii="Bookman Old Style" w:hAnsi="Bookman Old Style"/>
        </w:rPr>
      </w:pPr>
    </w:p>
    <w:p w:rsidR="00321412" w:rsidRPr="00315C8C" w:rsidRDefault="00321412" w:rsidP="00321412">
      <w:pPr>
        <w:spacing w:after="0" w:line="360" w:lineRule="auto"/>
        <w:jc w:val="both"/>
        <w:rPr>
          <w:rFonts w:ascii="Bookman Old Style" w:hAnsi="Bookman Old Style"/>
          <w:b/>
        </w:rPr>
      </w:pPr>
    </w:p>
    <w:p w:rsidR="00321412" w:rsidRPr="00315C8C" w:rsidRDefault="00321412" w:rsidP="00321412">
      <w:pPr>
        <w:spacing w:after="0" w:line="360" w:lineRule="auto"/>
        <w:jc w:val="both"/>
        <w:rPr>
          <w:rFonts w:ascii="Bookman Old Style" w:hAnsi="Bookman Old Style"/>
          <w:b/>
        </w:rPr>
      </w:pPr>
      <w:r w:rsidRPr="00315C8C">
        <w:rPr>
          <w:rFonts w:ascii="Bookman Old Style" w:hAnsi="Bookman Old Style" w:cstheme="minorHAnsi"/>
          <w:b/>
        </w:rPr>
        <w:t xml:space="preserve">Dotyczy: przetargu nieograniczonego </w:t>
      </w:r>
      <w:r w:rsidRPr="00315C8C">
        <w:rPr>
          <w:rFonts w:ascii="Bookman Old Style" w:hAnsi="Bookman Old Style" w:cstheme="minorHAnsi"/>
          <w:b/>
          <w:lang w:eastAsia="pl-PL"/>
        </w:rPr>
        <w:t xml:space="preserve">na </w:t>
      </w:r>
      <w:r w:rsidRPr="00315C8C">
        <w:rPr>
          <w:rFonts w:ascii="Bookman Old Style" w:hAnsi="Bookman Old Style" w:cstheme="minorHAnsi"/>
          <w:b/>
          <w:bCs/>
        </w:rPr>
        <w:t xml:space="preserve">dostawę </w:t>
      </w:r>
      <w:r w:rsidRPr="00315C8C">
        <w:rPr>
          <w:rFonts w:ascii="Bookman Old Style" w:hAnsi="Bookman Old Style"/>
          <w:b/>
        </w:rPr>
        <w:t>rękawic medycznych</w:t>
      </w:r>
    </w:p>
    <w:p w:rsidR="00321412" w:rsidRPr="00561C79" w:rsidRDefault="00321412" w:rsidP="00321412">
      <w:pPr>
        <w:spacing w:after="0" w:line="360" w:lineRule="auto"/>
        <w:jc w:val="both"/>
        <w:rPr>
          <w:rFonts w:ascii="Bookman Old Style" w:hAnsi="Bookman Old Style" w:cstheme="minorHAnsi"/>
          <w:b/>
          <w:color w:val="000000"/>
        </w:rPr>
      </w:pPr>
    </w:p>
    <w:p w:rsidR="00321412" w:rsidRPr="00561C79" w:rsidRDefault="00321412" w:rsidP="00321412">
      <w:pPr>
        <w:spacing w:after="0" w:line="360" w:lineRule="auto"/>
        <w:jc w:val="both"/>
        <w:rPr>
          <w:rFonts w:ascii="Bookman Old Style" w:hAnsi="Bookman Old Style" w:cstheme="minorHAnsi"/>
          <w:b/>
          <w:color w:val="000000"/>
        </w:rPr>
      </w:pPr>
    </w:p>
    <w:p w:rsidR="00321412" w:rsidRPr="00561C79" w:rsidRDefault="00321412" w:rsidP="00321412">
      <w:pPr>
        <w:spacing w:after="0" w:line="360" w:lineRule="auto"/>
        <w:jc w:val="both"/>
        <w:rPr>
          <w:rFonts w:ascii="Bookman Old Style" w:hAnsi="Bookman Old Style" w:cstheme="minorHAnsi"/>
        </w:rPr>
      </w:pPr>
      <w:r w:rsidRPr="00561C79">
        <w:rPr>
          <w:rFonts w:ascii="Bookman Old Style" w:hAnsi="Bookman Old Style"/>
        </w:rPr>
        <w:t xml:space="preserve">Zgodnie z art. </w:t>
      </w:r>
      <w:r w:rsidR="00EF35B2">
        <w:rPr>
          <w:rFonts w:ascii="Bookman Old Style" w:hAnsi="Bookman Old Style"/>
        </w:rPr>
        <w:t>135</w:t>
      </w:r>
      <w:r w:rsidRPr="00561C79">
        <w:rPr>
          <w:rFonts w:ascii="Bookman Old Style" w:hAnsi="Bookman Old Style"/>
        </w:rPr>
        <w:t xml:space="preserve"> ust. 2 ustawy Prawo Zamówień Publicznych z dnia </w:t>
      </w:r>
      <w:r w:rsidRPr="00561C79">
        <w:rPr>
          <w:rFonts w:ascii="Bookman Old Style" w:hAnsi="Bookman Old Style" w:cstheme="minorHAnsi"/>
          <w:lang w:eastAsia="pl-PL"/>
        </w:rPr>
        <w:t>11 września 2019 r</w:t>
      </w:r>
      <w:r w:rsidRPr="00561C79">
        <w:rPr>
          <w:rFonts w:ascii="Bookman Old Style" w:hAnsi="Bookman Old Style"/>
        </w:rPr>
        <w:t xml:space="preserve">. </w:t>
      </w:r>
      <w:r w:rsidRPr="00561C79">
        <w:rPr>
          <w:rStyle w:val="Pogrubienie"/>
          <w:rFonts w:ascii="Bookman Old Style" w:hAnsi="Bookman Old Style" w:cstheme="minorHAnsi"/>
          <w:b w:val="0"/>
          <w:bCs w:val="0"/>
          <w:sz w:val="20"/>
          <w:szCs w:val="20"/>
        </w:rPr>
        <w:t>(</w:t>
      </w:r>
      <w:r w:rsidRPr="00561C79">
        <w:rPr>
          <w:rFonts w:ascii="Bookman Old Style" w:eastAsia="Times New Roman" w:hAnsi="Bookman Old Style" w:cstheme="minorHAnsi"/>
          <w:lang w:eastAsia="pl-PL"/>
        </w:rPr>
        <w:t xml:space="preserve">Dz. U. z 2019 r. poz. 2019 ze zm.) </w:t>
      </w:r>
      <w:r w:rsidRPr="00561C79">
        <w:rPr>
          <w:rFonts w:ascii="Bookman Old Style" w:hAnsi="Bookman Old Style"/>
        </w:rPr>
        <w:t>Wielkopolskie Centrum Pulmonologii i Torakochirurgii SP ZOZ udziela wyjaśnień dotyczących Specyfikacji Warunków Zamówienia.</w:t>
      </w:r>
    </w:p>
    <w:p w:rsidR="00321412" w:rsidRPr="00561C79" w:rsidRDefault="00321412" w:rsidP="00321412">
      <w:pPr>
        <w:spacing w:after="0" w:line="360" w:lineRule="auto"/>
        <w:jc w:val="both"/>
        <w:rPr>
          <w:rFonts w:ascii="Bookman Old Style" w:hAnsi="Bookman Old Style"/>
        </w:rPr>
      </w:pPr>
    </w:p>
    <w:p w:rsidR="00321412" w:rsidRPr="00315C8C" w:rsidRDefault="00321412" w:rsidP="00321412">
      <w:pPr>
        <w:spacing w:after="0" w:line="360" w:lineRule="auto"/>
        <w:jc w:val="both"/>
        <w:rPr>
          <w:rFonts w:ascii="Bookman Old Style" w:hAnsi="Bookman Old Style"/>
          <w:b/>
        </w:rPr>
      </w:pPr>
      <w:r w:rsidRPr="00315C8C">
        <w:rPr>
          <w:rFonts w:ascii="Bookman Old Style" w:hAnsi="Bookman Old Style"/>
          <w:b/>
        </w:rPr>
        <w:t>Pytania i odpowiedzi:</w:t>
      </w:r>
    </w:p>
    <w:p w:rsidR="00321412" w:rsidRDefault="00321412" w:rsidP="00321412">
      <w:pPr>
        <w:spacing w:after="0" w:line="360" w:lineRule="auto"/>
        <w:jc w:val="center"/>
        <w:rPr>
          <w:rFonts w:ascii="Bookman Old Style" w:hAnsi="Bookman Old Style"/>
          <w:b/>
        </w:rPr>
      </w:pPr>
      <w:r w:rsidRPr="00315C8C">
        <w:rPr>
          <w:rFonts w:ascii="Bookman Old Style" w:hAnsi="Bookman Old Style"/>
          <w:b/>
        </w:rPr>
        <w:t>ZESTAW I</w:t>
      </w:r>
    </w:p>
    <w:p w:rsidR="00321412" w:rsidRPr="00315C8C" w:rsidRDefault="00321412" w:rsidP="00321412">
      <w:pPr>
        <w:spacing w:after="0" w:line="360" w:lineRule="auto"/>
        <w:jc w:val="center"/>
        <w:rPr>
          <w:rFonts w:ascii="Bookman Old Style" w:hAnsi="Bookman Old Style"/>
          <w:b/>
        </w:rPr>
      </w:pPr>
    </w:p>
    <w:p w:rsidR="00321412" w:rsidRPr="00561C79" w:rsidRDefault="00321412" w:rsidP="00321412">
      <w:pPr>
        <w:spacing w:after="0" w:line="360" w:lineRule="auto"/>
        <w:jc w:val="both"/>
        <w:rPr>
          <w:rFonts w:ascii="Bookman Old Style" w:hAnsi="Bookman Old Style"/>
        </w:rPr>
      </w:pPr>
      <w:r w:rsidRPr="00561C79">
        <w:rPr>
          <w:rFonts w:ascii="Bookman Old Style" w:hAnsi="Bookman Old Style"/>
        </w:rPr>
        <w:t>Pakiet 4</w:t>
      </w:r>
    </w:p>
    <w:p w:rsidR="00321412" w:rsidRDefault="00321412" w:rsidP="00321412">
      <w:pPr>
        <w:spacing w:after="0" w:line="360" w:lineRule="auto"/>
        <w:jc w:val="both"/>
        <w:rPr>
          <w:rFonts w:ascii="Bookman Old Style" w:hAnsi="Bookman Old Style"/>
        </w:rPr>
      </w:pPr>
      <w:r w:rsidRPr="00561C79">
        <w:rPr>
          <w:rFonts w:ascii="Bookman Old Style" w:hAnsi="Bookman Old Style"/>
        </w:rPr>
        <w:t xml:space="preserve">Czy Zamawiający dopuści rękawice, których grubość na palcu wynosi 0,08±0,01 mm, średnia siła zrywu to 7N, przebadane na 12 </w:t>
      </w:r>
      <w:proofErr w:type="spellStart"/>
      <w:r w:rsidRPr="00561C79">
        <w:rPr>
          <w:rFonts w:ascii="Bookman Old Style" w:hAnsi="Bookman Old Style"/>
        </w:rPr>
        <w:t>cytostatyków</w:t>
      </w:r>
      <w:proofErr w:type="spellEnd"/>
      <w:r w:rsidRPr="00561C79">
        <w:rPr>
          <w:rFonts w:ascii="Bookman Old Style" w:hAnsi="Bookman Old Style"/>
        </w:rPr>
        <w:t xml:space="preserve"> i min. 10 substancji chemicznych?</w:t>
      </w:r>
    </w:p>
    <w:p w:rsidR="00321412" w:rsidRPr="00315C8C" w:rsidRDefault="00321412" w:rsidP="00321412">
      <w:pPr>
        <w:spacing w:after="0" w:line="360" w:lineRule="auto"/>
        <w:jc w:val="both"/>
        <w:rPr>
          <w:rFonts w:ascii="Bookman Old Style" w:hAnsi="Bookman Old Style"/>
          <w:b/>
          <w:color w:val="00B050"/>
        </w:rPr>
      </w:pPr>
      <w:r w:rsidRPr="00315C8C">
        <w:rPr>
          <w:rFonts w:ascii="Bookman Old Style" w:hAnsi="Bookman Old Style"/>
          <w:b/>
          <w:color w:val="00B050"/>
        </w:rPr>
        <w:t>Odp. Zamawiający pozostawia zapisy SWZ bez zmian.</w:t>
      </w:r>
    </w:p>
    <w:p w:rsidR="00321412" w:rsidRPr="00561C79" w:rsidRDefault="00321412" w:rsidP="00321412">
      <w:pPr>
        <w:spacing w:after="0" w:line="360" w:lineRule="auto"/>
        <w:jc w:val="both"/>
        <w:rPr>
          <w:rFonts w:ascii="Bookman Old Style" w:hAnsi="Bookman Old Style"/>
        </w:rPr>
      </w:pPr>
    </w:p>
    <w:p w:rsidR="00321412" w:rsidRPr="00561C79" w:rsidRDefault="00321412" w:rsidP="00321412">
      <w:pPr>
        <w:spacing w:after="0" w:line="360" w:lineRule="auto"/>
        <w:jc w:val="both"/>
        <w:rPr>
          <w:rFonts w:ascii="Bookman Old Style" w:hAnsi="Bookman Old Style"/>
        </w:rPr>
      </w:pPr>
      <w:r w:rsidRPr="00561C79">
        <w:rPr>
          <w:rFonts w:ascii="Bookman Old Style" w:hAnsi="Bookman Old Style"/>
        </w:rPr>
        <w:t>Pakiet 5 poz.2</w:t>
      </w:r>
    </w:p>
    <w:p w:rsidR="00321412" w:rsidRDefault="00321412" w:rsidP="00321412">
      <w:pPr>
        <w:spacing w:after="0" w:line="360" w:lineRule="auto"/>
        <w:jc w:val="both"/>
        <w:rPr>
          <w:rFonts w:ascii="Bookman Old Style" w:hAnsi="Bookman Old Style"/>
        </w:rPr>
      </w:pPr>
      <w:r w:rsidRPr="00561C79">
        <w:rPr>
          <w:rFonts w:ascii="Bookman Old Style" w:hAnsi="Bookman Old Style"/>
        </w:rPr>
        <w:t>Czy Zamawiający dopuści rękawice, których siła zrywu przed starzeniem wynosi min. 9N, przebadane na przenikanie substancji chemicznych zgodnie z EN 16523-1 dla min. 5 substancji z 3 poziomem odporności?</w:t>
      </w:r>
    </w:p>
    <w:p w:rsidR="00321412" w:rsidRPr="00315C8C" w:rsidRDefault="00321412" w:rsidP="00321412">
      <w:pPr>
        <w:spacing w:after="0" w:line="360" w:lineRule="auto"/>
        <w:jc w:val="both"/>
        <w:rPr>
          <w:rFonts w:ascii="Bookman Old Style" w:hAnsi="Bookman Old Style"/>
          <w:b/>
          <w:color w:val="00B050"/>
        </w:rPr>
      </w:pPr>
      <w:r w:rsidRPr="00315C8C">
        <w:rPr>
          <w:rFonts w:ascii="Bookman Old Style" w:hAnsi="Bookman Old Style"/>
          <w:b/>
          <w:color w:val="00B050"/>
        </w:rPr>
        <w:t>Odp. Zamawiający pozostawia zapisy SWZ bez zmian.</w:t>
      </w:r>
    </w:p>
    <w:p w:rsidR="00321412" w:rsidRPr="00561C79" w:rsidRDefault="00321412" w:rsidP="00321412">
      <w:pPr>
        <w:spacing w:after="0" w:line="360" w:lineRule="auto"/>
        <w:jc w:val="both"/>
        <w:rPr>
          <w:rFonts w:ascii="Bookman Old Style" w:hAnsi="Bookman Old Style"/>
        </w:rPr>
      </w:pPr>
    </w:p>
    <w:p w:rsidR="00321412" w:rsidRPr="00561C79" w:rsidRDefault="00321412" w:rsidP="00321412">
      <w:pPr>
        <w:spacing w:after="0" w:line="360" w:lineRule="auto"/>
        <w:jc w:val="both"/>
        <w:rPr>
          <w:rFonts w:ascii="Bookman Old Style" w:hAnsi="Bookman Old Style"/>
        </w:rPr>
      </w:pPr>
      <w:r w:rsidRPr="00561C79">
        <w:rPr>
          <w:rFonts w:ascii="Bookman Old Style" w:hAnsi="Bookman Old Style"/>
        </w:rPr>
        <w:t>Pakiet 7</w:t>
      </w:r>
    </w:p>
    <w:p w:rsidR="00321412" w:rsidRPr="00561C79" w:rsidRDefault="00321412" w:rsidP="00321412">
      <w:pPr>
        <w:spacing w:after="0" w:line="360" w:lineRule="auto"/>
        <w:jc w:val="both"/>
        <w:rPr>
          <w:rFonts w:ascii="Bookman Old Style" w:hAnsi="Bookman Old Style"/>
        </w:rPr>
      </w:pPr>
      <w:r w:rsidRPr="00561C79">
        <w:rPr>
          <w:rFonts w:ascii="Bookman Old Style" w:hAnsi="Bookman Old Style"/>
        </w:rPr>
        <w:lastRenderedPageBreak/>
        <w:t xml:space="preserve">Czy Zamawiający dopuści rękawice nitrylowe, </w:t>
      </w:r>
      <w:proofErr w:type="spellStart"/>
      <w:r w:rsidRPr="00561C79">
        <w:rPr>
          <w:rFonts w:ascii="Bookman Old Style" w:hAnsi="Bookman Old Style"/>
        </w:rPr>
        <w:t>bezpudrowe</w:t>
      </w:r>
      <w:proofErr w:type="spellEnd"/>
      <w:r w:rsidRPr="00561C79">
        <w:rPr>
          <w:rFonts w:ascii="Bookman Old Style" w:hAnsi="Bookman Old Style"/>
        </w:rPr>
        <w:t xml:space="preserve">, </w:t>
      </w:r>
      <w:proofErr w:type="spellStart"/>
      <w:r w:rsidRPr="00561C79">
        <w:rPr>
          <w:rFonts w:ascii="Bookman Old Style" w:hAnsi="Bookman Old Style"/>
        </w:rPr>
        <w:t>niesterylne</w:t>
      </w:r>
      <w:proofErr w:type="spellEnd"/>
      <w:r w:rsidRPr="00561C79">
        <w:rPr>
          <w:rFonts w:ascii="Bookman Old Style" w:hAnsi="Bookman Old Style"/>
        </w:rPr>
        <w:t>, z warstwą pielęgnacyjną z zawartością witaminy E, olejku migdałowego i gliceryny, o działaniu nawilżającym potwierdzonym badaniami w niezależnym laboratorium, chlorowane od wewnątrz, kolor chabrowy, tekstura na końcach palców, grubość na palcu 0,10mm +/-0,01mm, na dłoni 0,07+/- 0,01 mm, na mankiecie 0,06+/- 0,01 mm, AQL 1.0. Zgodne z normami EN ISO 374-1, EN 374-2, EN 16523-1, EN 374-4</w:t>
      </w:r>
    </w:p>
    <w:p w:rsidR="00321412" w:rsidRPr="00561C79" w:rsidRDefault="00321412" w:rsidP="00321412">
      <w:pPr>
        <w:spacing w:after="0" w:line="360" w:lineRule="auto"/>
        <w:jc w:val="both"/>
        <w:rPr>
          <w:rFonts w:ascii="Bookman Old Style" w:hAnsi="Bookman Old Style"/>
        </w:rPr>
      </w:pPr>
      <w:r w:rsidRPr="00561C79">
        <w:rPr>
          <w:rFonts w:ascii="Bookman Old Style" w:hAnsi="Bookman Old Style"/>
        </w:rPr>
        <w:t xml:space="preserve">oraz odporne na przenikanie bakterii, grzybów i wirusów zgodnie z EN ISO 374-5. Odporne na przenikanie min. 15 substancji chemicznych na min. 6 poziomie </w:t>
      </w:r>
      <w:proofErr w:type="spellStart"/>
      <w:r w:rsidRPr="00561C79">
        <w:rPr>
          <w:rFonts w:ascii="Bookman Old Style" w:hAnsi="Bookman Old Style"/>
        </w:rPr>
        <w:t>wg</w:t>
      </w:r>
      <w:proofErr w:type="spellEnd"/>
      <w:r w:rsidRPr="00561C79">
        <w:rPr>
          <w:rFonts w:ascii="Bookman Old Style" w:hAnsi="Bookman Old Style"/>
        </w:rPr>
        <w:t xml:space="preserve">. EN 16523-1, przebadany na min. 3 alkohole, w tym odporne na min. 1 o stężeniu co najmniej 90% na min. 1 poziomie, min. 4 kwasy (organiczne i nieorganiczne), 3 aldehydy, </w:t>
      </w:r>
      <w:proofErr w:type="spellStart"/>
      <w:r w:rsidRPr="00561C79">
        <w:rPr>
          <w:rFonts w:ascii="Bookman Old Style" w:hAnsi="Bookman Old Style"/>
        </w:rPr>
        <w:t>jodopowidon</w:t>
      </w:r>
      <w:proofErr w:type="spellEnd"/>
      <w:r w:rsidRPr="00561C79">
        <w:rPr>
          <w:rFonts w:ascii="Bookman Old Style" w:hAnsi="Bookman Old Style"/>
        </w:rPr>
        <w:t xml:space="preserve"> i </w:t>
      </w:r>
      <w:proofErr w:type="spellStart"/>
      <w:r w:rsidRPr="00561C79">
        <w:rPr>
          <w:rFonts w:ascii="Bookman Old Style" w:hAnsi="Bookman Old Style"/>
        </w:rPr>
        <w:t>chlorheksydyna</w:t>
      </w:r>
      <w:proofErr w:type="spellEnd"/>
      <w:r w:rsidRPr="00561C79">
        <w:rPr>
          <w:rFonts w:ascii="Bookman Old Style" w:hAnsi="Bookman Old Style"/>
        </w:rPr>
        <w:t xml:space="preserve"> – poziom 6, 10% fenol na</w:t>
      </w:r>
    </w:p>
    <w:p w:rsidR="00321412" w:rsidRPr="00561C79" w:rsidRDefault="00321412" w:rsidP="00321412">
      <w:pPr>
        <w:spacing w:after="0" w:line="360" w:lineRule="auto"/>
        <w:jc w:val="both"/>
        <w:rPr>
          <w:rFonts w:ascii="Bookman Old Style" w:hAnsi="Bookman Old Style"/>
        </w:rPr>
      </w:pPr>
      <w:r w:rsidRPr="00561C79">
        <w:rPr>
          <w:rFonts w:ascii="Bookman Old Style" w:hAnsi="Bookman Old Style"/>
        </w:rPr>
        <w:t xml:space="preserve">min. 1 poziomie oraz przebadane na min. 12 </w:t>
      </w:r>
      <w:proofErr w:type="spellStart"/>
      <w:r w:rsidRPr="00561C79">
        <w:rPr>
          <w:rFonts w:ascii="Bookman Old Style" w:hAnsi="Bookman Old Style"/>
        </w:rPr>
        <w:t>cytostatyków</w:t>
      </w:r>
      <w:proofErr w:type="spellEnd"/>
      <w:r w:rsidRPr="00561C79">
        <w:rPr>
          <w:rFonts w:ascii="Bookman Old Style" w:hAnsi="Bookman Old Style"/>
        </w:rPr>
        <w:t xml:space="preserve"> </w:t>
      </w:r>
      <w:proofErr w:type="spellStart"/>
      <w:r w:rsidRPr="00561C79">
        <w:rPr>
          <w:rFonts w:ascii="Bookman Old Style" w:hAnsi="Bookman Old Style"/>
        </w:rPr>
        <w:t>wg</w:t>
      </w:r>
      <w:proofErr w:type="spellEnd"/>
      <w:r w:rsidRPr="00561C79">
        <w:rPr>
          <w:rFonts w:ascii="Bookman Old Style" w:hAnsi="Bookman Old Style"/>
        </w:rPr>
        <w:t xml:space="preserve">. ASTM D6978 potwierdzone badaniami z jednostki niezależnej. Rękawice zarejestrowane jako wyrób medyczny klasy I </w:t>
      </w:r>
      <w:proofErr w:type="spellStart"/>
      <w:r w:rsidRPr="00561C79">
        <w:rPr>
          <w:rFonts w:ascii="Bookman Old Style" w:hAnsi="Bookman Old Style"/>
        </w:rPr>
        <w:t>i</w:t>
      </w:r>
      <w:proofErr w:type="spellEnd"/>
      <w:r w:rsidRPr="00561C79">
        <w:rPr>
          <w:rFonts w:ascii="Bookman Old Style" w:hAnsi="Bookman Old Style"/>
        </w:rPr>
        <w:t xml:space="preserve"> środek ochrony indywidualnej kat. III. Dopuszczone do kontaktu z żywnością - potwierdzone piktogramem na opakowaniu oraz badaniami z jednostki niezależnej. Pozbawione dodatków chemicznych: MBT, ZMBT, BHT, BHA, TMTD - potwierdzone badaniem metodą HPLC z jednostki niezależnej.</w:t>
      </w:r>
    </w:p>
    <w:p w:rsidR="00321412" w:rsidRPr="00561C79" w:rsidRDefault="00321412" w:rsidP="00321412">
      <w:pPr>
        <w:spacing w:after="0" w:line="360" w:lineRule="auto"/>
        <w:jc w:val="both"/>
        <w:rPr>
          <w:rFonts w:ascii="Bookman Old Style" w:hAnsi="Bookman Old Style"/>
        </w:rPr>
      </w:pPr>
      <w:r w:rsidRPr="00561C79">
        <w:rPr>
          <w:rFonts w:ascii="Bookman Old Style" w:hAnsi="Bookman Old Style"/>
        </w:rPr>
        <w:t xml:space="preserve">Rozmiary S-XL kodowane kolorystycznie na opakowaniu. Opakowania umożliwiające wyjmowanie rękawic od spodu opakowania zawsze za mankiet, w celu ograniczenia kontaminacji. Kompatybilne z uchwytami pojedynczymi i potrójnymi z trwałego tworzywa o właściwościach antybakteryjnych, odpornego na środki dezynfekcyjne, mocowanymi do ściany oraz uchwytami metalowymi pojedynczymi na szynę </w:t>
      </w:r>
      <w:proofErr w:type="spellStart"/>
      <w:r w:rsidRPr="00561C79">
        <w:rPr>
          <w:rFonts w:ascii="Bookman Old Style" w:hAnsi="Bookman Old Style"/>
        </w:rPr>
        <w:t>Modura</w:t>
      </w:r>
      <w:proofErr w:type="spellEnd"/>
      <w:r w:rsidRPr="00561C79">
        <w:rPr>
          <w:rFonts w:ascii="Bookman Old Style" w:hAnsi="Bookman Old Style"/>
        </w:rPr>
        <w:t xml:space="preserve">, kodowanymi kolorystycznie do rozmiaru </w:t>
      </w:r>
      <w:proofErr w:type="spellStart"/>
      <w:r w:rsidRPr="00561C79">
        <w:rPr>
          <w:rFonts w:ascii="Bookman Old Style" w:hAnsi="Bookman Old Style"/>
        </w:rPr>
        <w:t>S,M,L</w:t>
      </w:r>
      <w:proofErr w:type="spellEnd"/>
      <w:r w:rsidRPr="00561C79">
        <w:rPr>
          <w:rFonts w:ascii="Bookman Old Style" w:hAnsi="Bookman Old Style"/>
        </w:rPr>
        <w:t>. Pakowane po 250 szt. (dopuszcza się pakowane po 240 szt. dla rozmiaru XL)?</w:t>
      </w:r>
    </w:p>
    <w:p w:rsidR="00321412" w:rsidRDefault="00321412" w:rsidP="00321412">
      <w:pPr>
        <w:spacing w:after="0" w:line="360" w:lineRule="auto"/>
        <w:jc w:val="both"/>
        <w:rPr>
          <w:rFonts w:ascii="Bookman Old Style" w:hAnsi="Bookman Old Style"/>
          <w:b/>
          <w:color w:val="00B050"/>
        </w:rPr>
      </w:pPr>
      <w:r w:rsidRPr="00315C8C">
        <w:rPr>
          <w:rFonts w:ascii="Bookman Old Style" w:hAnsi="Bookman Old Style"/>
          <w:b/>
          <w:color w:val="00B050"/>
        </w:rPr>
        <w:t>Odp. Zamawiający pozostawia zapisy SWZ bez zmian.</w:t>
      </w:r>
    </w:p>
    <w:p w:rsidR="001B7007" w:rsidRDefault="001B7007" w:rsidP="001B7007">
      <w:pPr>
        <w:spacing w:after="0" w:line="360" w:lineRule="auto"/>
        <w:jc w:val="both"/>
        <w:rPr>
          <w:rFonts w:ascii="Bookman Old Style" w:hAnsi="Bookman Old Style" w:cs="Calibri"/>
          <w:sz w:val="23"/>
        </w:rPr>
      </w:pPr>
    </w:p>
    <w:p w:rsidR="001B7007" w:rsidRPr="00561C79" w:rsidRDefault="001B7007" w:rsidP="001B7007">
      <w:pPr>
        <w:spacing w:after="0" w:line="360" w:lineRule="auto"/>
        <w:jc w:val="both"/>
        <w:rPr>
          <w:rFonts w:ascii="Bookman Old Style" w:hAnsi="Bookman Old Style"/>
        </w:rPr>
      </w:pPr>
      <w:r w:rsidRPr="00561C79">
        <w:rPr>
          <w:rFonts w:ascii="Bookman Old Style" w:hAnsi="Bookman Old Style"/>
        </w:rPr>
        <w:t>Pakiet 9</w:t>
      </w:r>
    </w:p>
    <w:p w:rsidR="001B7007" w:rsidRDefault="001B7007" w:rsidP="001B7007">
      <w:pPr>
        <w:spacing w:after="0" w:line="360" w:lineRule="auto"/>
        <w:jc w:val="both"/>
        <w:rPr>
          <w:rFonts w:ascii="Bookman Old Style" w:hAnsi="Bookman Old Style"/>
        </w:rPr>
      </w:pPr>
      <w:r w:rsidRPr="00561C79">
        <w:rPr>
          <w:rFonts w:ascii="Bookman Old Style" w:hAnsi="Bookman Old Style"/>
        </w:rPr>
        <w:t>Prosimy Zamawiającego o odstąpienie od wymogu fabrycznie naniesionej informacji o pokryciu wewnętrznym rękawicy winylowej na opakowaniu. Na potwierdzenie spełnienia warunku pokrycia, prosimy o dopuszczenie raportu producenta.</w:t>
      </w:r>
    </w:p>
    <w:p w:rsidR="001B7007" w:rsidRDefault="001B7007" w:rsidP="001B7007">
      <w:pPr>
        <w:spacing w:after="0" w:line="360" w:lineRule="auto"/>
        <w:jc w:val="both"/>
        <w:rPr>
          <w:rFonts w:ascii="Bookman Old Style" w:hAnsi="Bookman Old Style"/>
          <w:b/>
          <w:color w:val="00B050"/>
        </w:rPr>
      </w:pPr>
      <w:r w:rsidRPr="00315C8C">
        <w:rPr>
          <w:rFonts w:ascii="Bookman Old Style" w:hAnsi="Bookman Old Style"/>
          <w:b/>
          <w:color w:val="00B050"/>
        </w:rPr>
        <w:lastRenderedPageBreak/>
        <w:t>Odp. Zamawiający pozostawia zapisy SWZ bez zmian.</w:t>
      </w:r>
    </w:p>
    <w:p w:rsidR="001B7007" w:rsidRPr="00561C79" w:rsidRDefault="001B7007" w:rsidP="001B7007">
      <w:pPr>
        <w:spacing w:after="0" w:line="360" w:lineRule="auto"/>
        <w:jc w:val="both"/>
        <w:rPr>
          <w:rFonts w:ascii="Bookman Old Style" w:hAnsi="Bookman Old Style"/>
        </w:rPr>
      </w:pPr>
    </w:p>
    <w:p w:rsidR="001B7007" w:rsidRPr="00561C79" w:rsidRDefault="001B7007" w:rsidP="001B7007">
      <w:pPr>
        <w:spacing w:after="0" w:line="360" w:lineRule="auto"/>
        <w:jc w:val="both"/>
        <w:rPr>
          <w:rFonts w:ascii="Bookman Old Style" w:hAnsi="Bookman Old Style"/>
        </w:rPr>
      </w:pPr>
      <w:r w:rsidRPr="00561C79">
        <w:rPr>
          <w:rFonts w:ascii="Bookman Old Style" w:hAnsi="Bookman Old Style"/>
        </w:rPr>
        <w:t>Pakiet 10</w:t>
      </w:r>
    </w:p>
    <w:p w:rsidR="001B7007" w:rsidRDefault="001B7007" w:rsidP="001B7007">
      <w:pPr>
        <w:spacing w:after="0" w:line="360" w:lineRule="auto"/>
        <w:jc w:val="both"/>
        <w:rPr>
          <w:rFonts w:ascii="Bookman Old Style" w:hAnsi="Bookman Old Style"/>
        </w:rPr>
      </w:pPr>
      <w:r w:rsidRPr="00561C79">
        <w:rPr>
          <w:rFonts w:ascii="Bookman Old Style" w:hAnsi="Bookman Old Style"/>
        </w:rPr>
        <w:t>Prosimy Zamawiającego o odstąpienie od wymogu fabrycznie naniesionej informacji o pokryciu wewnętrznym rękawicy lateksowej na opakowaniu. Na potwierdzenie spełnienia warunku pokrycia, prosimy o dopuszczenie raportu producenta.</w:t>
      </w:r>
    </w:p>
    <w:p w:rsidR="001B7007" w:rsidRDefault="001B7007" w:rsidP="001B7007">
      <w:pPr>
        <w:spacing w:after="0" w:line="360" w:lineRule="auto"/>
        <w:jc w:val="both"/>
        <w:rPr>
          <w:rFonts w:ascii="Bookman Old Style" w:hAnsi="Bookman Old Style"/>
          <w:b/>
          <w:color w:val="00B050"/>
        </w:rPr>
      </w:pPr>
      <w:r w:rsidRPr="00315C8C">
        <w:rPr>
          <w:rFonts w:ascii="Bookman Old Style" w:hAnsi="Bookman Old Style"/>
          <w:b/>
          <w:color w:val="00B050"/>
        </w:rPr>
        <w:t>Odp. Zamawiający pozostawia zapisy SWZ bez zmian.</w:t>
      </w:r>
    </w:p>
    <w:p w:rsidR="001B7007" w:rsidRPr="00561C79" w:rsidRDefault="001B7007" w:rsidP="001B7007">
      <w:pPr>
        <w:spacing w:after="0" w:line="360" w:lineRule="auto"/>
        <w:jc w:val="both"/>
        <w:rPr>
          <w:rFonts w:ascii="Bookman Old Style" w:hAnsi="Bookman Old Style"/>
        </w:rPr>
      </w:pPr>
    </w:p>
    <w:p w:rsidR="00321412" w:rsidRPr="00315C8C" w:rsidRDefault="00321412" w:rsidP="00321412">
      <w:pPr>
        <w:spacing w:after="0" w:line="360" w:lineRule="auto"/>
        <w:jc w:val="both"/>
        <w:rPr>
          <w:rFonts w:ascii="Bookman Old Style" w:hAnsi="Bookman Old Style"/>
          <w:b/>
          <w:color w:val="00B050"/>
        </w:rPr>
      </w:pPr>
    </w:p>
    <w:p w:rsidR="00321412" w:rsidRPr="00315C8C" w:rsidRDefault="00321412" w:rsidP="00321412">
      <w:pPr>
        <w:spacing w:after="0" w:line="360" w:lineRule="auto"/>
        <w:jc w:val="center"/>
        <w:rPr>
          <w:rFonts w:ascii="Bookman Old Style" w:hAnsi="Bookman Old Style"/>
          <w:b/>
        </w:rPr>
      </w:pPr>
      <w:r w:rsidRPr="00315C8C">
        <w:rPr>
          <w:rFonts w:ascii="Bookman Old Style" w:hAnsi="Bookman Old Style"/>
          <w:b/>
        </w:rPr>
        <w:t>ZESTAW II</w:t>
      </w:r>
    </w:p>
    <w:p w:rsidR="00321412" w:rsidRPr="00315C8C" w:rsidRDefault="00321412" w:rsidP="00321412">
      <w:pPr>
        <w:spacing w:after="0" w:line="360" w:lineRule="auto"/>
        <w:jc w:val="both"/>
        <w:rPr>
          <w:rFonts w:ascii="Bookman Old Style" w:hAnsi="Bookman Old Style"/>
          <w:b/>
        </w:rPr>
      </w:pPr>
      <w:r w:rsidRPr="00315C8C">
        <w:rPr>
          <w:rFonts w:ascii="Bookman Old Style" w:hAnsi="Bookman Old Style"/>
          <w:b/>
        </w:rPr>
        <w:t>Pakiet nr 4 – rękawice nitrylowe diagnostyczne</w:t>
      </w:r>
    </w:p>
    <w:p w:rsidR="00321412" w:rsidRPr="00561C79" w:rsidRDefault="00321412" w:rsidP="00321412">
      <w:pPr>
        <w:spacing w:after="0" w:line="360" w:lineRule="auto"/>
        <w:jc w:val="both"/>
        <w:rPr>
          <w:rFonts w:ascii="Bookman Old Style" w:hAnsi="Bookman Old Style"/>
        </w:rPr>
      </w:pPr>
      <w:r w:rsidRPr="00561C79">
        <w:rPr>
          <w:rFonts w:ascii="Bookman Old Style" w:hAnsi="Bookman Old Style"/>
        </w:rPr>
        <w:t>Prosimy o potwierdzenie, że Zamawiający dopuści rękawice o następujących parametrach:</w:t>
      </w:r>
    </w:p>
    <w:p w:rsidR="00321412" w:rsidRPr="00315C8C" w:rsidRDefault="00321412" w:rsidP="00321412">
      <w:pPr>
        <w:pStyle w:val="Akapitzlist"/>
        <w:numPr>
          <w:ilvl w:val="0"/>
          <w:numId w:val="31"/>
        </w:numPr>
        <w:spacing w:line="360" w:lineRule="auto"/>
        <w:rPr>
          <w:rFonts w:ascii="Bookman Old Style" w:hAnsi="Bookman Old Style"/>
        </w:rPr>
      </w:pPr>
      <w:r w:rsidRPr="00315C8C">
        <w:rPr>
          <w:rFonts w:ascii="Bookman Old Style" w:hAnsi="Bookman Old Style"/>
        </w:rPr>
        <w:t>grubość na pojedynczej ściance palca 0,09 – 0,11 mm;</w:t>
      </w:r>
    </w:p>
    <w:p w:rsidR="00321412" w:rsidRPr="00561C79" w:rsidRDefault="00321412" w:rsidP="00321412">
      <w:pPr>
        <w:spacing w:after="0" w:line="360" w:lineRule="auto"/>
        <w:jc w:val="both"/>
        <w:rPr>
          <w:rFonts w:ascii="Bookman Old Style" w:hAnsi="Bookman Old Style"/>
        </w:rPr>
      </w:pPr>
      <w:r w:rsidRPr="00561C79">
        <w:rPr>
          <w:rFonts w:ascii="Bookman Old Style" w:hAnsi="Bookman Old Style"/>
        </w:rPr>
        <w:t>są stosunkowo cienkie, jednocześnie zapewniają odpowiednią ochronę dla personelu szpitala, pacjenta oraz dobre czucie w palcach podczas użytkowania, różnica pomiędzy grubością wymaganą przez Zamawiającego a naszymi parametrami jest niewyczuwalna dla użytkownika, nie umniejsza również funkcji ochronnych naszego produktu, nie powinno to dyskwalifikować naszego produktu, co za tym idzie brakiem możliwości złożenia oferty w przedmiotowym postępowaniu</w:t>
      </w:r>
      <w:r w:rsidRPr="00561C79">
        <w:rPr>
          <w:rFonts w:ascii="Bookman Old Style" w:hAnsi="Bookman Old Style"/>
          <w:spacing w:val="-3"/>
        </w:rPr>
        <w:t xml:space="preserve"> </w:t>
      </w:r>
      <w:r w:rsidRPr="00561C79">
        <w:rPr>
          <w:rFonts w:ascii="Bookman Old Style" w:hAnsi="Bookman Old Style"/>
        </w:rPr>
        <w:t>przetargowym</w:t>
      </w:r>
    </w:p>
    <w:p w:rsidR="00321412" w:rsidRPr="00315C8C" w:rsidRDefault="00321412" w:rsidP="00321412">
      <w:pPr>
        <w:pStyle w:val="Akapitzlist"/>
        <w:numPr>
          <w:ilvl w:val="0"/>
          <w:numId w:val="31"/>
        </w:numPr>
        <w:spacing w:line="360" w:lineRule="auto"/>
        <w:rPr>
          <w:rFonts w:ascii="Bookman Old Style" w:hAnsi="Bookman Old Style"/>
        </w:rPr>
      </w:pPr>
      <w:r w:rsidRPr="00315C8C">
        <w:rPr>
          <w:rFonts w:ascii="Bookman Old Style" w:hAnsi="Bookman Old Style"/>
        </w:rPr>
        <w:t>siła zrywu przed starzeniem 6,0 – 6,1</w:t>
      </w:r>
      <w:r w:rsidRPr="00315C8C">
        <w:rPr>
          <w:rFonts w:ascii="Bookman Old Style" w:hAnsi="Bookman Old Style"/>
          <w:spacing w:val="-1"/>
        </w:rPr>
        <w:t xml:space="preserve"> </w:t>
      </w:r>
      <w:r w:rsidRPr="00315C8C">
        <w:rPr>
          <w:rFonts w:ascii="Bookman Old Style" w:hAnsi="Bookman Old Style"/>
        </w:rPr>
        <w:t>N;</w:t>
      </w:r>
    </w:p>
    <w:p w:rsidR="00321412" w:rsidRPr="00561C79" w:rsidRDefault="00321412" w:rsidP="00321412">
      <w:pPr>
        <w:spacing w:after="0" w:line="360" w:lineRule="auto"/>
        <w:jc w:val="both"/>
        <w:rPr>
          <w:rFonts w:ascii="Bookman Old Style" w:hAnsi="Bookman Old Style"/>
        </w:rPr>
      </w:pPr>
      <w:r w:rsidRPr="00561C79">
        <w:rPr>
          <w:rFonts w:ascii="Bookman Old Style" w:hAnsi="Bookman Old Style"/>
        </w:rPr>
        <w:t>jest to wymagany parametr zgodnie z normą europejską EN 455 dla rękawic medycznych, dający gwarancję bezpieczeństwa, niewielka różnica pomiędzy wymaganiami SWZ a naszymi parametrami nie powinna dyskwalifikować naszego produktu, który spełnia wymagania norm europejskich</w:t>
      </w:r>
    </w:p>
    <w:p w:rsidR="00321412" w:rsidRPr="00315C8C" w:rsidRDefault="00321412" w:rsidP="00321412">
      <w:pPr>
        <w:pStyle w:val="Akapitzlist"/>
        <w:numPr>
          <w:ilvl w:val="0"/>
          <w:numId w:val="31"/>
        </w:numPr>
        <w:spacing w:line="360" w:lineRule="auto"/>
        <w:rPr>
          <w:rFonts w:ascii="Bookman Old Style" w:hAnsi="Bookman Old Style"/>
        </w:rPr>
      </w:pPr>
      <w:r w:rsidRPr="00315C8C">
        <w:rPr>
          <w:rFonts w:ascii="Bookman Old Style" w:hAnsi="Bookman Old Style"/>
        </w:rPr>
        <w:t>przebadane na przenikanie trzech substancji chemicznych:</w:t>
      </w:r>
    </w:p>
    <w:p w:rsidR="00321412" w:rsidRPr="00561C79" w:rsidRDefault="00321412" w:rsidP="00321412">
      <w:pPr>
        <w:spacing w:after="0" w:line="360" w:lineRule="auto"/>
        <w:jc w:val="both"/>
        <w:rPr>
          <w:rFonts w:ascii="Bookman Old Style" w:hAnsi="Bookman Old Style"/>
        </w:rPr>
      </w:pPr>
      <w:r w:rsidRPr="00561C79">
        <w:rPr>
          <w:rFonts w:ascii="Bookman Old Style" w:hAnsi="Bookman Old Style"/>
        </w:rPr>
        <w:t>wodorotlenek sodu 40% z czasem ochrony na poziomie</w:t>
      </w:r>
      <w:r w:rsidRPr="00561C79">
        <w:rPr>
          <w:rFonts w:ascii="Bookman Old Style" w:hAnsi="Bookman Old Style"/>
          <w:spacing w:val="-6"/>
        </w:rPr>
        <w:t xml:space="preserve"> </w:t>
      </w:r>
      <w:r w:rsidRPr="00561C79">
        <w:rPr>
          <w:rFonts w:ascii="Bookman Old Style" w:hAnsi="Bookman Old Style"/>
        </w:rPr>
        <w:t>6</w:t>
      </w:r>
    </w:p>
    <w:p w:rsidR="00321412" w:rsidRPr="00561C79" w:rsidRDefault="00321412" w:rsidP="00321412">
      <w:pPr>
        <w:spacing w:after="0" w:line="360" w:lineRule="auto"/>
        <w:jc w:val="both"/>
        <w:rPr>
          <w:rFonts w:ascii="Bookman Old Style" w:hAnsi="Bookman Old Style"/>
        </w:rPr>
      </w:pPr>
      <w:r w:rsidRPr="00561C79">
        <w:rPr>
          <w:rFonts w:ascii="Bookman Old Style" w:hAnsi="Bookman Old Style"/>
        </w:rPr>
        <w:t>formaldehyd 37% z czasem ochrony na poziomie</w:t>
      </w:r>
      <w:r w:rsidRPr="00561C79">
        <w:rPr>
          <w:rFonts w:ascii="Bookman Old Style" w:hAnsi="Bookman Old Style"/>
          <w:spacing w:val="-8"/>
        </w:rPr>
        <w:t xml:space="preserve"> </w:t>
      </w:r>
      <w:r w:rsidRPr="00561C79">
        <w:rPr>
          <w:rFonts w:ascii="Bookman Old Style" w:hAnsi="Bookman Old Style"/>
        </w:rPr>
        <w:t>6</w:t>
      </w:r>
    </w:p>
    <w:p w:rsidR="00321412" w:rsidRPr="00561C79" w:rsidRDefault="00321412" w:rsidP="00321412">
      <w:pPr>
        <w:spacing w:after="0" w:line="360" w:lineRule="auto"/>
        <w:jc w:val="both"/>
        <w:rPr>
          <w:rFonts w:ascii="Bookman Old Style" w:hAnsi="Bookman Old Style"/>
        </w:rPr>
      </w:pPr>
      <w:r w:rsidRPr="00561C79">
        <w:rPr>
          <w:rFonts w:ascii="Bookman Old Style" w:hAnsi="Bookman Old Style"/>
        </w:rPr>
        <w:t>nadtlenek wodoru 30% z czasem ochrony na poziomie</w:t>
      </w:r>
      <w:r w:rsidRPr="00561C79">
        <w:rPr>
          <w:rFonts w:ascii="Bookman Old Style" w:hAnsi="Bookman Old Style"/>
          <w:spacing w:val="-21"/>
        </w:rPr>
        <w:t xml:space="preserve"> </w:t>
      </w:r>
      <w:r w:rsidRPr="00561C79">
        <w:rPr>
          <w:rFonts w:ascii="Bookman Old Style" w:hAnsi="Bookman Old Style"/>
        </w:rPr>
        <w:t>2;</w:t>
      </w:r>
    </w:p>
    <w:p w:rsidR="00321412" w:rsidRPr="00561C79" w:rsidRDefault="00321412" w:rsidP="00321412">
      <w:pPr>
        <w:spacing w:after="0" w:line="360" w:lineRule="auto"/>
        <w:jc w:val="both"/>
        <w:rPr>
          <w:rFonts w:ascii="Bookman Old Style" w:hAnsi="Bookman Old Style"/>
        </w:rPr>
      </w:pPr>
      <w:r w:rsidRPr="00561C79">
        <w:rPr>
          <w:rFonts w:ascii="Bookman Old Style" w:hAnsi="Bookman Old Style"/>
        </w:rPr>
        <w:lastRenderedPageBreak/>
        <w:t>Zarejestrowane</w:t>
      </w:r>
      <w:r w:rsidRPr="00561C79">
        <w:rPr>
          <w:rFonts w:ascii="Bookman Old Style" w:hAnsi="Bookman Old Style"/>
          <w:spacing w:val="-5"/>
        </w:rPr>
        <w:t xml:space="preserve"> </w:t>
      </w:r>
      <w:r w:rsidRPr="00561C79">
        <w:rPr>
          <w:rFonts w:ascii="Bookman Old Style" w:hAnsi="Bookman Old Style"/>
        </w:rPr>
        <w:t>jako</w:t>
      </w:r>
      <w:r w:rsidRPr="00561C79">
        <w:rPr>
          <w:rFonts w:ascii="Bookman Old Style" w:hAnsi="Bookman Old Style"/>
          <w:spacing w:val="-3"/>
        </w:rPr>
        <w:t xml:space="preserve"> </w:t>
      </w:r>
      <w:r w:rsidRPr="00561C79">
        <w:rPr>
          <w:rFonts w:ascii="Bookman Old Style" w:hAnsi="Bookman Old Style"/>
        </w:rPr>
        <w:t>wyrób</w:t>
      </w:r>
      <w:r w:rsidRPr="00561C79">
        <w:rPr>
          <w:rFonts w:ascii="Bookman Old Style" w:hAnsi="Bookman Old Style"/>
          <w:spacing w:val="-3"/>
        </w:rPr>
        <w:t xml:space="preserve"> </w:t>
      </w:r>
      <w:r w:rsidRPr="00561C79">
        <w:rPr>
          <w:rFonts w:ascii="Bookman Old Style" w:hAnsi="Bookman Old Style"/>
        </w:rPr>
        <w:t>medyczny</w:t>
      </w:r>
      <w:r w:rsidRPr="00561C79">
        <w:rPr>
          <w:rFonts w:ascii="Bookman Old Style" w:hAnsi="Bookman Old Style"/>
          <w:spacing w:val="-3"/>
        </w:rPr>
        <w:t xml:space="preserve"> </w:t>
      </w:r>
      <w:r w:rsidRPr="00561C79">
        <w:rPr>
          <w:rFonts w:ascii="Bookman Old Style" w:hAnsi="Bookman Old Style"/>
        </w:rPr>
        <w:t>oraz</w:t>
      </w:r>
      <w:r w:rsidRPr="00561C79">
        <w:rPr>
          <w:rFonts w:ascii="Bookman Old Style" w:hAnsi="Bookman Old Style"/>
          <w:spacing w:val="-3"/>
        </w:rPr>
        <w:t xml:space="preserve"> </w:t>
      </w:r>
      <w:r w:rsidRPr="00561C79">
        <w:rPr>
          <w:rFonts w:ascii="Bookman Old Style" w:hAnsi="Bookman Old Style"/>
        </w:rPr>
        <w:t>środek</w:t>
      </w:r>
      <w:r w:rsidRPr="00561C79">
        <w:rPr>
          <w:rFonts w:ascii="Bookman Old Style" w:hAnsi="Bookman Old Style"/>
          <w:spacing w:val="-3"/>
        </w:rPr>
        <w:t xml:space="preserve"> </w:t>
      </w:r>
      <w:r w:rsidRPr="00561C79">
        <w:rPr>
          <w:rFonts w:ascii="Bookman Old Style" w:hAnsi="Bookman Old Style"/>
        </w:rPr>
        <w:t>ochrony</w:t>
      </w:r>
      <w:r w:rsidRPr="00561C79">
        <w:rPr>
          <w:rFonts w:ascii="Bookman Old Style" w:hAnsi="Bookman Old Style"/>
          <w:spacing w:val="-4"/>
        </w:rPr>
        <w:t xml:space="preserve"> </w:t>
      </w:r>
      <w:r w:rsidRPr="00561C79">
        <w:rPr>
          <w:rFonts w:ascii="Bookman Old Style" w:hAnsi="Bookman Old Style"/>
        </w:rPr>
        <w:t>indywidualnej</w:t>
      </w:r>
      <w:r w:rsidRPr="00561C79">
        <w:rPr>
          <w:rFonts w:ascii="Bookman Old Style" w:hAnsi="Bookman Old Style"/>
          <w:spacing w:val="-3"/>
        </w:rPr>
        <w:t xml:space="preserve"> </w:t>
      </w:r>
      <w:r w:rsidRPr="00561C79">
        <w:rPr>
          <w:rFonts w:ascii="Bookman Old Style" w:hAnsi="Bookman Old Style"/>
        </w:rPr>
        <w:t>kategorii</w:t>
      </w:r>
      <w:r w:rsidRPr="00561C79">
        <w:rPr>
          <w:rFonts w:ascii="Bookman Old Style" w:hAnsi="Bookman Old Style"/>
          <w:spacing w:val="-4"/>
        </w:rPr>
        <w:t xml:space="preserve"> </w:t>
      </w:r>
      <w:r w:rsidRPr="00561C79">
        <w:rPr>
          <w:rFonts w:ascii="Bookman Old Style" w:hAnsi="Bookman Old Style"/>
        </w:rPr>
        <w:t>III/</w:t>
      </w:r>
      <w:proofErr w:type="spellStart"/>
      <w:r w:rsidRPr="00561C79">
        <w:rPr>
          <w:rFonts w:ascii="Bookman Old Style" w:hAnsi="Bookman Old Style"/>
        </w:rPr>
        <w:t>Type</w:t>
      </w:r>
      <w:proofErr w:type="spellEnd"/>
      <w:r w:rsidRPr="00561C79">
        <w:rPr>
          <w:rFonts w:ascii="Bookman Old Style" w:hAnsi="Bookman Old Style"/>
          <w:spacing w:val="-4"/>
        </w:rPr>
        <w:t xml:space="preserve"> </w:t>
      </w:r>
      <w:r w:rsidRPr="00561C79">
        <w:rPr>
          <w:rFonts w:ascii="Bookman Old Style" w:hAnsi="Bookman Old Style"/>
        </w:rPr>
        <w:t>B.</w:t>
      </w:r>
    </w:p>
    <w:p w:rsidR="00321412" w:rsidRPr="00561C79" w:rsidRDefault="00321412" w:rsidP="00321412">
      <w:pPr>
        <w:spacing w:after="0" w:line="360" w:lineRule="auto"/>
        <w:jc w:val="both"/>
        <w:rPr>
          <w:rFonts w:ascii="Bookman Old Style" w:hAnsi="Bookman Old Style"/>
        </w:rPr>
      </w:pPr>
      <w:r w:rsidRPr="00561C79">
        <w:rPr>
          <w:rFonts w:ascii="Bookman Old Style" w:hAnsi="Bookman Old Style"/>
        </w:rPr>
        <w:t>Zgodne z normami EN 15223-1, EN 1041, EN ISO 13485, EN 455 (1-4), EN 420, EN ISO 374-1:2016, EN 374-2:2014, EN 16523-1:2015, EN 374-4:2013, EN ISO 374-5:2016 (metoda badania wykorzystująca bakteriofag Phi- x174 norma równoważna do ASTM F 1671), ASTM D 6978 (31 substancji cytostatycznych).</w:t>
      </w:r>
    </w:p>
    <w:p w:rsidR="00321412" w:rsidRPr="00561C79" w:rsidRDefault="00321412" w:rsidP="00321412">
      <w:pPr>
        <w:spacing w:after="0" w:line="360" w:lineRule="auto"/>
        <w:jc w:val="both"/>
        <w:rPr>
          <w:rFonts w:ascii="Bookman Old Style" w:hAnsi="Bookman Old Style"/>
        </w:rPr>
      </w:pPr>
      <w:r w:rsidRPr="00561C79">
        <w:rPr>
          <w:rFonts w:ascii="Bookman Old Style" w:hAnsi="Bookman Old Style"/>
        </w:rPr>
        <w:t>Dokonany przez Zamawiającego opis przedmiotu zamówienia wpływa na przebieg postępowania, zmniejszając ilość złożonych ofert, stawiając w uprzywilejowanej pozycji konkretnego Wykonawcę, przyczynia się tym samym do zmniejszenia ilość złożonych ofert (tzw. procedura</w:t>
      </w:r>
      <w:r w:rsidRPr="00561C79">
        <w:rPr>
          <w:rFonts w:ascii="Bookman Old Style" w:hAnsi="Bookman Old Style"/>
          <w:spacing w:val="-6"/>
        </w:rPr>
        <w:t xml:space="preserve"> </w:t>
      </w:r>
      <w:r w:rsidRPr="00561C79">
        <w:rPr>
          <w:rFonts w:ascii="Bookman Old Style" w:hAnsi="Bookman Old Style"/>
        </w:rPr>
        <w:t>zamknięta).</w:t>
      </w:r>
    </w:p>
    <w:p w:rsidR="00321412" w:rsidRPr="00561C79" w:rsidRDefault="00321412" w:rsidP="00321412">
      <w:pPr>
        <w:spacing w:after="0" w:line="360" w:lineRule="auto"/>
        <w:jc w:val="both"/>
        <w:rPr>
          <w:rFonts w:ascii="Bookman Old Style" w:hAnsi="Bookman Old Style"/>
          <w:b/>
          <w:i/>
        </w:rPr>
      </w:pPr>
    </w:p>
    <w:p w:rsidR="00321412" w:rsidRPr="00561C79" w:rsidRDefault="00321412" w:rsidP="00321412">
      <w:pPr>
        <w:spacing w:after="0" w:line="360" w:lineRule="auto"/>
        <w:jc w:val="both"/>
        <w:rPr>
          <w:rFonts w:ascii="Bookman Old Style" w:hAnsi="Bookman Old Style"/>
          <w:b/>
          <w:i/>
        </w:rPr>
      </w:pPr>
      <w:r w:rsidRPr="00561C79">
        <w:rPr>
          <w:rFonts w:ascii="Bookman Old Style" w:hAnsi="Bookman Old Style"/>
          <w:b/>
          <w:i/>
        </w:rPr>
        <w:t>art. 16 Ustawy Prawo Zamówień Publicznych</w:t>
      </w:r>
    </w:p>
    <w:p w:rsidR="00321412" w:rsidRPr="00561C79" w:rsidRDefault="00321412" w:rsidP="00321412">
      <w:pPr>
        <w:spacing w:after="0" w:line="360" w:lineRule="auto"/>
        <w:jc w:val="both"/>
        <w:rPr>
          <w:rFonts w:ascii="Bookman Old Style" w:hAnsi="Bookman Old Style"/>
          <w:b/>
          <w:i/>
        </w:rPr>
      </w:pPr>
      <w:r w:rsidRPr="00561C79">
        <w:rPr>
          <w:rFonts w:ascii="Bookman Old Style" w:hAnsi="Bookman Old Style"/>
          <w:b/>
          <w:i/>
        </w:rPr>
        <w:t>cyt.: „Zamawiający przygotowuje i przeprowadza postępowanie o udzielenie zamówienia w sposób:</w:t>
      </w:r>
    </w:p>
    <w:p w:rsidR="00321412" w:rsidRPr="00561C79" w:rsidRDefault="00321412" w:rsidP="00321412">
      <w:pPr>
        <w:spacing w:after="0" w:line="360" w:lineRule="auto"/>
        <w:jc w:val="both"/>
        <w:rPr>
          <w:rFonts w:ascii="Bookman Old Style" w:hAnsi="Bookman Old Style"/>
          <w:b/>
          <w:i/>
        </w:rPr>
      </w:pPr>
      <w:r w:rsidRPr="00561C79">
        <w:rPr>
          <w:rFonts w:ascii="Bookman Old Style" w:hAnsi="Bookman Old Style"/>
          <w:b/>
          <w:i/>
        </w:rPr>
        <w:t>1) zapewniający zachowanie uczciwej konkurencji oraz równe traktowanie wykonawców; 2) …”</w:t>
      </w:r>
    </w:p>
    <w:p w:rsidR="00321412" w:rsidRPr="00561C79" w:rsidRDefault="00321412" w:rsidP="00321412">
      <w:pPr>
        <w:spacing w:after="0" w:line="360" w:lineRule="auto"/>
        <w:jc w:val="both"/>
        <w:rPr>
          <w:rFonts w:ascii="Bookman Old Style" w:hAnsi="Bookman Old Style"/>
          <w:b/>
          <w:i/>
        </w:rPr>
      </w:pPr>
    </w:p>
    <w:p w:rsidR="00321412" w:rsidRPr="00561C79" w:rsidRDefault="00321412" w:rsidP="00321412">
      <w:pPr>
        <w:spacing w:after="0" w:line="360" w:lineRule="auto"/>
        <w:jc w:val="both"/>
        <w:rPr>
          <w:rFonts w:ascii="Bookman Old Style" w:hAnsi="Bookman Old Style"/>
        </w:rPr>
      </w:pPr>
      <w:r w:rsidRPr="00561C79">
        <w:rPr>
          <w:rFonts w:ascii="Bookman Old Style" w:hAnsi="Bookman Old Style"/>
        </w:rPr>
        <w:t>Opisując przedmiot zamówienia w sposób otwarty – np. „</w:t>
      </w:r>
      <w:r w:rsidRPr="00561C79">
        <w:rPr>
          <w:rFonts w:ascii="Bookman Old Style" w:hAnsi="Bookman Old Style"/>
          <w:b/>
          <w:i/>
        </w:rPr>
        <w:t xml:space="preserve">Rękawice diagnostyczne nitrylowe </w:t>
      </w:r>
      <w:proofErr w:type="spellStart"/>
      <w:r w:rsidRPr="00561C79">
        <w:rPr>
          <w:rFonts w:ascii="Bookman Old Style" w:hAnsi="Bookman Old Style"/>
          <w:b/>
          <w:i/>
        </w:rPr>
        <w:t>bezpudrowe</w:t>
      </w:r>
      <w:proofErr w:type="spellEnd"/>
      <w:r w:rsidRPr="00561C79">
        <w:rPr>
          <w:rFonts w:ascii="Bookman Old Style" w:hAnsi="Bookman Old Style"/>
          <w:b/>
          <w:i/>
        </w:rPr>
        <w:t xml:space="preserve">. Uniwersalne, pasujące na lewą i prawą dłoń. Zarejestrowane jako wyrób medyczny klasy I </w:t>
      </w:r>
      <w:proofErr w:type="spellStart"/>
      <w:r w:rsidRPr="00561C79">
        <w:rPr>
          <w:rFonts w:ascii="Bookman Old Style" w:hAnsi="Bookman Old Style"/>
          <w:b/>
          <w:i/>
        </w:rPr>
        <w:t>i</w:t>
      </w:r>
      <w:proofErr w:type="spellEnd"/>
      <w:r w:rsidRPr="00561C79">
        <w:rPr>
          <w:rFonts w:ascii="Bookman Old Style" w:hAnsi="Bookman Old Style"/>
          <w:b/>
          <w:i/>
        </w:rPr>
        <w:t xml:space="preserve"> środek ochrony indywidualnej kat. III, dopuszczone do kontaktu z żywnością” – </w:t>
      </w:r>
      <w:r w:rsidRPr="00561C79">
        <w:rPr>
          <w:rFonts w:ascii="Bookman Old Style" w:hAnsi="Bookman Old Style"/>
        </w:rPr>
        <w:t>w odpowiedzi na tak ogłoszone postępowanie przetargowe, przystąpi większa ilość wykonawców, tym samym zwiększając konkurencyjność postępowania. Nie naruszając przepisów ustawy</w:t>
      </w:r>
      <w:r w:rsidRPr="00561C79">
        <w:rPr>
          <w:rFonts w:ascii="Bookman Old Style" w:hAnsi="Bookman Old Style"/>
          <w:spacing w:val="-5"/>
        </w:rPr>
        <w:t xml:space="preserve"> </w:t>
      </w:r>
      <w:r w:rsidRPr="00561C79">
        <w:rPr>
          <w:rFonts w:ascii="Bookman Old Style" w:hAnsi="Bookman Old Style"/>
        </w:rPr>
        <w:t>PZP.</w:t>
      </w:r>
    </w:p>
    <w:p w:rsidR="00321412" w:rsidRPr="00561C79" w:rsidRDefault="00321412" w:rsidP="00321412">
      <w:pPr>
        <w:spacing w:after="0" w:line="360" w:lineRule="auto"/>
        <w:jc w:val="both"/>
        <w:rPr>
          <w:rFonts w:ascii="Bookman Old Style" w:hAnsi="Bookman Old Style"/>
        </w:rPr>
      </w:pPr>
    </w:p>
    <w:p w:rsidR="00321412" w:rsidRPr="00561C79" w:rsidRDefault="00321412" w:rsidP="00321412">
      <w:pPr>
        <w:spacing w:after="0" w:line="360" w:lineRule="auto"/>
        <w:jc w:val="both"/>
        <w:rPr>
          <w:rFonts w:ascii="Bookman Old Style" w:hAnsi="Bookman Old Style"/>
        </w:rPr>
      </w:pPr>
      <w:r w:rsidRPr="00561C79">
        <w:rPr>
          <w:rFonts w:ascii="Bookman Old Style" w:hAnsi="Bookman Old Style"/>
        </w:rPr>
        <w:t>Dokonując w powyższy sposób opisu przedmiotu zamówienia, Zamawiający zapewnia również skuteczną ochronę dla personelu jednostki leczniczej, pacjenta, jak i przy wykonywaniu procedur takich jak: dezynfekcja   powierzchni,   kontakt   z   substancjami   chemicznymi,   utylizacja   odpadów   czy   styczność    z materiałem</w:t>
      </w:r>
      <w:r w:rsidRPr="00561C79">
        <w:rPr>
          <w:rFonts w:ascii="Bookman Old Style" w:hAnsi="Bookman Old Style"/>
          <w:spacing w:val="-1"/>
        </w:rPr>
        <w:t xml:space="preserve"> </w:t>
      </w:r>
      <w:r w:rsidRPr="00561C79">
        <w:rPr>
          <w:rFonts w:ascii="Bookman Old Style" w:hAnsi="Bookman Old Style"/>
        </w:rPr>
        <w:t>biologicznym.</w:t>
      </w:r>
    </w:p>
    <w:p w:rsidR="00321412" w:rsidRPr="00561C79" w:rsidRDefault="00321412" w:rsidP="00321412">
      <w:pPr>
        <w:spacing w:after="0" w:line="360" w:lineRule="auto"/>
        <w:jc w:val="both"/>
        <w:rPr>
          <w:rFonts w:ascii="Bookman Old Style" w:hAnsi="Bookman Old Style"/>
          <w:b/>
        </w:rPr>
      </w:pPr>
    </w:p>
    <w:p w:rsidR="00321412" w:rsidRPr="00561C79" w:rsidRDefault="00321412" w:rsidP="00321412">
      <w:pPr>
        <w:spacing w:after="0" w:line="360" w:lineRule="auto"/>
        <w:jc w:val="both"/>
        <w:rPr>
          <w:rFonts w:ascii="Bookman Old Style" w:hAnsi="Bookman Old Style"/>
        </w:rPr>
      </w:pPr>
      <w:r w:rsidRPr="00561C79">
        <w:rPr>
          <w:rFonts w:ascii="Bookman Old Style" w:hAnsi="Bookman Old Style"/>
        </w:rPr>
        <w:t>Rozporządzenie Rady EU 2016/425 w sprawie środków ochrony indywidualnej załącznik nr 1</w:t>
      </w:r>
    </w:p>
    <w:p w:rsidR="00321412" w:rsidRPr="00561C79" w:rsidRDefault="00321412" w:rsidP="00321412">
      <w:pPr>
        <w:spacing w:after="0" w:line="360" w:lineRule="auto"/>
        <w:jc w:val="both"/>
        <w:rPr>
          <w:rFonts w:ascii="Bookman Old Style" w:hAnsi="Bookman Old Style"/>
        </w:rPr>
      </w:pPr>
      <w:r w:rsidRPr="00561C79">
        <w:rPr>
          <w:rFonts w:ascii="Bookman Old Style" w:hAnsi="Bookman Old Style"/>
        </w:rPr>
        <w:t>Kategoria III ŚOI obejmuje wyłącznie zagrożenia które mogą mieć bardzo poważne konsekwencje, takie jak śmierć lub nieodwracalne szkody na zdrowiu, związane z:</w:t>
      </w:r>
    </w:p>
    <w:p w:rsidR="00321412" w:rsidRPr="00321412" w:rsidRDefault="00321412" w:rsidP="00321412">
      <w:pPr>
        <w:pStyle w:val="Akapitzlist"/>
        <w:numPr>
          <w:ilvl w:val="0"/>
          <w:numId w:val="34"/>
        </w:numPr>
        <w:spacing w:line="360" w:lineRule="auto"/>
        <w:ind w:left="851" w:hanging="11"/>
        <w:rPr>
          <w:rFonts w:ascii="Bookman Old Style" w:hAnsi="Bookman Old Style"/>
        </w:rPr>
      </w:pPr>
      <w:r w:rsidRPr="00321412">
        <w:rPr>
          <w:rFonts w:ascii="Bookman Old Style" w:hAnsi="Bookman Old Style"/>
          <w:u w:val="single"/>
        </w:rPr>
        <w:t>niebezpiecznymi dla zdrowia substancjami i</w:t>
      </w:r>
      <w:r w:rsidRPr="00321412">
        <w:rPr>
          <w:rFonts w:ascii="Bookman Old Style" w:hAnsi="Bookman Old Style"/>
          <w:spacing w:val="3"/>
          <w:u w:val="single"/>
        </w:rPr>
        <w:t xml:space="preserve"> </w:t>
      </w:r>
      <w:r w:rsidRPr="00321412">
        <w:rPr>
          <w:rFonts w:ascii="Bookman Old Style" w:hAnsi="Bookman Old Style"/>
          <w:u w:val="single"/>
        </w:rPr>
        <w:t>mieszaninami;</w:t>
      </w:r>
    </w:p>
    <w:p w:rsidR="00321412" w:rsidRPr="00321412" w:rsidRDefault="00321412" w:rsidP="00321412">
      <w:pPr>
        <w:pStyle w:val="Akapitzlist"/>
        <w:numPr>
          <w:ilvl w:val="0"/>
          <w:numId w:val="34"/>
        </w:numPr>
        <w:spacing w:line="360" w:lineRule="auto"/>
        <w:ind w:left="851" w:hanging="11"/>
        <w:rPr>
          <w:rFonts w:ascii="Bookman Old Style" w:hAnsi="Bookman Old Style"/>
        </w:rPr>
      </w:pPr>
      <w:r w:rsidRPr="00321412">
        <w:rPr>
          <w:rFonts w:ascii="Bookman Old Style" w:hAnsi="Bookman Old Style"/>
        </w:rPr>
        <w:t>atmosferą o niedostatecznej zawartości</w:t>
      </w:r>
      <w:r w:rsidRPr="00321412">
        <w:rPr>
          <w:rFonts w:ascii="Bookman Old Style" w:hAnsi="Bookman Old Style"/>
          <w:spacing w:val="3"/>
        </w:rPr>
        <w:t xml:space="preserve"> </w:t>
      </w:r>
      <w:r w:rsidRPr="00321412">
        <w:rPr>
          <w:rFonts w:ascii="Bookman Old Style" w:hAnsi="Bookman Old Style"/>
        </w:rPr>
        <w:t>tlenu;</w:t>
      </w:r>
    </w:p>
    <w:p w:rsidR="00321412" w:rsidRPr="00321412" w:rsidRDefault="00321412" w:rsidP="00321412">
      <w:pPr>
        <w:pStyle w:val="Akapitzlist"/>
        <w:numPr>
          <w:ilvl w:val="0"/>
          <w:numId w:val="34"/>
        </w:numPr>
        <w:spacing w:line="360" w:lineRule="auto"/>
        <w:ind w:left="851" w:hanging="11"/>
        <w:rPr>
          <w:rFonts w:ascii="Bookman Old Style" w:hAnsi="Bookman Old Style"/>
        </w:rPr>
      </w:pPr>
      <w:r w:rsidRPr="00321412">
        <w:rPr>
          <w:rFonts w:ascii="Bookman Old Style" w:hAnsi="Bookman Old Style"/>
          <w:u w:val="single"/>
        </w:rPr>
        <w:t>szkodliwymi czynnikami</w:t>
      </w:r>
      <w:r w:rsidRPr="00321412">
        <w:rPr>
          <w:rFonts w:ascii="Bookman Old Style" w:hAnsi="Bookman Old Style"/>
          <w:spacing w:val="-1"/>
          <w:u w:val="single"/>
        </w:rPr>
        <w:t xml:space="preserve"> </w:t>
      </w:r>
      <w:r w:rsidRPr="00321412">
        <w:rPr>
          <w:rFonts w:ascii="Bookman Old Style" w:hAnsi="Bookman Old Style"/>
          <w:u w:val="single"/>
        </w:rPr>
        <w:t>biologicznymi;</w:t>
      </w:r>
    </w:p>
    <w:p w:rsidR="00321412" w:rsidRPr="00321412" w:rsidRDefault="00321412" w:rsidP="00321412">
      <w:pPr>
        <w:pStyle w:val="Akapitzlist"/>
        <w:numPr>
          <w:ilvl w:val="0"/>
          <w:numId w:val="34"/>
        </w:numPr>
        <w:spacing w:line="360" w:lineRule="auto"/>
        <w:ind w:left="851" w:hanging="11"/>
        <w:rPr>
          <w:rFonts w:ascii="Bookman Old Style" w:hAnsi="Bookman Old Style"/>
        </w:rPr>
      </w:pPr>
      <w:r w:rsidRPr="00321412">
        <w:rPr>
          <w:rFonts w:ascii="Bookman Old Style" w:hAnsi="Bookman Old Style"/>
        </w:rPr>
        <w:t>promieniowaniem</w:t>
      </w:r>
      <w:r w:rsidRPr="00321412">
        <w:rPr>
          <w:rFonts w:ascii="Bookman Old Style" w:hAnsi="Bookman Old Style"/>
          <w:spacing w:val="-2"/>
        </w:rPr>
        <w:t xml:space="preserve"> </w:t>
      </w:r>
      <w:r w:rsidRPr="00321412">
        <w:rPr>
          <w:rFonts w:ascii="Bookman Old Style" w:hAnsi="Bookman Old Style"/>
        </w:rPr>
        <w:t>jonizującym;</w:t>
      </w:r>
    </w:p>
    <w:p w:rsidR="00321412" w:rsidRPr="00321412" w:rsidRDefault="00321412" w:rsidP="00321412">
      <w:pPr>
        <w:pStyle w:val="Akapitzlist"/>
        <w:numPr>
          <w:ilvl w:val="0"/>
          <w:numId w:val="34"/>
        </w:numPr>
        <w:spacing w:line="360" w:lineRule="auto"/>
        <w:ind w:left="851" w:hanging="11"/>
        <w:rPr>
          <w:rFonts w:ascii="Bookman Old Style" w:hAnsi="Bookman Old Style"/>
        </w:rPr>
      </w:pPr>
      <w:r w:rsidRPr="00321412">
        <w:rPr>
          <w:rFonts w:ascii="Bookman Old Style" w:hAnsi="Bookman Old Style"/>
        </w:rPr>
        <w:t>środowiskiem  o wysokiej  temperaturze,  którego  skutki  są  porównywalne  do  działania  powietrza  o temperaturze wynoszącej co najmniej 100 °C;</w:t>
      </w:r>
    </w:p>
    <w:p w:rsidR="00321412" w:rsidRPr="00321412" w:rsidRDefault="00321412" w:rsidP="00321412">
      <w:pPr>
        <w:pStyle w:val="Akapitzlist"/>
        <w:numPr>
          <w:ilvl w:val="0"/>
          <w:numId w:val="34"/>
        </w:numPr>
        <w:spacing w:line="360" w:lineRule="auto"/>
        <w:ind w:left="851" w:hanging="11"/>
        <w:rPr>
          <w:rFonts w:ascii="Bookman Old Style" w:hAnsi="Bookman Old Style"/>
        </w:rPr>
      </w:pPr>
      <w:r w:rsidRPr="00321412">
        <w:rPr>
          <w:rFonts w:ascii="Bookman Old Style" w:hAnsi="Bookman Old Style"/>
        </w:rPr>
        <w:t>środowiskiem o niskiej temperaturze, którego skutki są porównywalne do działania</w:t>
      </w:r>
      <w:r w:rsidRPr="00321412">
        <w:rPr>
          <w:rFonts w:ascii="Bookman Old Style" w:hAnsi="Bookman Old Style"/>
          <w:spacing w:val="-4"/>
        </w:rPr>
        <w:t xml:space="preserve"> </w:t>
      </w:r>
      <w:r w:rsidRPr="00321412">
        <w:rPr>
          <w:rFonts w:ascii="Bookman Old Style" w:hAnsi="Bookman Old Style"/>
        </w:rPr>
        <w:t>powietrza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o</w:t>
      </w:r>
      <w:r w:rsidRPr="00321412">
        <w:rPr>
          <w:rFonts w:ascii="Bookman Old Style" w:hAnsi="Bookman Old Style"/>
        </w:rPr>
        <w:t>temperaturze</w:t>
      </w:r>
      <w:proofErr w:type="spellEnd"/>
      <w:r w:rsidRPr="00321412">
        <w:rPr>
          <w:rFonts w:ascii="Bookman Old Style" w:hAnsi="Bookman Old Style"/>
        </w:rPr>
        <w:t xml:space="preserve"> wynoszącej – 50 °C lub niższej;</w:t>
      </w:r>
    </w:p>
    <w:p w:rsidR="00321412" w:rsidRPr="00321412" w:rsidRDefault="00321412" w:rsidP="00321412">
      <w:pPr>
        <w:pStyle w:val="Akapitzlist"/>
        <w:numPr>
          <w:ilvl w:val="0"/>
          <w:numId w:val="34"/>
        </w:numPr>
        <w:spacing w:line="360" w:lineRule="auto"/>
        <w:ind w:left="851" w:hanging="11"/>
        <w:rPr>
          <w:rFonts w:ascii="Bookman Old Style" w:hAnsi="Bookman Old Style"/>
        </w:rPr>
      </w:pPr>
      <w:r w:rsidRPr="00321412">
        <w:rPr>
          <w:rFonts w:ascii="Bookman Old Style" w:hAnsi="Bookman Old Style"/>
        </w:rPr>
        <w:t>upadkiem z</w:t>
      </w:r>
      <w:r w:rsidRPr="00321412">
        <w:rPr>
          <w:rFonts w:ascii="Bookman Old Style" w:hAnsi="Bookman Old Style"/>
          <w:spacing w:val="-1"/>
        </w:rPr>
        <w:t xml:space="preserve"> </w:t>
      </w:r>
      <w:r w:rsidRPr="00321412">
        <w:rPr>
          <w:rFonts w:ascii="Bookman Old Style" w:hAnsi="Bookman Old Style"/>
        </w:rPr>
        <w:t>wysokości;</w:t>
      </w:r>
    </w:p>
    <w:p w:rsidR="00321412" w:rsidRPr="00321412" w:rsidRDefault="00321412" w:rsidP="00321412">
      <w:pPr>
        <w:pStyle w:val="Akapitzlist"/>
        <w:numPr>
          <w:ilvl w:val="0"/>
          <w:numId w:val="34"/>
        </w:numPr>
        <w:spacing w:line="360" w:lineRule="auto"/>
        <w:ind w:left="851" w:hanging="11"/>
        <w:rPr>
          <w:rFonts w:ascii="Bookman Old Style" w:hAnsi="Bookman Old Style"/>
        </w:rPr>
      </w:pPr>
      <w:r w:rsidRPr="00321412">
        <w:rPr>
          <w:rFonts w:ascii="Bookman Old Style" w:hAnsi="Bookman Old Style"/>
        </w:rPr>
        <w:t>porażeniem prądem elektrycznym i pracami pod napięciem;</w:t>
      </w:r>
    </w:p>
    <w:p w:rsidR="00321412" w:rsidRPr="00321412" w:rsidRDefault="00321412" w:rsidP="00321412">
      <w:pPr>
        <w:pStyle w:val="Akapitzlist"/>
        <w:numPr>
          <w:ilvl w:val="0"/>
          <w:numId w:val="34"/>
        </w:numPr>
        <w:spacing w:line="360" w:lineRule="auto"/>
        <w:ind w:left="851" w:hanging="11"/>
        <w:rPr>
          <w:rFonts w:ascii="Bookman Old Style" w:hAnsi="Bookman Old Style"/>
        </w:rPr>
      </w:pPr>
      <w:r w:rsidRPr="00321412">
        <w:rPr>
          <w:rFonts w:ascii="Bookman Old Style" w:hAnsi="Bookman Old Style"/>
        </w:rPr>
        <w:t>utonięciem;</w:t>
      </w:r>
    </w:p>
    <w:p w:rsidR="00321412" w:rsidRPr="00321412" w:rsidRDefault="00321412" w:rsidP="00321412">
      <w:pPr>
        <w:pStyle w:val="Akapitzlist"/>
        <w:numPr>
          <w:ilvl w:val="0"/>
          <w:numId w:val="34"/>
        </w:numPr>
        <w:spacing w:line="360" w:lineRule="auto"/>
        <w:ind w:left="851" w:hanging="11"/>
        <w:rPr>
          <w:rFonts w:ascii="Bookman Old Style" w:hAnsi="Bookman Old Style"/>
        </w:rPr>
      </w:pPr>
      <w:r w:rsidRPr="00321412">
        <w:rPr>
          <w:rFonts w:ascii="Bookman Old Style" w:hAnsi="Bookman Old Style"/>
        </w:rPr>
        <w:t>przecięciami przez przenośną pilarkę</w:t>
      </w:r>
      <w:r w:rsidRPr="00321412">
        <w:rPr>
          <w:rFonts w:ascii="Bookman Old Style" w:hAnsi="Bookman Old Style"/>
          <w:spacing w:val="1"/>
        </w:rPr>
        <w:t xml:space="preserve"> </w:t>
      </w:r>
      <w:r w:rsidRPr="00321412">
        <w:rPr>
          <w:rFonts w:ascii="Bookman Old Style" w:hAnsi="Bookman Old Style"/>
        </w:rPr>
        <w:t>łańcuchową;</w:t>
      </w:r>
    </w:p>
    <w:p w:rsidR="00321412" w:rsidRPr="00321412" w:rsidRDefault="00321412" w:rsidP="00321412">
      <w:pPr>
        <w:pStyle w:val="Akapitzlist"/>
        <w:numPr>
          <w:ilvl w:val="0"/>
          <w:numId w:val="34"/>
        </w:numPr>
        <w:spacing w:line="360" w:lineRule="auto"/>
        <w:ind w:left="851" w:hanging="11"/>
        <w:rPr>
          <w:rFonts w:ascii="Bookman Old Style" w:hAnsi="Bookman Old Style"/>
        </w:rPr>
      </w:pPr>
      <w:r w:rsidRPr="00321412">
        <w:rPr>
          <w:rFonts w:ascii="Bookman Old Style" w:hAnsi="Bookman Old Style"/>
        </w:rPr>
        <w:t>strumieniem pod wysokim</w:t>
      </w:r>
      <w:r w:rsidRPr="00321412">
        <w:rPr>
          <w:rFonts w:ascii="Bookman Old Style" w:hAnsi="Bookman Old Style"/>
          <w:spacing w:val="-3"/>
        </w:rPr>
        <w:t xml:space="preserve"> </w:t>
      </w:r>
      <w:r w:rsidRPr="00321412">
        <w:rPr>
          <w:rFonts w:ascii="Bookman Old Style" w:hAnsi="Bookman Old Style"/>
        </w:rPr>
        <w:t>ciśnieniem;</w:t>
      </w:r>
    </w:p>
    <w:p w:rsidR="00321412" w:rsidRPr="00321412" w:rsidRDefault="00321412" w:rsidP="00321412">
      <w:pPr>
        <w:pStyle w:val="Akapitzlist"/>
        <w:numPr>
          <w:ilvl w:val="0"/>
          <w:numId w:val="34"/>
        </w:numPr>
        <w:spacing w:line="360" w:lineRule="auto"/>
        <w:ind w:left="851" w:hanging="11"/>
        <w:rPr>
          <w:rFonts w:ascii="Bookman Old Style" w:hAnsi="Bookman Old Style"/>
        </w:rPr>
      </w:pPr>
      <w:r w:rsidRPr="00321412">
        <w:rPr>
          <w:rFonts w:ascii="Bookman Old Style" w:hAnsi="Bookman Old Style"/>
        </w:rPr>
        <w:t>ranami postrzałowymi lub pchnięciem</w:t>
      </w:r>
      <w:r w:rsidRPr="00321412">
        <w:rPr>
          <w:rFonts w:ascii="Bookman Old Style" w:hAnsi="Bookman Old Style"/>
          <w:spacing w:val="-3"/>
        </w:rPr>
        <w:t xml:space="preserve"> </w:t>
      </w:r>
      <w:r w:rsidRPr="00321412">
        <w:rPr>
          <w:rFonts w:ascii="Bookman Old Style" w:hAnsi="Bookman Old Style"/>
        </w:rPr>
        <w:t>nożem;</w:t>
      </w:r>
    </w:p>
    <w:p w:rsidR="00321412" w:rsidRPr="00321412" w:rsidRDefault="00321412" w:rsidP="00321412">
      <w:pPr>
        <w:pStyle w:val="Akapitzlist"/>
        <w:numPr>
          <w:ilvl w:val="0"/>
          <w:numId w:val="34"/>
        </w:numPr>
        <w:spacing w:line="360" w:lineRule="auto"/>
        <w:ind w:left="851" w:hanging="11"/>
        <w:rPr>
          <w:rFonts w:ascii="Bookman Old Style" w:hAnsi="Bookman Old Style"/>
        </w:rPr>
      </w:pPr>
      <w:r w:rsidRPr="00321412">
        <w:rPr>
          <w:rFonts w:ascii="Bookman Old Style" w:hAnsi="Bookman Old Style"/>
        </w:rPr>
        <w:t>szkodliwym</w:t>
      </w:r>
      <w:r w:rsidRPr="00321412">
        <w:rPr>
          <w:rFonts w:ascii="Bookman Old Style" w:hAnsi="Bookman Old Style"/>
          <w:spacing w:val="-2"/>
        </w:rPr>
        <w:t xml:space="preserve"> </w:t>
      </w:r>
      <w:r w:rsidRPr="00321412">
        <w:rPr>
          <w:rFonts w:ascii="Bookman Old Style" w:hAnsi="Bookman Old Style"/>
        </w:rPr>
        <w:t>hałasem;</w:t>
      </w:r>
    </w:p>
    <w:p w:rsidR="00321412" w:rsidRPr="00321412" w:rsidRDefault="00321412" w:rsidP="00321412">
      <w:pPr>
        <w:spacing w:after="0" w:line="360" w:lineRule="auto"/>
        <w:jc w:val="both"/>
        <w:rPr>
          <w:rFonts w:ascii="Bookman Old Style" w:hAnsi="Bookman Old Style"/>
        </w:rPr>
      </w:pPr>
    </w:p>
    <w:p w:rsidR="00321412" w:rsidRPr="00321412" w:rsidRDefault="00321412" w:rsidP="00321412">
      <w:pPr>
        <w:spacing w:after="0" w:line="360" w:lineRule="auto"/>
        <w:jc w:val="both"/>
        <w:rPr>
          <w:rFonts w:ascii="Bookman Old Style" w:hAnsi="Bookman Old Style"/>
        </w:rPr>
      </w:pPr>
      <w:r w:rsidRPr="00321412">
        <w:rPr>
          <w:rFonts w:ascii="Bookman Old Style" w:hAnsi="Bookman Old Style"/>
        </w:rPr>
        <w:t>Rękawice diagnostyczne w kategorii III stanowią odpowiednią ochronę w wykonywaniu czynności związanych z kontaktem z czynnikami zakaźnymi lub agresywnymi substancjami chemicznymi. Nie ma zatem potrzeby podawania dodatkowych cech rękawic np. grubości rękawic oraz zawyżania cech które są dopuszczone zgodnie z europejskimi normami dot. wyrobów</w:t>
      </w:r>
      <w:r w:rsidRPr="00321412">
        <w:rPr>
          <w:rFonts w:ascii="Bookman Old Style" w:hAnsi="Bookman Old Style"/>
          <w:spacing w:val="-8"/>
        </w:rPr>
        <w:t xml:space="preserve"> </w:t>
      </w:r>
      <w:r w:rsidRPr="00321412">
        <w:rPr>
          <w:rFonts w:ascii="Bookman Old Style" w:hAnsi="Bookman Old Style"/>
        </w:rPr>
        <w:t>medycznych.</w:t>
      </w:r>
    </w:p>
    <w:p w:rsidR="00321412" w:rsidRPr="00561C79" w:rsidRDefault="00321412" w:rsidP="00321412">
      <w:pPr>
        <w:spacing w:after="0" w:line="360" w:lineRule="auto"/>
        <w:jc w:val="both"/>
        <w:rPr>
          <w:rFonts w:ascii="Bookman Old Style" w:hAnsi="Bookman Old Style"/>
          <w:b/>
        </w:rPr>
      </w:pPr>
    </w:p>
    <w:p w:rsidR="00321412" w:rsidRPr="00561C79" w:rsidRDefault="00321412" w:rsidP="00321412">
      <w:pPr>
        <w:spacing w:after="0" w:line="360" w:lineRule="auto"/>
        <w:jc w:val="both"/>
        <w:rPr>
          <w:rFonts w:ascii="Bookman Old Style" w:hAnsi="Bookman Old Style"/>
        </w:rPr>
      </w:pPr>
      <w:r w:rsidRPr="00561C79">
        <w:rPr>
          <w:rFonts w:ascii="Bookman Old Style" w:hAnsi="Bookman Old Style"/>
        </w:rPr>
        <w:lastRenderedPageBreak/>
        <w:t>W przypadku negatywnej odpowiedzi, kierując się dbałością o wspólne środki publiczne przeznaczone za zakup przez zamawiającego, prosimy o merytoryczne uzasadnienie parametrów wymaganych przez Zamawiającego.</w:t>
      </w:r>
    </w:p>
    <w:p w:rsidR="00321412" w:rsidRPr="00561C79" w:rsidRDefault="00321412" w:rsidP="00321412">
      <w:pPr>
        <w:spacing w:after="0" w:line="360" w:lineRule="auto"/>
        <w:jc w:val="both"/>
        <w:rPr>
          <w:rFonts w:ascii="Bookman Old Style" w:hAnsi="Bookman Old Style"/>
          <w:sz w:val="19"/>
        </w:rPr>
      </w:pPr>
    </w:p>
    <w:p w:rsidR="00321412" w:rsidRPr="00561C79" w:rsidRDefault="00321412" w:rsidP="00321412">
      <w:pPr>
        <w:spacing w:after="0" w:line="360" w:lineRule="auto"/>
        <w:jc w:val="both"/>
        <w:rPr>
          <w:rFonts w:ascii="Bookman Old Style" w:hAnsi="Bookman Old Style"/>
        </w:rPr>
      </w:pPr>
      <w:r w:rsidRPr="00561C79">
        <w:rPr>
          <w:rFonts w:ascii="Bookman Old Style" w:hAnsi="Bookman Old Style"/>
        </w:rPr>
        <w:t>Przy wyborze produktów kierujemy się najwyższymi parametrami jakościowymi. W naszej ofercie posiadamy wyłącznie produkty od sprawdzonych fabryk. Nie wypuszczamy na rynek tańszych produktów, niespełniających odpowiednich norm europejskich. Oferujemy swoim klientom wysokiej jakości produkty aby zapewnić bezpieczeństwo pracy bez obaw o incydent medyczny.</w:t>
      </w:r>
    </w:p>
    <w:p w:rsidR="00321412" w:rsidRPr="00561C79" w:rsidRDefault="00321412" w:rsidP="00321412">
      <w:pPr>
        <w:spacing w:after="0" w:line="360" w:lineRule="auto"/>
        <w:jc w:val="both"/>
        <w:rPr>
          <w:rFonts w:ascii="Bookman Old Style" w:hAnsi="Bookman Old Style"/>
          <w:b/>
          <w:i/>
        </w:rPr>
      </w:pPr>
    </w:p>
    <w:p w:rsidR="00321412" w:rsidRPr="00561C79" w:rsidRDefault="00321412" w:rsidP="00321412">
      <w:pPr>
        <w:spacing w:after="0" w:line="360" w:lineRule="auto"/>
        <w:jc w:val="both"/>
        <w:rPr>
          <w:rFonts w:ascii="Bookman Old Style" w:hAnsi="Bookman Old Style"/>
        </w:rPr>
      </w:pPr>
      <w:r w:rsidRPr="00561C79">
        <w:rPr>
          <w:rFonts w:ascii="Bookman Old Style" w:hAnsi="Bookman Old Style"/>
        </w:rPr>
        <w:t>Proponowane przez nas rękawice spełniają wszystkie wymogi norm europejskich dotyczące rękawic medycznych.</w:t>
      </w:r>
    </w:p>
    <w:p w:rsidR="00321412" w:rsidRPr="00561C79" w:rsidRDefault="00321412" w:rsidP="00321412">
      <w:pPr>
        <w:spacing w:after="0" w:line="360" w:lineRule="auto"/>
        <w:jc w:val="both"/>
        <w:rPr>
          <w:rFonts w:ascii="Bookman Old Style" w:hAnsi="Bookman Old Style"/>
        </w:rPr>
      </w:pPr>
      <w:r w:rsidRPr="00561C79">
        <w:rPr>
          <w:rFonts w:ascii="Bookman Old Style" w:hAnsi="Bookman Old Style"/>
        </w:rPr>
        <w:t>EN 455-1 – podaje metodologię badania rękawic medycznych na nieobecność dziur. Aby uznać rękawicę za wyrób medyczny, muszą spełniać Akceptowalny poziom Jakości AQL.</w:t>
      </w:r>
    </w:p>
    <w:p w:rsidR="00321412" w:rsidRPr="00561C79" w:rsidRDefault="00321412" w:rsidP="00321412">
      <w:pPr>
        <w:spacing w:after="0" w:line="360" w:lineRule="auto"/>
        <w:jc w:val="both"/>
        <w:rPr>
          <w:rFonts w:ascii="Bookman Old Style" w:hAnsi="Bookman Old Style"/>
        </w:rPr>
      </w:pPr>
      <w:r w:rsidRPr="00561C79">
        <w:rPr>
          <w:rFonts w:ascii="Bookman Old Style" w:hAnsi="Bookman Old Style"/>
        </w:rPr>
        <w:t xml:space="preserve">EN 455-2 – określa mediany długości i szerokości [mm] oraz mediany siły zrywu [N] </w:t>
      </w:r>
      <w:r w:rsidRPr="00561C79">
        <w:rPr>
          <w:rFonts w:ascii="Bookman Old Style" w:hAnsi="Bookman Old Style"/>
          <w:spacing w:val="2"/>
        </w:rPr>
        <w:t xml:space="preserve">dla </w:t>
      </w:r>
      <w:r w:rsidRPr="00561C79">
        <w:rPr>
          <w:rFonts w:ascii="Bookman Old Style" w:hAnsi="Bookman Old Style"/>
        </w:rPr>
        <w:t>rękawic chirurgicznych   i diagnostycznych, wytworzonych z różnych surowców: lateksu, nitrylu,</w:t>
      </w:r>
      <w:r w:rsidRPr="00561C79">
        <w:rPr>
          <w:rFonts w:ascii="Bookman Old Style" w:hAnsi="Bookman Old Style"/>
          <w:spacing w:val="-6"/>
        </w:rPr>
        <w:t xml:space="preserve"> </w:t>
      </w:r>
      <w:r w:rsidRPr="00561C79">
        <w:rPr>
          <w:rFonts w:ascii="Bookman Old Style" w:hAnsi="Bookman Old Style"/>
        </w:rPr>
        <w:t>elastomerów.</w:t>
      </w:r>
    </w:p>
    <w:p w:rsidR="00321412" w:rsidRPr="00561C79" w:rsidRDefault="00321412" w:rsidP="00321412">
      <w:pPr>
        <w:spacing w:after="0" w:line="360" w:lineRule="auto"/>
        <w:jc w:val="both"/>
        <w:rPr>
          <w:rFonts w:ascii="Bookman Old Style" w:hAnsi="Bookman Old Style"/>
        </w:rPr>
      </w:pPr>
      <w:r w:rsidRPr="00561C79">
        <w:rPr>
          <w:rFonts w:ascii="Bookman Old Style" w:hAnsi="Bookman Old Style"/>
        </w:rPr>
        <w:t>EN 455-3 – określa wymagania i badania w ocenie bezpieczeństwa biologicznego (m.in. poziomu protein lateksowych)</w:t>
      </w:r>
    </w:p>
    <w:p w:rsidR="00321412" w:rsidRPr="00561C79" w:rsidRDefault="00321412" w:rsidP="00321412">
      <w:pPr>
        <w:spacing w:after="0" w:line="360" w:lineRule="auto"/>
        <w:jc w:val="both"/>
        <w:rPr>
          <w:rFonts w:ascii="Bookman Old Style" w:hAnsi="Bookman Old Style"/>
        </w:rPr>
      </w:pPr>
      <w:r w:rsidRPr="00561C79">
        <w:rPr>
          <w:rFonts w:ascii="Bookman Old Style" w:hAnsi="Bookman Old Style"/>
        </w:rPr>
        <w:t>EN 455-4 – norma wskazuje wymagania i metodę badania rękawic medycznych jednorazowego użytku, w celu wyznaczenia okresu trwałości wyrobu zgodnie z Dyrektywą o Wyrobach Medycznych 93/42/EWG.</w:t>
      </w:r>
    </w:p>
    <w:p w:rsidR="00321412" w:rsidRPr="00561C79" w:rsidRDefault="00321412" w:rsidP="00321412">
      <w:pPr>
        <w:spacing w:after="0" w:line="360" w:lineRule="auto"/>
        <w:jc w:val="both"/>
        <w:rPr>
          <w:rFonts w:ascii="Bookman Old Style" w:hAnsi="Bookman Old Style"/>
        </w:rPr>
      </w:pPr>
      <w:r w:rsidRPr="00561C79">
        <w:rPr>
          <w:rFonts w:ascii="Bookman Old Style" w:hAnsi="Bookman Old Style"/>
        </w:rPr>
        <w:t>Spełnienie wszystkich czterech części normy EN 455 daje najwyższą gwarancję bezpieczeństwa.</w:t>
      </w:r>
    </w:p>
    <w:p w:rsidR="00321412" w:rsidRPr="00561C79" w:rsidRDefault="00321412" w:rsidP="00321412">
      <w:pPr>
        <w:spacing w:after="0" w:line="360" w:lineRule="auto"/>
        <w:jc w:val="both"/>
        <w:rPr>
          <w:rFonts w:ascii="Bookman Old Style" w:hAnsi="Bookman Old Style"/>
          <w:b/>
        </w:rPr>
      </w:pPr>
    </w:p>
    <w:p w:rsidR="00321412" w:rsidRPr="00561C79" w:rsidRDefault="00321412" w:rsidP="00321412">
      <w:pPr>
        <w:spacing w:after="0" w:line="360" w:lineRule="auto"/>
        <w:jc w:val="both"/>
        <w:rPr>
          <w:rFonts w:ascii="Bookman Old Style" w:hAnsi="Bookman Old Style"/>
        </w:rPr>
      </w:pPr>
      <w:r w:rsidRPr="00561C79">
        <w:rPr>
          <w:rFonts w:ascii="Bookman Old Style" w:hAnsi="Bookman Old Style"/>
        </w:rPr>
        <w:t>Produkty nasze są  użytkowane w szpitalach w krajach Europy wschodniej i zachodniej oznaczenie</w:t>
      </w:r>
      <w:r w:rsidR="00E45F58">
        <w:rPr>
          <w:rFonts w:ascii="Bookman Old Style" w:hAnsi="Bookman Old Style"/>
        </w:rPr>
        <w:t xml:space="preserve"> ich zgodnie </w:t>
      </w:r>
      <w:r w:rsidRPr="00561C79">
        <w:rPr>
          <w:rFonts w:ascii="Bookman Old Style" w:hAnsi="Bookman Old Style"/>
        </w:rPr>
        <w:t>z unijną normą EN 455 tam w zupełności wystarcza i zapewnia bezpieczeństwo zarówno przed jak i w czasie pandemii.</w:t>
      </w:r>
    </w:p>
    <w:p w:rsidR="006D1461" w:rsidRDefault="006D1461" w:rsidP="006D1461">
      <w:pPr>
        <w:spacing w:after="0" w:line="360" w:lineRule="auto"/>
        <w:jc w:val="both"/>
        <w:rPr>
          <w:rFonts w:ascii="Bookman Old Style" w:hAnsi="Bookman Old Style"/>
          <w:b/>
          <w:color w:val="00B050"/>
        </w:rPr>
      </w:pPr>
      <w:r w:rsidRPr="00315C8C">
        <w:rPr>
          <w:rFonts w:ascii="Bookman Old Style" w:hAnsi="Bookman Old Style"/>
          <w:b/>
          <w:color w:val="00B050"/>
        </w:rPr>
        <w:t>Odp. Zamawiający pozostawia zapisy SWZ bez zmian.</w:t>
      </w:r>
    </w:p>
    <w:p w:rsidR="00321412" w:rsidRDefault="00321412" w:rsidP="00321412">
      <w:pPr>
        <w:spacing w:after="0" w:line="360" w:lineRule="auto"/>
        <w:jc w:val="both"/>
        <w:rPr>
          <w:rFonts w:ascii="Bookman Old Style" w:hAnsi="Bookman Old Style"/>
        </w:rPr>
      </w:pPr>
    </w:p>
    <w:p w:rsidR="006D1461" w:rsidRPr="00561C79" w:rsidRDefault="006D1461" w:rsidP="00321412">
      <w:pPr>
        <w:spacing w:after="0" w:line="360" w:lineRule="auto"/>
        <w:jc w:val="both"/>
        <w:rPr>
          <w:rFonts w:ascii="Bookman Old Style" w:hAnsi="Bookman Old Style"/>
        </w:rPr>
      </w:pPr>
    </w:p>
    <w:p w:rsidR="00321412" w:rsidRPr="00321412" w:rsidRDefault="00321412" w:rsidP="00321412">
      <w:pPr>
        <w:spacing w:after="0" w:line="360" w:lineRule="auto"/>
        <w:jc w:val="center"/>
        <w:rPr>
          <w:rFonts w:ascii="Bookman Old Style" w:hAnsi="Bookman Old Style"/>
          <w:b/>
        </w:rPr>
      </w:pPr>
      <w:r w:rsidRPr="00321412">
        <w:rPr>
          <w:rFonts w:ascii="Bookman Old Style" w:hAnsi="Bookman Old Style"/>
          <w:b/>
        </w:rPr>
        <w:t>ZESTAW III</w:t>
      </w:r>
    </w:p>
    <w:p w:rsidR="00321412" w:rsidRPr="00561C79" w:rsidRDefault="00321412" w:rsidP="00321412">
      <w:pPr>
        <w:spacing w:after="0" w:line="360" w:lineRule="auto"/>
        <w:jc w:val="both"/>
        <w:rPr>
          <w:rFonts w:ascii="Bookman Old Style" w:hAnsi="Bookman Old Style"/>
          <w:u w:val="single"/>
        </w:rPr>
      </w:pPr>
      <w:r w:rsidRPr="00561C79">
        <w:rPr>
          <w:rFonts w:ascii="Bookman Old Style" w:hAnsi="Bookman Old Style"/>
          <w:u w:val="single"/>
        </w:rPr>
        <w:t>Pakiet 4</w:t>
      </w:r>
    </w:p>
    <w:p w:rsidR="00321412" w:rsidRDefault="00321412" w:rsidP="00321412">
      <w:pPr>
        <w:spacing w:after="0" w:line="360" w:lineRule="auto"/>
        <w:jc w:val="both"/>
        <w:rPr>
          <w:rFonts w:ascii="Bookman Old Style" w:hAnsi="Bookman Old Style" w:cs="Calibri"/>
          <w:sz w:val="23"/>
        </w:rPr>
      </w:pPr>
      <w:r w:rsidRPr="00561C79">
        <w:rPr>
          <w:rFonts w:ascii="Bookman Old Style" w:hAnsi="Bookman Old Style" w:cs="Calibri"/>
          <w:sz w:val="23"/>
        </w:rPr>
        <w:t xml:space="preserve">Pyt.1. Prosimy Zamawiającego o dopuszczenie rękawic diagnostyczno-ochronnych, </w:t>
      </w:r>
      <w:proofErr w:type="spellStart"/>
      <w:r w:rsidRPr="00561C79">
        <w:rPr>
          <w:rFonts w:ascii="Bookman Old Style" w:hAnsi="Bookman Old Style" w:cs="Calibri"/>
          <w:sz w:val="23"/>
        </w:rPr>
        <w:t>bezpudrowych</w:t>
      </w:r>
      <w:proofErr w:type="spellEnd"/>
      <w:r w:rsidRPr="00561C79">
        <w:rPr>
          <w:rFonts w:ascii="Bookman Old Style" w:hAnsi="Bookman Old Style" w:cs="Calibri"/>
          <w:sz w:val="23"/>
        </w:rPr>
        <w:t>, nitrylowych ze szczegółowymi badaniami na przenikalność leków cytostatycznych. Kształt uniwersalny pasujący na prawą i lewą dłoń. Delikatnie teksturowane z dodatkową teksturą na końcach palców. Grubość na palcach min. 0,07 mm, Odporne na uszkodzenia mechaniczne, AQL = 1.0, siła zrywania po starzeniu zgodnie z EN 455-2 ≥ 6,0N</w:t>
      </w:r>
      <w:r w:rsidRPr="00561C79">
        <w:rPr>
          <w:rFonts w:ascii="Bookman Old Style" w:hAnsi="Bookman Old Style" w:cs="Calibri"/>
          <w:b/>
          <w:sz w:val="23"/>
        </w:rPr>
        <w:t xml:space="preserve">. </w:t>
      </w:r>
      <w:r w:rsidRPr="00561C79">
        <w:rPr>
          <w:rFonts w:ascii="Bookman Old Style" w:hAnsi="Bookman Old Style" w:cs="Calibri"/>
          <w:sz w:val="23"/>
        </w:rPr>
        <w:t xml:space="preserve">Dające się łatwo i pojedynczo wyciągać z opakowania. </w:t>
      </w:r>
      <w:r w:rsidRPr="00561C79">
        <w:rPr>
          <w:rFonts w:ascii="Bookman Old Style" w:hAnsi="Bookman Old Style" w:cs="Calibri"/>
          <w:b/>
          <w:sz w:val="23"/>
        </w:rPr>
        <w:t>Otwór dozujący zabezpieczony dodatkową folią</w:t>
      </w:r>
      <w:r w:rsidRPr="00561C79">
        <w:rPr>
          <w:rFonts w:ascii="Bookman Old Style" w:hAnsi="Bookman Old Style" w:cs="Calibri"/>
          <w:sz w:val="23"/>
        </w:rPr>
        <w:t xml:space="preserve"> chroniącą zawartość przed kontaminacją. Zarejestrowane jako wyrób medyczny w klasie I oraz środek ochrony osobistej w kategorii III. Odporne na penetrację substancji chemicznych (min. 15 substancji na poziomie co najmniej 4), wysoko odporne na penetrację alkoholi używanych w środkach dezynfekcyjnych </w:t>
      </w:r>
      <w:r w:rsidRPr="00561C79">
        <w:rPr>
          <w:rFonts w:ascii="Bookman Old Style" w:hAnsi="Bookman Old Style" w:cs="Calibri"/>
          <w:b/>
          <w:sz w:val="23"/>
        </w:rPr>
        <w:t>(</w:t>
      </w:r>
      <w:proofErr w:type="spellStart"/>
      <w:r w:rsidRPr="00561C79">
        <w:rPr>
          <w:rFonts w:ascii="Bookman Old Style" w:hAnsi="Bookman Old Style" w:cs="Calibri"/>
          <w:b/>
          <w:sz w:val="23"/>
        </w:rPr>
        <w:t>etananol</w:t>
      </w:r>
      <w:proofErr w:type="spellEnd"/>
      <w:r w:rsidRPr="00561C79">
        <w:rPr>
          <w:rFonts w:ascii="Bookman Old Style" w:hAnsi="Bookman Old Style" w:cs="Calibri"/>
          <w:b/>
          <w:sz w:val="23"/>
        </w:rPr>
        <w:t xml:space="preserve"> 20% - poziom 6, </w:t>
      </w:r>
      <w:proofErr w:type="spellStart"/>
      <w:r w:rsidRPr="00561C79">
        <w:rPr>
          <w:rFonts w:ascii="Bookman Old Style" w:hAnsi="Bookman Old Style" w:cs="Calibri"/>
          <w:b/>
          <w:sz w:val="23"/>
        </w:rPr>
        <w:t>izopropanol</w:t>
      </w:r>
      <w:proofErr w:type="spellEnd"/>
      <w:r w:rsidRPr="00561C79">
        <w:rPr>
          <w:rFonts w:ascii="Bookman Old Style" w:hAnsi="Bookman Old Style" w:cs="Calibri"/>
          <w:b/>
          <w:sz w:val="23"/>
        </w:rPr>
        <w:t xml:space="preserve"> 70% - poziom 6</w:t>
      </w:r>
      <w:r w:rsidRPr="00561C79">
        <w:rPr>
          <w:rFonts w:ascii="Bookman Old Style" w:hAnsi="Bookman Old Style" w:cs="Calibri"/>
          <w:sz w:val="23"/>
        </w:rPr>
        <w:t xml:space="preserve">). Typ B wg EN ISO 374-1. Odporne na penetrację wirusów zgodnie z ASTM F 1671, przebadane na penetrację </w:t>
      </w:r>
      <w:proofErr w:type="spellStart"/>
      <w:r w:rsidRPr="00561C79">
        <w:rPr>
          <w:rFonts w:ascii="Bookman Old Style" w:hAnsi="Bookman Old Style" w:cs="Calibri"/>
          <w:b/>
          <w:bCs/>
          <w:sz w:val="23"/>
        </w:rPr>
        <w:t>cytostatyków</w:t>
      </w:r>
      <w:proofErr w:type="spellEnd"/>
      <w:r w:rsidRPr="00561C79">
        <w:rPr>
          <w:rFonts w:ascii="Bookman Old Style" w:hAnsi="Bookman Old Style" w:cs="Calibri"/>
          <w:b/>
          <w:bCs/>
          <w:sz w:val="23"/>
        </w:rPr>
        <w:t xml:space="preserve"> zgodnie z ASTM D 6978 (min. 14 leków w tym co najmniej </w:t>
      </w:r>
      <w:proofErr w:type="spellStart"/>
      <w:r w:rsidRPr="00561C79">
        <w:rPr>
          <w:rFonts w:ascii="Bookman Old Style" w:hAnsi="Bookman Old Style" w:cs="Calibri"/>
          <w:b/>
          <w:bCs/>
          <w:sz w:val="23"/>
        </w:rPr>
        <w:t>Doksorubicyna</w:t>
      </w:r>
      <w:proofErr w:type="spellEnd"/>
      <w:r w:rsidRPr="00561C79">
        <w:rPr>
          <w:rFonts w:ascii="Bookman Old Style" w:hAnsi="Bookman Old Style" w:cs="Calibri"/>
          <w:b/>
          <w:bCs/>
          <w:sz w:val="23"/>
        </w:rPr>
        <w:t xml:space="preserve">, </w:t>
      </w:r>
      <w:proofErr w:type="spellStart"/>
      <w:r w:rsidRPr="00561C79">
        <w:rPr>
          <w:rFonts w:ascii="Bookman Old Style" w:hAnsi="Bookman Old Style" w:cs="Calibri"/>
          <w:b/>
          <w:bCs/>
          <w:sz w:val="23"/>
        </w:rPr>
        <w:t>Ifosfamid</w:t>
      </w:r>
      <w:proofErr w:type="spellEnd"/>
      <w:r w:rsidRPr="00561C79">
        <w:rPr>
          <w:rFonts w:ascii="Bookman Old Style" w:hAnsi="Bookman Old Style" w:cs="Calibri"/>
          <w:b/>
          <w:bCs/>
          <w:sz w:val="23"/>
        </w:rPr>
        <w:t xml:space="preserve">, </w:t>
      </w:r>
      <w:proofErr w:type="spellStart"/>
      <w:r w:rsidRPr="00561C79">
        <w:rPr>
          <w:rFonts w:ascii="Bookman Old Style" w:hAnsi="Bookman Old Style" w:cs="Calibri"/>
          <w:b/>
          <w:bCs/>
          <w:sz w:val="23"/>
        </w:rPr>
        <w:t>Mitoksantron</w:t>
      </w:r>
      <w:proofErr w:type="spellEnd"/>
      <w:r w:rsidRPr="00561C79">
        <w:rPr>
          <w:rFonts w:ascii="Bookman Old Style" w:hAnsi="Bookman Old Style" w:cs="Calibri"/>
          <w:b/>
          <w:bCs/>
          <w:sz w:val="23"/>
        </w:rPr>
        <w:t xml:space="preserve">, </w:t>
      </w:r>
      <w:proofErr w:type="spellStart"/>
      <w:r w:rsidRPr="00561C79">
        <w:rPr>
          <w:rFonts w:ascii="Bookman Old Style" w:hAnsi="Bookman Old Style" w:cs="Calibri"/>
          <w:b/>
          <w:bCs/>
          <w:sz w:val="23"/>
        </w:rPr>
        <w:t>Cytarabina</w:t>
      </w:r>
      <w:proofErr w:type="spellEnd"/>
      <w:r w:rsidRPr="00561C79">
        <w:rPr>
          <w:rFonts w:ascii="Bookman Old Style" w:hAnsi="Bookman Old Style" w:cs="Calibri"/>
          <w:b/>
          <w:bCs/>
          <w:sz w:val="23"/>
        </w:rPr>
        <w:t>)</w:t>
      </w:r>
      <w:r w:rsidRPr="00561C79">
        <w:rPr>
          <w:rFonts w:ascii="Bookman Old Style" w:hAnsi="Bookman Old Style" w:cs="Calibri"/>
          <w:sz w:val="23"/>
        </w:rPr>
        <w:t xml:space="preserve">. Produkowane w zakładach z wdrożonymi systemami zarządzania jakością ISO 13485, </w:t>
      </w:r>
      <w:r w:rsidRPr="00561C79">
        <w:rPr>
          <w:rFonts w:ascii="Bookman Old Style" w:hAnsi="Bookman Old Style" w:cs="Calibri"/>
          <w:b/>
          <w:sz w:val="23"/>
        </w:rPr>
        <w:t>ISO 14001, OHSAS 18001</w:t>
      </w:r>
      <w:r w:rsidRPr="00561C79">
        <w:rPr>
          <w:rFonts w:ascii="Bookman Old Style" w:hAnsi="Bookman Old Style" w:cs="Calibri"/>
          <w:sz w:val="23"/>
        </w:rPr>
        <w:t xml:space="preserve">. Zgodność z EN 420, EN 455, EN ISO 374-1, potwierdzone certyfikatem jednostki notyfikowanej. Rozmiary </w:t>
      </w:r>
      <w:proofErr w:type="spellStart"/>
      <w:r w:rsidRPr="00561C79">
        <w:rPr>
          <w:rFonts w:ascii="Bookman Old Style" w:hAnsi="Bookman Old Style" w:cs="Calibri"/>
          <w:sz w:val="23"/>
        </w:rPr>
        <w:t>XS-XL</w:t>
      </w:r>
      <w:proofErr w:type="spellEnd"/>
      <w:r w:rsidRPr="00561C79">
        <w:rPr>
          <w:rFonts w:ascii="Bookman Old Style" w:hAnsi="Bookman Old Style" w:cs="Calibri"/>
          <w:sz w:val="23"/>
        </w:rPr>
        <w:t>, pakowane po maks. 100 szt.</w:t>
      </w:r>
    </w:p>
    <w:p w:rsidR="00182148" w:rsidRDefault="00182148" w:rsidP="00182148">
      <w:pPr>
        <w:spacing w:after="0" w:line="360" w:lineRule="auto"/>
        <w:jc w:val="both"/>
        <w:rPr>
          <w:rFonts w:ascii="Bookman Old Style" w:hAnsi="Bookman Old Style"/>
          <w:b/>
          <w:color w:val="00B050"/>
        </w:rPr>
      </w:pPr>
      <w:r w:rsidRPr="00315C8C">
        <w:rPr>
          <w:rFonts w:ascii="Bookman Old Style" w:hAnsi="Bookman Old Style"/>
          <w:b/>
          <w:color w:val="00B050"/>
        </w:rPr>
        <w:t>Odp. Zamawiający pozostawia zapisy SWZ bez zmian.</w:t>
      </w:r>
    </w:p>
    <w:p w:rsidR="00182148" w:rsidRDefault="00182148" w:rsidP="00321412">
      <w:pPr>
        <w:spacing w:after="0" w:line="360" w:lineRule="auto"/>
        <w:jc w:val="both"/>
        <w:rPr>
          <w:rFonts w:ascii="Bookman Old Style" w:hAnsi="Bookman Old Style" w:cs="Calibri"/>
          <w:sz w:val="23"/>
        </w:rPr>
      </w:pPr>
    </w:p>
    <w:p w:rsidR="00321412" w:rsidRPr="00561C79" w:rsidRDefault="00321412" w:rsidP="00321412">
      <w:pPr>
        <w:spacing w:after="0" w:line="360" w:lineRule="auto"/>
        <w:jc w:val="both"/>
        <w:rPr>
          <w:rFonts w:ascii="Bookman Old Style" w:hAnsi="Bookman Old Style" w:cs="Calibri"/>
          <w:sz w:val="23"/>
          <w:u w:val="single"/>
        </w:rPr>
      </w:pPr>
      <w:r w:rsidRPr="00561C79">
        <w:rPr>
          <w:rFonts w:ascii="Bookman Old Style" w:hAnsi="Bookman Old Style" w:cs="Calibri"/>
          <w:sz w:val="23"/>
          <w:u w:val="single"/>
        </w:rPr>
        <w:t>Pakiet 5</w:t>
      </w:r>
    </w:p>
    <w:p w:rsidR="00321412" w:rsidRPr="00561C79" w:rsidRDefault="00321412" w:rsidP="00321412">
      <w:pPr>
        <w:spacing w:after="0" w:line="360" w:lineRule="auto"/>
        <w:jc w:val="both"/>
        <w:rPr>
          <w:rFonts w:ascii="Bookman Old Style" w:hAnsi="Bookman Old Style" w:cs="Calibri"/>
          <w:sz w:val="23"/>
        </w:rPr>
      </w:pPr>
      <w:r w:rsidRPr="00561C79">
        <w:rPr>
          <w:rFonts w:ascii="Bookman Old Style" w:hAnsi="Bookman Old Style" w:cs="Calibri"/>
          <w:sz w:val="23"/>
        </w:rPr>
        <w:t>Poz.1</w:t>
      </w:r>
    </w:p>
    <w:p w:rsidR="00321412" w:rsidRPr="00561C79" w:rsidRDefault="00321412" w:rsidP="00321412">
      <w:pPr>
        <w:spacing w:after="0" w:line="360" w:lineRule="auto"/>
        <w:jc w:val="both"/>
        <w:rPr>
          <w:rFonts w:ascii="Bookman Old Style" w:hAnsi="Bookman Old Style" w:cs="Calibri"/>
          <w:sz w:val="23"/>
        </w:rPr>
      </w:pPr>
      <w:r w:rsidRPr="00561C79">
        <w:rPr>
          <w:rFonts w:ascii="Bookman Old Style" w:hAnsi="Bookman Old Style" w:cs="Calibri"/>
          <w:sz w:val="23"/>
        </w:rPr>
        <w:t xml:space="preserve">Pyt.1. Prosimy Zamawiającego o wyjaśnienie, czy nie zaszła omyłka pisarska, i czy Zamawiający na pewno ma na myśli tak wyskoki poziom protein tj. 89 </w:t>
      </w:r>
      <w:proofErr w:type="spellStart"/>
      <w:r w:rsidRPr="00561C79">
        <w:rPr>
          <w:rFonts w:ascii="Bookman Old Style" w:hAnsi="Bookman Old Style" w:cs="Calibri"/>
          <w:sz w:val="23"/>
        </w:rPr>
        <w:t>ug</w:t>
      </w:r>
      <w:proofErr w:type="spellEnd"/>
      <w:r w:rsidRPr="00561C79">
        <w:rPr>
          <w:rFonts w:ascii="Bookman Old Style" w:hAnsi="Bookman Old Style" w:cs="Calibri"/>
          <w:sz w:val="23"/>
        </w:rPr>
        <w:t xml:space="preserve">/g?  </w:t>
      </w:r>
      <w:r w:rsidRPr="00561C79">
        <w:rPr>
          <w:rFonts w:ascii="Bookman Old Style" w:hAnsi="Bookman Old Style" w:cs="Calibri"/>
          <w:sz w:val="23"/>
        </w:rPr>
        <w:lastRenderedPageBreak/>
        <w:t>Na tak wysokim poziomie zawartości protein mogą występować uczulenia i alergie, prosimy o wyjaśnienie czy zamawiający miał na myśli może 8,9ug/g ?</w:t>
      </w:r>
    </w:p>
    <w:p w:rsidR="00321412" w:rsidRDefault="00321412" w:rsidP="00321412">
      <w:pPr>
        <w:spacing w:after="0" w:line="360" w:lineRule="auto"/>
        <w:jc w:val="both"/>
        <w:rPr>
          <w:rFonts w:ascii="Bookman Old Style" w:hAnsi="Bookman Old Style" w:cs="Calibri"/>
          <w:sz w:val="23"/>
        </w:rPr>
      </w:pPr>
      <w:r w:rsidRPr="00561C79">
        <w:rPr>
          <w:rFonts w:ascii="Bookman Old Style" w:hAnsi="Bookman Old Style" w:cs="Calibri"/>
          <w:sz w:val="23"/>
        </w:rPr>
        <w:t>Poz.2. pyt.1.</w:t>
      </w:r>
    </w:p>
    <w:p w:rsidR="00182148" w:rsidRPr="00561C79" w:rsidRDefault="00182148" w:rsidP="00321412">
      <w:pPr>
        <w:spacing w:after="0" w:line="360" w:lineRule="auto"/>
        <w:jc w:val="both"/>
        <w:rPr>
          <w:rFonts w:ascii="Bookman Old Style" w:hAnsi="Bookman Old Style" w:cs="Calibri"/>
          <w:sz w:val="23"/>
        </w:rPr>
      </w:pPr>
    </w:p>
    <w:p w:rsidR="00321412" w:rsidRDefault="00321412" w:rsidP="00321412">
      <w:pPr>
        <w:spacing w:after="0" w:line="360" w:lineRule="auto"/>
        <w:jc w:val="both"/>
        <w:rPr>
          <w:rFonts w:ascii="Bookman Old Style" w:hAnsi="Bookman Old Style" w:cs="Calibri"/>
          <w:sz w:val="23"/>
        </w:rPr>
      </w:pPr>
      <w:r w:rsidRPr="00561C79">
        <w:rPr>
          <w:rFonts w:ascii="Bookman Old Style" w:hAnsi="Bookman Old Style" w:cs="Calibri"/>
          <w:sz w:val="23"/>
        </w:rPr>
        <w:t xml:space="preserve">Prosimy Zamawiającego o wyjaśnienie, czy nie zaszła omyłka pisarska, i czy zamawiający na pewno ma na myśli tak wyskoki poziom protein tj. 79 </w:t>
      </w:r>
      <w:proofErr w:type="spellStart"/>
      <w:r w:rsidRPr="00561C79">
        <w:rPr>
          <w:rFonts w:ascii="Bookman Old Style" w:hAnsi="Bookman Old Style" w:cs="Calibri"/>
          <w:sz w:val="23"/>
        </w:rPr>
        <w:t>ug</w:t>
      </w:r>
      <w:proofErr w:type="spellEnd"/>
      <w:r w:rsidRPr="00561C79">
        <w:rPr>
          <w:rFonts w:ascii="Bookman Old Style" w:hAnsi="Bookman Old Style" w:cs="Calibri"/>
          <w:sz w:val="23"/>
        </w:rPr>
        <w:t>/g?  Na tak wysokim poziomie zawartości protein mogą występować uczulenia i alergie, prosimy o wyjaśnienie czy Zamawiający miał na myśli może 7,9ug/g ?</w:t>
      </w:r>
    </w:p>
    <w:p w:rsidR="00182148" w:rsidRDefault="00182148" w:rsidP="00182148">
      <w:pPr>
        <w:spacing w:after="0" w:line="360" w:lineRule="auto"/>
        <w:jc w:val="both"/>
        <w:rPr>
          <w:rFonts w:ascii="Bookman Old Style" w:hAnsi="Bookman Old Style"/>
          <w:b/>
          <w:color w:val="00B050"/>
        </w:rPr>
      </w:pPr>
      <w:r w:rsidRPr="00315C8C">
        <w:rPr>
          <w:rFonts w:ascii="Bookman Old Style" w:hAnsi="Bookman Old Style"/>
          <w:b/>
          <w:color w:val="00B050"/>
        </w:rPr>
        <w:t>Odp. Zamawiający pozostawia zapisy SWZ bez zmian.</w:t>
      </w:r>
    </w:p>
    <w:p w:rsidR="00182148" w:rsidRDefault="00182148" w:rsidP="00321412">
      <w:pPr>
        <w:spacing w:after="0" w:line="360" w:lineRule="auto"/>
        <w:jc w:val="both"/>
        <w:rPr>
          <w:rFonts w:ascii="Bookman Old Style" w:hAnsi="Bookman Old Style" w:cs="Calibri"/>
          <w:sz w:val="23"/>
        </w:rPr>
      </w:pPr>
    </w:p>
    <w:p w:rsidR="006573EF" w:rsidRPr="00321412" w:rsidRDefault="006573EF" w:rsidP="00321412">
      <w:pPr>
        <w:rPr>
          <w:szCs w:val="20"/>
        </w:rPr>
      </w:pPr>
    </w:p>
    <w:sectPr w:rsidR="006573EF" w:rsidRPr="00321412" w:rsidSect="00E45F58">
      <w:headerReference w:type="default" r:id="rId8"/>
      <w:footerReference w:type="default" r:id="rId9"/>
      <w:pgSz w:w="11906" w:h="16838" w:code="9"/>
      <w:pgMar w:top="2127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5B2" w:rsidRDefault="00EF35B2" w:rsidP="00F92ECB">
      <w:pPr>
        <w:spacing w:after="0" w:line="240" w:lineRule="auto"/>
      </w:pPr>
      <w:r>
        <w:separator/>
      </w:r>
    </w:p>
  </w:endnote>
  <w:endnote w:type="continuationSeparator" w:id="0">
    <w:p w:rsidR="00EF35B2" w:rsidRDefault="00EF35B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rlito">
    <w:altName w:val="Carlito"/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5B2" w:rsidRDefault="00EF35B2">
    <w:pPr>
      <w:pStyle w:val="Stopka"/>
    </w:pPr>
    <w:fldSimple w:instr=" PAGE   \* MERGEFORMAT ">
      <w:r w:rsidR="006D1461">
        <w:rPr>
          <w:noProof/>
        </w:rPr>
        <w:t>6</w:t>
      </w:r>
    </w:fldSimple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5B2" w:rsidRDefault="00EF35B2" w:rsidP="00F92ECB">
      <w:pPr>
        <w:spacing w:after="0" w:line="240" w:lineRule="auto"/>
      </w:pPr>
      <w:r>
        <w:separator/>
      </w:r>
    </w:p>
  </w:footnote>
  <w:footnote w:type="continuationSeparator" w:id="0">
    <w:p w:rsidR="00EF35B2" w:rsidRDefault="00EF35B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5B2" w:rsidRDefault="00EF35B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0F1590"/>
    <w:multiLevelType w:val="hybridMultilevel"/>
    <w:tmpl w:val="5E682818"/>
    <w:lvl w:ilvl="0" w:tplc="B558944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EE32F0"/>
    <w:multiLevelType w:val="hybridMultilevel"/>
    <w:tmpl w:val="0410572C"/>
    <w:lvl w:ilvl="0" w:tplc="CEC289C6">
      <w:start w:val="1"/>
      <w:numFmt w:val="lowerLetter"/>
      <w:lvlText w:val="%1)"/>
      <w:lvlJc w:val="left"/>
      <w:pPr>
        <w:ind w:left="720" w:hanging="360"/>
      </w:pPr>
      <w:rPr>
        <w:rFonts w:ascii="Bookman Old Style" w:eastAsia="Carlito" w:hAnsi="Bookman Old Style" w:cs="Carlito" w:hint="default"/>
        <w:w w:val="99"/>
        <w:sz w:val="24"/>
        <w:szCs w:val="24"/>
        <w:lang w:val="pl-PL" w:eastAsia="en-US" w:bidi="ar-SA"/>
      </w:rPr>
    </w:lvl>
    <w:lvl w:ilvl="1" w:tplc="57EC7282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BE8787F"/>
    <w:multiLevelType w:val="hybridMultilevel"/>
    <w:tmpl w:val="6D7825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0"/>
  </w:num>
  <w:num w:numId="3">
    <w:abstractNumId w:val="18"/>
  </w:num>
  <w:num w:numId="4">
    <w:abstractNumId w:val="18"/>
  </w:num>
  <w:num w:numId="5">
    <w:abstractNumId w:val="2"/>
  </w:num>
  <w:num w:numId="6">
    <w:abstractNumId w:val="1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6"/>
  </w:num>
  <w:num w:numId="10">
    <w:abstractNumId w:val="23"/>
  </w:num>
  <w:num w:numId="11">
    <w:abstractNumId w:val="26"/>
  </w:num>
  <w:num w:numId="12">
    <w:abstractNumId w:val="21"/>
  </w:num>
  <w:num w:numId="13">
    <w:abstractNumId w:val="4"/>
  </w:num>
  <w:num w:numId="14">
    <w:abstractNumId w:val="3"/>
  </w:num>
  <w:num w:numId="15">
    <w:abstractNumId w:val="28"/>
  </w:num>
  <w:num w:numId="16">
    <w:abstractNumId w:val="7"/>
  </w:num>
  <w:num w:numId="17">
    <w:abstractNumId w:val="25"/>
  </w:num>
  <w:num w:numId="18">
    <w:abstractNumId w:val="15"/>
  </w:num>
  <w:num w:numId="19">
    <w:abstractNumId w:val="19"/>
  </w:num>
  <w:num w:numId="20">
    <w:abstractNumId w:val="10"/>
  </w:num>
  <w:num w:numId="21">
    <w:abstractNumId w:val="14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22"/>
  </w:num>
  <w:num w:numId="32">
    <w:abstractNumId w:val="6"/>
  </w:num>
  <w:num w:numId="33">
    <w:abstractNumId w:val="0"/>
  </w:num>
  <w:num w:numId="34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1514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17060"/>
    <w:rsid w:val="00031BB6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2148"/>
    <w:rsid w:val="0018422F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007"/>
    <w:rsid w:val="001B78EC"/>
    <w:rsid w:val="001B7C7A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1441E"/>
    <w:rsid w:val="00321412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548AC"/>
    <w:rsid w:val="00562225"/>
    <w:rsid w:val="00572792"/>
    <w:rsid w:val="00573AA7"/>
    <w:rsid w:val="00581028"/>
    <w:rsid w:val="00583FF3"/>
    <w:rsid w:val="005869B6"/>
    <w:rsid w:val="00591C7C"/>
    <w:rsid w:val="00592287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1461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4C65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179D"/>
    <w:rsid w:val="008643BE"/>
    <w:rsid w:val="00864686"/>
    <w:rsid w:val="008663CA"/>
    <w:rsid w:val="0087411E"/>
    <w:rsid w:val="00883862"/>
    <w:rsid w:val="00884D70"/>
    <w:rsid w:val="0089332D"/>
    <w:rsid w:val="00894D98"/>
    <w:rsid w:val="008A05C3"/>
    <w:rsid w:val="008A0D01"/>
    <w:rsid w:val="008A1085"/>
    <w:rsid w:val="008A1F36"/>
    <w:rsid w:val="008A2A61"/>
    <w:rsid w:val="008A747F"/>
    <w:rsid w:val="008B0EE3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7E5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01F8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209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46DCC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5F58"/>
    <w:rsid w:val="00E47C4D"/>
    <w:rsid w:val="00E521F5"/>
    <w:rsid w:val="00E52F18"/>
    <w:rsid w:val="00E5341B"/>
    <w:rsid w:val="00E57EDA"/>
    <w:rsid w:val="00E6290E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F1E9C"/>
    <w:rsid w:val="00EF237C"/>
    <w:rsid w:val="00EF35B2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paragraph" w:customStyle="1" w:styleId="tytu">
    <w:name w:val="tytuł"/>
    <w:basedOn w:val="Normalny"/>
    <w:next w:val="Normalny"/>
    <w:rsid w:val="00E6290E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F4801-0892-4D62-AA6A-510A57771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22</TotalTime>
  <Pages>8</Pages>
  <Words>1612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2021-04-16T11:53:00Z</cp:lastPrinted>
  <dcterms:created xsi:type="dcterms:W3CDTF">2021-08-04T09:20:00Z</dcterms:created>
  <dcterms:modified xsi:type="dcterms:W3CDTF">2021-08-04T09:20:00Z</dcterms:modified>
</cp:coreProperties>
</file>