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E540D2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E540D2" w:rsidRPr="00E540D2" w:rsidRDefault="00E540D2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540D2">
        <w:rPr>
          <w:rFonts w:ascii="Verdana" w:hAnsi="Verdana"/>
          <w:b/>
          <w:sz w:val="20"/>
          <w:szCs w:val="20"/>
        </w:rPr>
        <w:t xml:space="preserve">DOSTAWĘ </w:t>
      </w:r>
      <w:r w:rsidR="005712C0">
        <w:rPr>
          <w:rFonts w:ascii="Verdana" w:hAnsi="Verdana"/>
          <w:b/>
          <w:sz w:val="20"/>
          <w:szCs w:val="20"/>
        </w:rPr>
        <w:t xml:space="preserve"> LEKÓW CYTOSTATYCZNYCH I PRZECIWCIAŁ MONOKLONALNYCH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4D227B" w:rsidRPr="00E540D2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E540D2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455E93" w:rsidRDefault="00455E93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165C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55E93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165C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455E93">
      <w:rPr>
        <w:rFonts w:ascii="Verdana" w:hAnsi="Verdana"/>
        <w:b w:val="0"/>
        <w:sz w:val="18"/>
        <w:szCs w:val="18"/>
      </w:rPr>
      <w:t xml:space="preserve">20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372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65</cp:revision>
  <cp:lastPrinted>2017-10-27T08:14:00Z</cp:lastPrinted>
  <dcterms:created xsi:type="dcterms:W3CDTF">2021-01-28T08:02:00Z</dcterms:created>
  <dcterms:modified xsi:type="dcterms:W3CDTF">2021-08-03T07:34:00Z</dcterms:modified>
</cp:coreProperties>
</file>