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00" w:rsidRDefault="009050B8" w:rsidP="00F84B5F">
      <w:pPr>
        <w:spacing w:line="276" w:lineRule="auto"/>
        <w:ind w:firstLine="0"/>
        <w:rPr>
          <w:b/>
          <w:sz w:val="24"/>
          <w:szCs w:val="24"/>
        </w:rPr>
      </w:pPr>
      <w:r w:rsidRPr="00F84B5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6E2DD8" w:rsidRPr="00F84B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4B5F" w:rsidRPr="00F84B5F">
        <w:rPr>
          <w:b/>
          <w:sz w:val="24"/>
          <w:szCs w:val="24"/>
        </w:rPr>
        <w:t xml:space="preserve"> </w:t>
      </w:r>
      <w:r w:rsidR="00C91620">
        <w:rPr>
          <w:b/>
          <w:sz w:val="24"/>
          <w:szCs w:val="24"/>
        </w:rPr>
        <w:t>a</w:t>
      </w:r>
    </w:p>
    <w:p w:rsidR="009050B8" w:rsidRPr="00F84B5F" w:rsidRDefault="00F84B5F" w:rsidP="00F84B5F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4B5F">
        <w:rPr>
          <w:rFonts w:ascii="Times New Roman" w:hAnsi="Times New Roman" w:cs="Times New Roman"/>
          <w:b/>
          <w:sz w:val="24"/>
          <w:szCs w:val="24"/>
        </w:rPr>
        <w:t xml:space="preserve">Parametry wymagane systemu do barwień immunohistochemicznych, mikroskopów, </w:t>
      </w:r>
      <w:r w:rsidR="00445F3D">
        <w:rPr>
          <w:rFonts w:ascii="Times New Roman" w:hAnsi="Times New Roman" w:cs="Times New Roman"/>
          <w:b/>
          <w:sz w:val="24"/>
          <w:szCs w:val="24"/>
        </w:rPr>
        <w:t xml:space="preserve">stacji uzdatniania wody, </w:t>
      </w:r>
      <w:r w:rsidRPr="00F84B5F">
        <w:rPr>
          <w:rFonts w:ascii="Times New Roman" w:hAnsi="Times New Roman" w:cs="Times New Roman"/>
          <w:b/>
          <w:sz w:val="24"/>
          <w:szCs w:val="24"/>
        </w:rPr>
        <w:t>drukarek i materiałów zużywalnych.</w:t>
      </w:r>
    </w:p>
    <w:p w:rsidR="00303313" w:rsidRDefault="00303313" w:rsidP="003B20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03313" w:rsidRPr="00C15B6B" w:rsidRDefault="00D04055" w:rsidP="003B201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2990878"/>
      <w:r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C1096F">
        <w:rPr>
          <w:rFonts w:ascii="Times New Roman" w:hAnsi="Times New Roman" w:cs="Times New Roman"/>
          <w:b/>
          <w:bCs/>
          <w:sz w:val="24"/>
          <w:szCs w:val="24"/>
        </w:rPr>
        <w:t xml:space="preserve">kiet </w:t>
      </w:r>
      <w:r w:rsidR="00303313" w:rsidRPr="00C15B6B">
        <w:rPr>
          <w:rFonts w:ascii="Times New Roman" w:hAnsi="Times New Roman" w:cs="Times New Roman"/>
          <w:b/>
          <w:bCs/>
          <w:sz w:val="24"/>
          <w:szCs w:val="24"/>
        </w:rPr>
        <w:t xml:space="preserve"> nr 1</w:t>
      </w:r>
    </w:p>
    <w:p w:rsidR="009050B8" w:rsidRDefault="009050B8" w:rsidP="008C3DD0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82988191"/>
      <w:bookmarkEnd w:id="0"/>
      <w:r w:rsidRPr="008C3DD0">
        <w:rPr>
          <w:rFonts w:ascii="Times New Roman" w:hAnsi="Times New Roman" w:cs="Times New Roman"/>
          <w:sz w:val="24"/>
          <w:szCs w:val="24"/>
        </w:rPr>
        <w:t xml:space="preserve">Parametry </w:t>
      </w:r>
      <w:r w:rsidR="00051FE7" w:rsidRPr="008C3DD0">
        <w:rPr>
          <w:rFonts w:ascii="Times New Roman" w:hAnsi="Times New Roman" w:cs="Times New Roman"/>
          <w:sz w:val="24"/>
          <w:szCs w:val="24"/>
        </w:rPr>
        <w:t xml:space="preserve">wymagane </w:t>
      </w:r>
      <w:r w:rsidRPr="008C3DD0">
        <w:rPr>
          <w:rFonts w:ascii="Times New Roman" w:hAnsi="Times New Roman" w:cs="Times New Roman"/>
          <w:sz w:val="24"/>
          <w:szCs w:val="24"/>
        </w:rPr>
        <w:t>systemu do barwień immunohistochemicznych</w:t>
      </w:r>
      <w:r w:rsidR="00A6187A">
        <w:rPr>
          <w:rFonts w:ascii="Times New Roman" w:hAnsi="Times New Roman" w:cs="Times New Roman"/>
          <w:sz w:val="24"/>
          <w:szCs w:val="24"/>
        </w:rPr>
        <w:t xml:space="preserve"> – panel diagnostyczny </w:t>
      </w:r>
      <w:r w:rsidR="007422B5">
        <w:rPr>
          <w:rFonts w:ascii="Times New Roman" w:hAnsi="Times New Roman" w:cs="Times New Roman"/>
          <w:sz w:val="24"/>
          <w:szCs w:val="24"/>
        </w:rPr>
        <w:t>i PDL1</w:t>
      </w:r>
    </w:p>
    <w:bookmarkEnd w:id="1"/>
    <w:p w:rsidR="00D6157F" w:rsidRPr="008C3DD0" w:rsidRDefault="00D6157F" w:rsidP="00D6157F">
      <w:pPr>
        <w:pStyle w:val="Akapitzlist"/>
        <w:spacing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CC66B0" w:rsidRDefault="006F0441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Hlk82991045"/>
      <w:r>
        <w:rPr>
          <w:rFonts w:ascii="Times New Roman" w:hAnsi="Times New Roman" w:cs="Times New Roman"/>
          <w:sz w:val="24"/>
          <w:szCs w:val="24"/>
        </w:rPr>
        <w:t>Aparat fabrycznie nowe – rok produkcji 2021</w:t>
      </w:r>
    </w:p>
    <w:p w:rsidR="00974BD3" w:rsidRPr="00575AC5" w:rsidRDefault="00974BD3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</w:t>
      </w:r>
      <w:r w:rsidR="00D01C5C">
        <w:rPr>
          <w:rFonts w:ascii="Times New Roman" w:hAnsi="Times New Roman" w:cs="Times New Roman"/>
          <w:sz w:val="24"/>
          <w:szCs w:val="24"/>
        </w:rPr>
        <w:t>do barwień immunohistochemicznych</w:t>
      </w:r>
      <w:r w:rsidR="00D01C5C" w:rsidRPr="00575AC5">
        <w:rPr>
          <w:rFonts w:ascii="Times New Roman" w:hAnsi="Times New Roman" w:cs="Times New Roman"/>
          <w:sz w:val="24"/>
          <w:szCs w:val="24"/>
        </w:rPr>
        <w:t xml:space="preserve"> </w:t>
      </w:r>
      <w:r w:rsidRPr="00575AC5">
        <w:rPr>
          <w:rFonts w:ascii="Times New Roman" w:hAnsi="Times New Roman" w:cs="Times New Roman"/>
          <w:sz w:val="24"/>
          <w:szCs w:val="24"/>
        </w:rPr>
        <w:t>wolnostojący.</w:t>
      </w:r>
    </w:p>
    <w:p w:rsidR="00CF0A71" w:rsidRDefault="00A941DA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puszczenia na raz co najmniej 80 preparatów - </w:t>
      </w:r>
      <w:r w:rsidR="002954BC">
        <w:rPr>
          <w:rFonts w:ascii="Times New Roman" w:hAnsi="Times New Roman" w:cs="Times New Roman"/>
          <w:sz w:val="24"/>
          <w:szCs w:val="24"/>
        </w:rPr>
        <w:t xml:space="preserve">w przypadku braku wymaganej liczby miejsc – dostarczenie </w:t>
      </w:r>
      <w:r w:rsidR="00734530">
        <w:rPr>
          <w:rFonts w:ascii="Times New Roman" w:hAnsi="Times New Roman" w:cs="Times New Roman"/>
          <w:sz w:val="24"/>
          <w:szCs w:val="24"/>
        </w:rPr>
        <w:t>dodatkowych</w:t>
      </w:r>
      <w:r w:rsidR="002954BC">
        <w:rPr>
          <w:rFonts w:ascii="Times New Roman" w:hAnsi="Times New Roman" w:cs="Times New Roman"/>
          <w:sz w:val="24"/>
          <w:szCs w:val="24"/>
        </w:rPr>
        <w:t xml:space="preserve"> aparat</w:t>
      </w:r>
      <w:r w:rsidR="00D97763">
        <w:rPr>
          <w:rFonts w:ascii="Times New Roman" w:hAnsi="Times New Roman" w:cs="Times New Roman"/>
          <w:sz w:val="24"/>
          <w:szCs w:val="24"/>
        </w:rPr>
        <w:t>ów</w:t>
      </w:r>
      <w:r w:rsidR="002954BC">
        <w:rPr>
          <w:rFonts w:ascii="Times New Roman" w:hAnsi="Times New Roman" w:cs="Times New Roman"/>
          <w:sz w:val="24"/>
          <w:szCs w:val="24"/>
        </w:rPr>
        <w:t>.</w:t>
      </w:r>
    </w:p>
    <w:p w:rsidR="00F11195" w:rsidRPr="00A941DA" w:rsidRDefault="00F11195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Aparat posiadający niezbędne certyfikaty do diagnostyki pacjenta CE i IVD.</w:t>
      </w:r>
    </w:p>
    <w:p w:rsidR="00974BD3" w:rsidRDefault="00C61BC4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 xml:space="preserve">Aparat pracujący w technologii </w:t>
      </w:r>
      <w:proofErr w:type="spellStart"/>
      <w:r w:rsidRPr="00575AC5">
        <w:rPr>
          <w:rFonts w:ascii="Times New Roman" w:hAnsi="Times New Roman" w:cs="Times New Roman"/>
          <w:sz w:val="24"/>
          <w:szCs w:val="24"/>
        </w:rPr>
        <w:t>bezksylenowej</w:t>
      </w:r>
      <w:proofErr w:type="spellEnd"/>
      <w:r w:rsidRPr="00575AC5">
        <w:rPr>
          <w:rFonts w:ascii="Times New Roman" w:hAnsi="Times New Roman" w:cs="Times New Roman"/>
          <w:sz w:val="24"/>
          <w:szCs w:val="24"/>
        </w:rPr>
        <w:t>.</w:t>
      </w:r>
    </w:p>
    <w:p w:rsidR="00FD63C6" w:rsidRDefault="00FD63C6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etapy procedur immunohistochemicznych powinny być wykonywane na pokładzie jednego aparatu</w:t>
      </w:r>
      <w:r w:rsidR="00FC3DDC">
        <w:rPr>
          <w:rFonts w:ascii="Times New Roman" w:hAnsi="Times New Roman" w:cs="Times New Roman"/>
          <w:sz w:val="24"/>
          <w:szCs w:val="24"/>
        </w:rPr>
        <w:t xml:space="preserve"> w celu eliminacji</w:t>
      </w:r>
      <w:r w:rsidR="00734530">
        <w:rPr>
          <w:rFonts w:ascii="Times New Roman" w:hAnsi="Times New Roman" w:cs="Times New Roman"/>
          <w:sz w:val="24"/>
          <w:szCs w:val="24"/>
        </w:rPr>
        <w:t>/ograniczenia</w:t>
      </w:r>
      <w:r w:rsidR="00FC3DDC">
        <w:rPr>
          <w:rFonts w:ascii="Times New Roman" w:hAnsi="Times New Roman" w:cs="Times New Roman"/>
          <w:sz w:val="24"/>
          <w:szCs w:val="24"/>
        </w:rPr>
        <w:t xml:space="preserve"> czynności manualnych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FCB" w:rsidRPr="00575AC5" w:rsidRDefault="004B0FCB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pracy  z następującymi rodzajami preparatów: skrawki parafinowe, rozmazy, </w:t>
      </w:r>
      <w:proofErr w:type="spellStart"/>
      <w:r>
        <w:rPr>
          <w:rFonts w:ascii="Times New Roman" w:hAnsi="Times New Roman" w:cs="Times New Roman"/>
          <w:sz w:val="24"/>
          <w:szCs w:val="24"/>
        </w:rPr>
        <w:t>cytospiny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bioptaty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61BC4" w:rsidRPr="00575AC5" w:rsidRDefault="00C61BC4" w:rsidP="003B2019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Aparat zabezpieczający tkankę przed wyschnięciem na każdym etapie barwienia.</w:t>
      </w:r>
    </w:p>
    <w:p w:rsidR="008664AA" w:rsidRPr="00A941DA" w:rsidRDefault="00734530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W</w:t>
      </w:r>
      <w:r w:rsidR="008664AA" w:rsidRPr="00A941DA">
        <w:rPr>
          <w:rFonts w:ascii="Times New Roman" w:hAnsi="Times New Roman" w:cs="Times New Roman"/>
          <w:sz w:val="24"/>
          <w:szCs w:val="24"/>
        </w:rPr>
        <w:t>yposażenie urządzenia w system UPS</w:t>
      </w:r>
      <w:r w:rsidR="00A941DA" w:rsidRPr="00A941DA">
        <w:rPr>
          <w:rFonts w:ascii="Times New Roman" w:hAnsi="Times New Roman" w:cs="Times New Roman"/>
          <w:sz w:val="24"/>
          <w:szCs w:val="24"/>
        </w:rPr>
        <w:t>.</w:t>
      </w:r>
      <w:r w:rsidR="00FF2A2D" w:rsidRPr="00A94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BC4" w:rsidRPr="00575AC5" w:rsidRDefault="00C61BC4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>Opcja zaprogramowania aparatu na „opóźniony start”</w:t>
      </w:r>
    </w:p>
    <w:p w:rsidR="00C415D2" w:rsidRPr="00575AC5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Możliwość stosowania więcej niż jednego protokołu barwienia w jednym cyklu pracy.</w:t>
      </w:r>
    </w:p>
    <w:p w:rsidR="00FC3DDC" w:rsidRPr="00575AC5" w:rsidRDefault="00FC3DDC" w:rsidP="00FC3DD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Temperatura operacji – </w:t>
      </w:r>
      <w:r w:rsidR="00752DB7">
        <w:rPr>
          <w:rFonts w:ascii="Times New Roman" w:hAnsi="Times New Roman" w:cs="Times New Roman"/>
          <w:sz w:val="24"/>
          <w:szCs w:val="24"/>
        </w:rPr>
        <w:t>pokojowa lub z możliwością</w:t>
      </w:r>
      <w:r>
        <w:rPr>
          <w:rFonts w:ascii="Times New Roman" w:hAnsi="Times New Roman" w:cs="Times New Roman"/>
          <w:sz w:val="24"/>
          <w:szCs w:val="24"/>
        </w:rPr>
        <w:t xml:space="preserve"> ustawienia odpowiedniej temperatury inkubacji dla każdego szkiełka/przeciwciała. </w:t>
      </w:r>
    </w:p>
    <w:p w:rsidR="00443C59" w:rsidRDefault="00443C59" w:rsidP="00C415D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zapewni przeszkolenie dwóch osób z personelu Zakładu Patologii Klinicznej i Genetyki Medycznej z zakresu obsługi aparatów, potwierdzone certyfikatem.</w:t>
      </w:r>
    </w:p>
    <w:p w:rsidR="00C415D2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Możliwość wykorzystania pierwotnych przeciwciał i systemów detekcji różnych producentów – otwarty układ pracy dla przeciwciał i systemów detekcji.</w:t>
      </w:r>
    </w:p>
    <w:p w:rsidR="00C415D2" w:rsidRDefault="00C415D2" w:rsidP="00C415D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5AC5">
        <w:rPr>
          <w:rFonts w:ascii="Times New Roman" w:hAnsi="Times New Roman" w:cs="Times New Roman"/>
          <w:sz w:val="24"/>
          <w:szCs w:val="24"/>
        </w:rPr>
        <w:t>Barkodowy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kreskowy lub </w:t>
      </w:r>
      <w:proofErr w:type="spellStart"/>
      <w:r>
        <w:rPr>
          <w:rFonts w:ascii="Times New Roman" w:hAnsi="Times New Roman" w:cs="Times New Roman"/>
          <w:sz w:val="24"/>
          <w:szCs w:val="24"/>
        </w:rPr>
        <w:t>czipowy</w:t>
      </w:r>
      <w:proofErr w:type="spellEnd"/>
      <w:r w:rsidRPr="00575AC5">
        <w:rPr>
          <w:rFonts w:ascii="Times New Roman" w:hAnsi="Times New Roman" w:cs="Times New Roman"/>
          <w:sz w:val="24"/>
          <w:szCs w:val="24"/>
        </w:rPr>
        <w:t xml:space="preserve"> system identyfikacji odczynników i szkiełek.</w:t>
      </w:r>
    </w:p>
    <w:p w:rsidR="00C415D2" w:rsidRDefault="00C415D2" w:rsidP="00C415D2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6784F">
        <w:rPr>
          <w:rFonts w:ascii="Times New Roman" w:hAnsi="Times New Roman" w:cs="Times New Roman"/>
          <w:sz w:val="24"/>
          <w:szCs w:val="24"/>
        </w:rPr>
        <w:t xml:space="preserve">Możliwość </w:t>
      </w:r>
      <w:r>
        <w:rPr>
          <w:rFonts w:ascii="Times New Roman" w:hAnsi="Times New Roman" w:cs="Times New Roman"/>
          <w:sz w:val="24"/>
          <w:szCs w:val="24"/>
        </w:rPr>
        <w:t>sprawdzenia w każdej chwili aktualnej objętości posiadanych odczynników i przeciwciał.</w:t>
      </w:r>
    </w:p>
    <w:p w:rsidR="00647D7D" w:rsidRPr="00575AC5" w:rsidRDefault="00647D7D" w:rsidP="003B201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575AC5">
        <w:rPr>
          <w:rFonts w:ascii="Times New Roman" w:hAnsi="Times New Roman" w:cs="Times New Roman"/>
          <w:sz w:val="24"/>
          <w:szCs w:val="24"/>
        </w:rPr>
        <w:t>Sprzęt i oprogramowanie</w:t>
      </w:r>
      <w:r w:rsidR="00A7647D" w:rsidRPr="00575AC5">
        <w:rPr>
          <w:rFonts w:ascii="Times New Roman" w:hAnsi="Times New Roman" w:cs="Times New Roman"/>
          <w:sz w:val="24"/>
          <w:szCs w:val="24"/>
        </w:rPr>
        <w:t xml:space="preserve"> do obsługi informatycznej w zestawie.</w:t>
      </w: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D06677" w:rsidRPr="00D06677" w:rsidRDefault="00D06677" w:rsidP="00D06677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9960B1" w:rsidRPr="00241882" w:rsidRDefault="009960B1" w:rsidP="002418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 xml:space="preserve">Dostarczony sprzęt obsługi informatycznej </w:t>
      </w:r>
      <w:r w:rsidR="00D426F9" w:rsidRPr="00241882">
        <w:rPr>
          <w:rFonts w:ascii="Times New Roman" w:hAnsi="Times New Roman" w:cs="Times New Roman"/>
          <w:sz w:val="24"/>
          <w:szCs w:val="24"/>
        </w:rPr>
        <w:t>aparatu</w:t>
      </w:r>
      <w:r w:rsidRPr="00241882">
        <w:rPr>
          <w:rFonts w:ascii="Times New Roman" w:hAnsi="Times New Roman" w:cs="Times New Roman"/>
          <w:sz w:val="24"/>
          <w:szCs w:val="24"/>
        </w:rPr>
        <w:t xml:space="preserve"> zaopatrzony we właściwe oprogramowanie, z gotowymi protokołami barwień pojedynczych i podwójnych, z możliwością tworzenia własnych protokołów barwień.</w:t>
      </w:r>
    </w:p>
    <w:p w:rsidR="00D052DB" w:rsidRPr="00241882" w:rsidRDefault="009960B1" w:rsidP="002418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t>Możliwość archiwizacji przez system wykonanych badań</w:t>
      </w:r>
      <w:r w:rsidR="00D052DB" w:rsidRPr="00241882">
        <w:rPr>
          <w:rFonts w:ascii="Times New Roman" w:hAnsi="Times New Roman" w:cs="Times New Roman"/>
          <w:sz w:val="24"/>
          <w:szCs w:val="24"/>
        </w:rPr>
        <w:t>.</w:t>
      </w:r>
      <w:r w:rsidRPr="002418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BC3" w:rsidRPr="00241882" w:rsidRDefault="009960B1" w:rsidP="0024188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241882">
        <w:rPr>
          <w:rFonts w:ascii="Times New Roman" w:hAnsi="Times New Roman" w:cs="Times New Roman"/>
          <w:sz w:val="24"/>
          <w:szCs w:val="24"/>
        </w:rPr>
        <w:lastRenderedPageBreak/>
        <w:t>Możliwość tworzenia raportów dziennych, miesięcznych i rocznych pracy urządzenia</w:t>
      </w:r>
      <w:r w:rsidR="00303D7B" w:rsidRPr="00241882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8664AA" w:rsidRDefault="008664AA" w:rsidP="00D06677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F5432" w:rsidRDefault="00EF5432" w:rsidP="008C3D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Materiały eksploatacyjne do drukarek:</w:t>
      </w:r>
    </w:p>
    <w:p w:rsidR="00D6157F" w:rsidRPr="008C3DD0" w:rsidRDefault="00D6157F" w:rsidP="00D6157F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p w:rsidR="00EF5432" w:rsidRDefault="00EF5432" w:rsidP="00105F3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Naklejki na szkiełka podstawowe do drukarki kodów w takiej liczbie opakowań aby można było okleić </w:t>
      </w:r>
      <w:r w:rsidR="00303313">
        <w:rPr>
          <w:rFonts w:ascii="Times New Roman" w:hAnsi="Times New Roman" w:cs="Times New Roman"/>
          <w:sz w:val="24"/>
          <w:szCs w:val="24"/>
        </w:rPr>
        <w:t>17000</w:t>
      </w:r>
      <w:r>
        <w:rPr>
          <w:rFonts w:ascii="Times New Roman" w:hAnsi="Times New Roman" w:cs="Times New Roman"/>
          <w:sz w:val="24"/>
          <w:szCs w:val="24"/>
        </w:rPr>
        <w:t xml:space="preserve"> preparatów IHC.</w:t>
      </w:r>
    </w:p>
    <w:p w:rsidR="00EF5432" w:rsidRDefault="00EF5432" w:rsidP="00105F3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Taśma do drukarki kodów w takiej liczbie opakowań aby można było wydrukować </w:t>
      </w:r>
      <w:r w:rsidR="00303313">
        <w:rPr>
          <w:rFonts w:ascii="Times New Roman" w:hAnsi="Times New Roman" w:cs="Times New Roman"/>
          <w:sz w:val="24"/>
          <w:szCs w:val="24"/>
        </w:rPr>
        <w:t>17000</w:t>
      </w:r>
      <w:r>
        <w:rPr>
          <w:rFonts w:ascii="Times New Roman" w:hAnsi="Times New Roman" w:cs="Times New Roman"/>
          <w:sz w:val="24"/>
          <w:szCs w:val="24"/>
        </w:rPr>
        <w:t xml:space="preserve"> naklejek na szkiełka IHC.</w:t>
      </w:r>
    </w:p>
    <w:p w:rsidR="009E5009" w:rsidRPr="003524D3" w:rsidRDefault="009E5009" w:rsidP="00105F3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0" w:line="276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Toner/tonery wystarczający/e do wydrukowania 500 stron raportów.</w:t>
      </w:r>
    </w:p>
    <w:p w:rsidR="00ED7102" w:rsidRDefault="00ED7102" w:rsidP="00D06677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ED7102" w:rsidRPr="008C3DD0" w:rsidRDefault="00ED7102" w:rsidP="008C3D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r w:rsidRPr="008C3DD0">
        <w:rPr>
          <w:rFonts w:ascii="Times New Roman" w:hAnsi="Times New Roman" w:cs="Times New Roman"/>
          <w:sz w:val="24"/>
          <w:szCs w:val="24"/>
        </w:rPr>
        <w:t>Mikroskop</w:t>
      </w:r>
      <w:r w:rsidR="00B65397" w:rsidRPr="008C3DD0">
        <w:rPr>
          <w:rFonts w:ascii="Times New Roman" w:hAnsi="Times New Roman" w:cs="Times New Roman"/>
          <w:sz w:val="24"/>
          <w:szCs w:val="24"/>
        </w:rPr>
        <w:t>y</w:t>
      </w:r>
      <w:r w:rsidRPr="008C3DD0">
        <w:rPr>
          <w:rFonts w:ascii="Times New Roman" w:hAnsi="Times New Roman" w:cs="Times New Roman"/>
          <w:sz w:val="24"/>
          <w:szCs w:val="24"/>
        </w:rPr>
        <w:t>:</w:t>
      </w:r>
    </w:p>
    <w:p w:rsidR="00ED7102" w:rsidRDefault="00ED7102" w:rsidP="00ED7102">
      <w:pPr>
        <w:autoSpaceDE w:val="0"/>
        <w:autoSpaceDN w:val="0"/>
        <w:adjustRightInd w:val="0"/>
        <w:spacing w:before="0"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ED7102" w:rsidRDefault="00B65397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 m</w:t>
      </w:r>
      <w:r w:rsidR="001A6979">
        <w:rPr>
          <w:rFonts w:ascii="Times New Roman" w:hAnsi="Times New Roman" w:cs="Times New Roman"/>
          <w:sz w:val="24"/>
          <w:szCs w:val="24"/>
        </w:rPr>
        <w:t>ikroskop</w:t>
      </w:r>
      <w:r>
        <w:rPr>
          <w:rFonts w:ascii="Times New Roman" w:hAnsi="Times New Roman" w:cs="Times New Roman"/>
          <w:sz w:val="24"/>
          <w:szCs w:val="24"/>
        </w:rPr>
        <w:t>y</w:t>
      </w:r>
      <w:r w:rsidR="001A6979">
        <w:rPr>
          <w:rFonts w:ascii="Times New Roman" w:hAnsi="Times New Roman" w:cs="Times New Roman"/>
          <w:sz w:val="24"/>
          <w:szCs w:val="24"/>
        </w:rPr>
        <w:t xml:space="preserve"> laboratoryjn</w:t>
      </w:r>
      <w:r>
        <w:rPr>
          <w:rFonts w:ascii="Times New Roman" w:hAnsi="Times New Roman" w:cs="Times New Roman"/>
          <w:sz w:val="24"/>
          <w:szCs w:val="24"/>
        </w:rPr>
        <w:t>e</w:t>
      </w:r>
      <w:r w:rsidR="001A6979">
        <w:rPr>
          <w:rFonts w:ascii="Times New Roman" w:hAnsi="Times New Roman" w:cs="Times New Roman"/>
          <w:sz w:val="24"/>
          <w:szCs w:val="24"/>
        </w:rPr>
        <w:t xml:space="preserve"> z transformatorem sieciowym umieszczonym poza </w:t>
      </w:r>
      <w:r w:rsidR="00E81022">
        <w:rPr>
          <w:rFonts w:ascii="Times New Roman" w:hAnsi="Times New Roman" w:cs="Times New Roman"/>
          <w:sz w:val="24"/>
          <w:szCs w:val="24"/>
        </w:rPr>
        <w:t xml:space="preserve">lub w </w:t>
      </w:r>
      <w:r w:rsidR="001A6979">
        <w:rPr>
          <w:rFonts w:ascii="Times New Roman" w:hAnsi="Times New Roman" w:cs="Times New Roman"/>
          <w:sz w:val="24"/>
          <w:szCs w:val="24"/>
        </w:rPr>
        <w:t>statyw</w:t>
      </w:r>
      <w:r w:rsidR="00E81022">
        <w:rPr>
          <w:rFonts w:ascii="Times New Roman" w:hAnsi="Times New Roman" w:cs="Times New Roman"/>
          <w:sz w:val="24"/>
          <w:szCs w:val="24"/>
        </w:rPr>
        <w:t>i</w:t>
      </w:r>
      <w:r w:rsidR="001A6979">
        <w:rPr>
          <w:rFonts w:ascii="Times New Roman" w:hAnsi="Times New Roman" w:cs="Times New Roman"/>
          <w:sz w:val="24"/>
          <w:szCs w:val="24"/>
        </w:rPr>
        <w:t>e.</w:t>
      </w:r>
    </w:p>
    <w:p w:rsidR="001A6979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Statyw optyczny korygowany do nieskończoności.</w:t>
      </w:r>
    </w:p>
    <w:p w:rsidR="001A6979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Powiększenie całkowite od 40x do 400x</w:t>
      </w:r>
    </w:p>
    <w:p w:rsidR="001A6979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Tubus okularowy z możliwością regulowania osłonami i korekcją </w:t>
      </w:r>
      <w:proofErr w:type="spellStart"/>
      <w:r>
        <w:rPr>
          <w:rFonts w:ascii="Times New Roman" w:hAnsi="Times New Roman" w:cs="Times New Roman"/>
          <w:sz w:val="24"/>
          <w:szCs w:val="24"/>
        </w:rPr>
        <w:t>dioptryjną</w:t>
      </w:r>
      <w:proofErr w:type="spellEnd"/>
    </w:p>
    <w:p w:rsidR="001A6979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Rewolwer na cztery obiektywy 4x (lub 5x), 10x, 20x, 40x</w:t>
      </w:r>
    </w:p>
    <w:p w:rsidR="001A6979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Oświetlenie modułowe z systemem łatwej wymiany żarówek, halogenowe.</w:t>
      </w:r>
    </w:p>
    <w:p w:rsidR="001A6979" w:rsidRDefault="00E81022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A6979">
        <w:rPr>
          <w:rFonts w:ascii="Times New Roman" w:hAnsi="Times New Roman" w:cs="Times New Roman"/>
          <w:sz w:val="24"/>
          <w:szCs w:val="24"/>
        </w:rPr>
        <w:t>skaźnik ustawienia natężenia oświetlenia</w:t>
      </w:r>
    </w:p>
    <w:p w:rsidR="001A6979" w:rsidRDefault="001A6979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Precyzyjny mechanizm przesuwu preparatu z zakresem pracy 75 mm x 30 </w:t>
      </w:r>
      <w:proofErr w:type="spellStart"/>
      <w:r>
        <w:rPr>
          <w:rFonts w:ascii="Times New Roman" w:hAnsi="Times New Roman" w:cs="Times New Roman"/>
          <w:sz w:val="24"/>
          <w:szCs w:val="24"/>
        </w:rPr>
        <w:t>mm</w:t>
      </w:r>
      <w:proofErr w:type="spellEnd"/>
      <w:r>
        <w:rPr>
          <w:rFonts w:ascii="Times New Roman" w:hAnsi="Times New Roman" w:cs="Times New Roman"/>
          <w:sz w:val="24"/>
          <w:szCs w:val="24"/>
        </w:rPr>
        <w:t>. (szerokość x długość).</w:t>
      </w:r>
    </w:p>
    <w:p w:rsidR="00925DC3" w:rsidRDefault="00925DC3" w:rsidP="00105F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line="276" w:lineRule="auto"/>
        <w:ind w:left="141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Zapewnion</w:t>
      </w:r>
      <w:r w:rsidR="00B12200">
        <w:rPr>
          <w:rFonts w:ascii="Times New Roman" w:hAnsi="Times New Roman" w:cs="Times New Roman"/>
          <w:sz w:val="24"/>
          <w:szCs w:val="24"/>
        </w:rPr>
        <w:t>y serwis podczas trwania umowy.</w:t>
      </w:r>
    </w:p>
    <w:p w:rsidR="005704C3" w:rsidRDefault="005704C3" w:rsidP="00105F3A">
      <w:pPr>
        <w:autoSpaceDE w:val="0"/>
        <w:autoSpaceDN w:val="0"/>
        <w:adjustRightInd w:val="0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05F3A" w:rsidRDefault="00105F3A" w:rsidP="00105F3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0" w:line="276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Stacja uzdatniania wody </w:t>
      </w:r>
    </w:p>
    <w:p w:rsidR="005704C3" w:rsidRDefault="00105F3A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przepustowość 10 L/H</w:t>
      </w:r>
    </w:p>
    <w:p w:rsidR="00105F3A" w:rsidRDefault="00105F3A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filtry mechaniczne i mikrobiologiczn</w:t>
      </w:r>
      <w:r w:rsidR="00285972">
        <w:rPr>
          <w:rFonts w:ascii="Times New Roman" w:hAnsi="Times New Roman" w:cs="Times New Roman"/>
          <w:sz w:val="24"/>
          <w:szCs w:val="24"/>
        </w:rPr>
        <w:t>e</w:t>
      </w:r>
    </w:p>
    <w:p w:rsidR="00105F3A" w:rsidRDefault="00285972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zapas filtrów wystarczający na 12 miesięcy eksploatacji</w:t>
      </w:r>
    </w:p>
    <w:p w:rsidR="005A727E" w:rsidRDefault="005A727E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będzie pierwszym użytkownikiem</w:t>
      </w:r>
    </w:p>
    <w:p w:rsidR="00C15B6B" w:rsidRDefault="00925DC3" w:rsidP="00105F3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0" w:line="276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zapewniania gwarancja serwisowa.</w:t>
      </w:r>
    </w:p>
    <w:p w:rsidR="00B12200" w:rsidRDefault="00B12200" w:rsidP="00B12200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A727E" w:rsidRPr="00C15B6B" w:rsidRDefault="00D04055" w:rsidP="005A727E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C1096F">
        <w:rPr>
          <w:rFonts w:ascii="Times New Roman" w:hAnsi="Times New Roman" w:cs="Times New Roman"/>
          <w:b/>
          <w:bCs/>
          <w:sz w:val="24"/>
          <w:szCs w:val="24"/>
        </w:rPr>
        <w:t>kiet</w:t>
      </w:r>
      <w:r w:rsidR="005A727E" w:rsidRPr="00C15B6B"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</w:p>
    <w:p w:rsidR="005A727E" w:rsidRDefault="005A727E" w:rsidP="005A727E">
      <w:pPr>
        <w:autoSpaceDE w:val="0"/>
        <w:autoSpaceDN w:val="0"/>
        <w:adjustRightInd w:val="0"/>
        <w:spacing w:before="0" w:line="276" w:lineRule="auto"/>
        <w:rPr>
          <w:rFonts w:ascii="Times New Roman" w:hAnsi="Times New Roman" w:cs="Times New Roman"/>
          <w:sz w:val="24"/>
          <w:szCs w:val="24"/>
        </w:rPr>
      </w:pPr>
    </w:p>
    <w:p w:rsidR="005A727E" w:rsidRDefault="005A727E" w:rsidP="005A727E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A727E">
        <w:rPr>
          <w:rFonts w:ascii="Times New Roman" w:hAnsi="Times New Roman" w:cs="Times New Roman"/>
          <w:sz w:val="24"/>
          <w:szCs w:val="24"/>
        </w:rPr>
        <w:t xml:space="preserve">Parametry wymagane systemu do barwień immunohistochemicznych – panel </w:t>
      </w:r>
      <w:r>
        <w:rPr>
          <w:rFonts w:ascii="Times New Roman" w:hAnsi="Times New Roman" w:cs="Times New Roman"/>
          <w:sz w:val="24"/>
          <w:szCs w:val="24"/>
        </w:rPr>
        <w:t>predykcyjny – ALK i ROS1.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Aparat fabrycznie nowe – rok produkcji 2021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Aparat do barwień immunohistochemicznych wolnostojący.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Aparat posiadający niezbędne certyfikaty do diagnostyki pacjenta CE i IVD.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Aparat pracujący w technologii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bezksylenowej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>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lastRenderedPageBreak/>
        <w:t xml:space="preserve">Wszystkie etapy procedur immunohistochemicznych powinny być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wykonywane na pokładzie jednego aparatu w celu eliminacji/ograniczenia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czynności manualnych.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pracy  z następującymi rodzajami preparatów: skrawki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parafinowe,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rozmazy,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cytospiny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bioptaty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>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Aparat zabezpieczający tkankę przed wyschnięciem na każdym etapie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barwienia.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Wyposażenie urządzenia w system UPS. 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Opcja zaprogramowania aparatu na „opóźniony start”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stosowania więcej niż jednego protokołu barwienia w jednym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cyklu pracy.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Temperatura operacji – pokojowa lub z możliwością ustawienia odpowiedniej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 xml:space="preserve">temperatury inkubacji dla każdego szkiełka/przeciwciała. 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D04055">
        <w:rPr>
          <w:rFonts w:ascii="Times New Roman" w:hAnsi="Times New Roman" w:cs="Times New Roman"/>
          <w:sz w:val="24"/>
          <w:szCs w:val="24"/>
        </w:rPr>
        <w:t>Barkodowy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 xml:space="preserve">, kreskowy lub </w:t>
      </w:r>
      <w:proofErr w:type="spellStart"/>
      <w:r w:rsidRPr="00D04055">
        <w:rPr>
          <w:rFonts w:ascii="Times New Roman" w:hAnsi="Times New Roman" w:cs="Times New Roman"/>
          <w:sz w:val="24"/>
          <w:szCs w:val="24"/>
        </w:rPr>
        <w:t>czipowy</w:t>
      </w:r>
      <w:proofErr w:type="spellEnd"/>
      <w:r w:rsidRPr="00D04055">
        <w:rPr>
          <w:rFonts w:ascii="Times New Roman" w:hAnsi="Times New Roman" w:cs="Times New Roman"/>
          <w:sz w:val="24"/>
          <w:szCs w:val="24"/>
        </w:rPr>
        <w:t xml:space="preserve"> system identyfikacji odczynników i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szkiełek.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spacing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sprawdzenia w każdej chwili aktualnej objętości posiadanych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odczynników i przeciwciał.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left="360" w:firstLine="774"/>
        <w:rPr>
          <w:rFonts w:ascii="Times New Roman" w:hAnsi="Times New Roman" w:cs="Times New Roman"/>
          <w:vanish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>Sprzęt i oprogramowanie do obsługi informatycznej w zestawie.</w:t>
      </w: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36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Pr="00D04055" w:rsidRDefault="00D04055" w:rsidP="00D04055">
      <w:pPr>
        <w:autoSpaceDE w:val="0"/>
        <w:autoSpaceDN w:val="0"/>
        <w:adjustRightInd w:val="0"/>
        <w:spacing w:before="0" w:line="276" w:lineRule="auto"/>
        <w:ind w:left="1080" w:firstLine="414"/>
        <w:rPr>
          <w:rFonts w:ascii="Times New Roman" w:hAnsi="Times New Roman" w:cs="Times New Roman"/>
          <w:vanish/>
          <w:sz w:val="24"/>
          <w:szCs w:val="24"/>
        </w:rPr>
      </w:pPr>
    </w:p>
    <w:p w:rsidR="00D04055" w:rsidRDefault="00D04055" w:rsidP="00D04055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</w:p>
    <w:p w:rsidR="004F4F2A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4F4F2A">
        <w:rPr>
          <w:rFonts w:ascii="Times New Roman" w:hAnsi="Times New Roman" w:cs="Times New Roman"/>
          <w:sz w:val="24"/>
          <w:szCs w:val="24"/>
        </w:rPr>
        <w:t xml:space="preserve">Dostarczony sprzęt obsługi informatycznej aparatu zaopatrzony we właściwe </w:t>
      </w:r>
      <w:r w:rsidRPr="004F4F2A">
        <w:rPr>
          <w:rFonts w:ascii="Times New Roman" w:hAnsi="Times New Roman" w:cs="Times New Roman"/>
          <w:sz w:val="24"/>
          <w:szCs w:val="24"/>
        </w:rPr>
        <w:tab/>
        <w:t>oprogramowanie,</w:t>
      </w:r>
      <w:r w:rsidR="004F4F2A">
        <w:rPr>
          <w:rFonts w:ascii="Times New Roman" w:hAnsi="Times New Roman" w:cs="Times New Roman"/>
          <w:sz w:val="24"/>
          <w:szCs w:val="24"/>
        </w:rPr>
        <w:t xml:space="preserve"> z gotowymi protokołami barwień.</w:t>
      </w:r>
    </w:p>
    <w:p w:rsidR="00D04055" w:rsidRPr="004F4F2A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4F4F2A">
        <w:rPr>
          <w:rFonts w:ascii="Times New Roman" w:hAnsi="Times New Roman" w:cs="Times New Roman"/>
          <w:sz w:val="24"/>
          <w:szCs w:val="24"/>
        </w:rPr>
        <w:t xml:space="preserve">Możliwość archiwizacji przez system wykonanych badań. </w:t>
      </w:r>
    </w:p>
    <w:p w:rsidR="00D04055" w:rsidRPr="00D04055" w:rsidRDefault="00D04055" w:rsidP="00D04055">
      <w:pPr>
        <w:pStyle w:val="Akapitzlist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0" w:line="276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04055">
        <w:rPr>
          <w:rFonts w:ascii="Times New Roman" w:hAnsi="Times New Roman" w:cs="Times New Roman"/>
          <w:sz w:val="24"/>
          <w:szCs w:val="24"/>
        </w:rPr>
        <w:t xml:space="preserve">Możliwość tworzenia raportów dziennych, miesięcznych i rocznych pracy </w:t>
      </w:r>
      <w:r>
        <w:rPr>
          <w:rFonts w:ascii="Times New Roman" w:hAnsi="Times New Roman" w:cs="Times New Roman"/>
          <w:sz w:val="24"/>
          <w:szCs w:val="24"/>
        </w:rPr>
        <w:tab/>
      </w:r>
      <w:r w:rsidRPr="00D04055">
        <w:rPr>
          <w:rFonts w:ascii="Times New Roman" w:hAnsi="Times New Roman" w:cs="Times New Roman"/>
          <w:sz w:val="24"/>
          <w:szCs w:val="24"/>
        </w:rPr>
        <w:t>urządzenia.</w:t>
      </w:r>
    </w:p>
    <w:p w:rsidR="005F7C89" w:rsidRPr="005F7C89" w:rsidRDefault="005F7C89" w:rsidP="005F7C89">
      <w:pPr>
        <w:rPr>
          <w:rFonts w:ascii="Times New Roman" w:hAnsi="Times New Roman" w:cs="Times New Roman"/>
          <w:sz w:val="24"/>
          <w:szCs w:val="24"/>
        </w:rPr>
      </w:pPr>
    </w:p>
    <w:p w:rsidR="005A727E" w:rsidRPr="005A727E" w:rsidRDefault="005A727E" w:rsidP="00CC0090">
      <w:pPr>
        <w:pStyle w:val="Akapitzlist"/>
        <w:ind w:left="1789" w:firstLine="0"/>
        <w:rPr>
          <w:rFonts w:ascii="Times New Roman" w:hAnsi="Times New Roman" w:cs="Times New Roman"/>
          <w:sz w:val="24"/>
          <w:szCs w:val="24"/>
        </w:rPr>
      </w:pPr>
    </w:p>
    <w:p w:rsidR="005A727E" w:rsidRPr="005A727E" w:rsidRDefault="005A727E" w:rsidP="005A727E">
      <w:pPr>
        <w:pStyle w:val="Akapitzlist"/>
        <w:autoSpaceDE w:val="0"/>
        <w:autoSpaceDN w:val="0"/>
        <w:adjustRightInd w:val="0"/>
        <w:spacing w:before="0" w:line="276" w:lineRule="auto"/>
        <w:ind w:left="1429" w:firstLine="0"/>
        <w:rPr>
          <w:rFonts w:ascii="Times New Roman" w:hAnsi="Times New Roman" w:cs="Times New Roman"/>
          <w:sz w:val="24"/>
          <w:szCs w:val="24"/>
        </w:rPr>
      </w:pPr>
    </w:p>
    <w:sectPr w:rsidR="005A727E" w:rsidRPr="005A727E" w:rsidSect="00CC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820F4"/>
    <w:lvl w:ilvl="0">
      <w:numFmt w:val="bullet"/>
      <w:lvlText w:val="*"/>
      <w:lvlJc w:val="left"/>
    </w:lvl>
  </w:abstractNum>
  <w:abstractNum w:abstractNumId="1">
    <w:nsid w:val="022212D5"/>
    <w:multiLevelType w:val="hybridMultilevel"/>
    <w:tmpl w:val="46FCC8EC"/>
    <w:lvl w:ilvl="0" w:tplc="954044A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D937A14"/>
    <w:multiLevelType w:val="hybridMultilevel"/>
    <w:tmpl w:val="3D9C0DB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F91470"/>
    <w:multiLevelType w:val="hybridMultilevel"/>
    <w:tmpl w:val="916EC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84C"/>
    <w:multiLevelType w:val="hybridMultilevel"/>
    <w:tmpl w:val="777EA79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9CB4002"/>
    <w:multiLevelType w:val="hybridMultilevel"/>
    <w:tmpl w:val="9B9ADB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5C5282"/>
    <w:multiLevelType w:val="hybridMultilevel"/>
    <w:tmpl w:val="C65424CE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0B4266"/>
    <w:multiLevelType w:val="hybridMultilevel"/>
    <w:tmpl w:val="04CE9A4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AA33D83"/>
    <w:multiLevelType w:val="hybridMultilevel"/>
    <w:tmpl w:val="7CF2EBFA"/>
    <w:lvl w:ilvl="0" w:tplc="483696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7C45F86"/>
    <w:multiLevelType w:val="hybridMultilevel"/>
    <w:tmpl w:val="C7CC796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F6B6F1C"/>
    <w:multiLevelType w:val="hybridMultilevel"/>
    <w:tmpl w:val="A84872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A247CC"/>
    <w:multiLevelType w:val="hybridMultilevel"/>
    <w:tmpl w:val="470AAA78"/>
    <w:lvl w:ilvl="0" w:tplc="954044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29C61B6"/>
    <w:multiLevelType w:val="hybridMultilevel"/>
    <w:tmpl w:val="A70623D4"/>
    <w:lvl w:ilvl="0" w:tplc="4836969C">
      <w:start w:val="1"/>
      <w:numFmt w:val="decimal"/>
      <w:lvlText w:val="%1."/>
      <w:lvlJc w:val="left"/>
      <w:pPr>
        <w:ind w:left="2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>
    <w:nsid w:val="531513EF"/>
    <w:multiLevelType w:val="hybridMultilevel"/>
    <w:tmpl w:val="DFF4469A"/>
    <w:lvl w:ilvl="0" w:tplc="808C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474B3"/>
    <w:multiLevelType w:val="hybridMultilevel"/>
    <w:tmpl w:val="99FE35D2"/>
    <w:lvl w:ilvl="0" w:tplc="6A1E606C">
      <w:start w:val="1"/>
      <w:numFmt w:val="decimal"/>
      <w:lvlText w:val="1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30F5F86"/>
    <w:multiLevelType w:val="hybridMultilevel"/>
    <w:tmpl w:val="861E9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1433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2BD"/>
    <w:multiLevelType w:val="hybridMultilevel"/>
    <w:tmpl w:val="6908E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2495F"/>
    <w:multiLevelType w:val="hybridMultilevel"/>
    <w:tmpl w:val="5658EB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E9A3C8E"/>
    <w:multiLevelType w:val="hybridMultilevel"/>
    <w:tmpl w:val="C354080C"/>
    <w:lvl w:ilvl="0" w:tplc="4836969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0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6"/>
  </w:num>
  <w:num w:numId="9">
    <w:abstractNumId w:val="8"/>
  </w:num>
  <w:num w:numId="10">
    <w:abstractNumId w:val="12"/>
  </w:num>
  <w:num w:numId="11">
    <w:abstractNumId w:val="18"/>
  </w:num>
  <w:num w:numId="12">
    <w:abstractNumId w:val="17"/>
  </w:num>
  <w:num w:numId="13">
    <w:abstractNumId w:val="13"/>
  </w:num>
  <w:num w:numId="14">
    <w:abstractNumId w:val="2"/>
  </w:num>
  <w:num w:numId="15">
    <w:abstractNumId w:val="4"/>
  </w:num>
  <w:num w:numId="16">
    <w:abstractNumId w:val="3"/>
  </w:num>
  <w:num w:numId="17">
    <w:abstractNumId w:val="16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67D1"/>
    <w:rsid w:val="000443F1"/>
    <w:rsid w:val="00051FE7"/>
    <w:rsid w:val="000564FA"/>
    <w:rsid w:val="0006630C"/>
    <w:rsid w:val="0007591E"/>
    <w:rsid w:val="000A0927"/>
    <w:rsid w:val="00105F3A"/>
    <w:rsid w:val="00120224"/>
    <w:rsid w:val="00142875"/>
    <w:rsid w:val="001639E0"/>
    <w:rsid w:val="00196794"/>
    <w:rsid w:val="001A09D6"/>
    <w:rsid w:val="001A6979"/>
    <w:rsid w:val="001B2592"/>
    <w:rsid w:val="001B4FB6"/>
    <w:rsid w:val="001B67D1"/>
    <w:rsid w:val="001B7FB3"/>
    <w:rsid w:val="002025F6"/>
    <w:rsid w:val="002320B6"/>
    <w:rsid w:val="00233BEC"/>
    <w:rsid w:val="00241882"/>
    <w:rsid w:val="002460E8"/>
    <w:rsid w:val="00285972"/>
    <w:rsid w:val="00286D86"/>
    <w:rsid w:val="002954BC"/>
    <w:rsid w:val="002B67FF"/>
    <w:rsid w:val="002C1315"/>
    <w:rsid w:val="002D0E9B"/>
    <w:rsid w:val="002E58B2"/>
    <w:rsid w:val="002F2A98"/>
    <w:rsid w:val="002F7F04"/>
    <w:rsid w:val="00303313"/>
    <w:rsid w:val="00303D7B"/>
    <w:rsid w:val="00323391"/>
    <w:rsid w:val="00396475"/>
    <w:rsid w:val="00397708"/>
    <w:rsid w:val="003A3998"/>
    <w:rsid w:val="003B2019"/>
    <w:rsid w:val="00401D13"/>
    <w:rsid w:val="00430034"/>
    <w:rsid w:val="00432B68"/>
    <w:rsid w:val="0044017D"/>
    <w:rsid w:val="00443C59"/>
    <w:rsid w:val="00445F3D"/>
    <w:rsid w:val="004523C2"/>
    <w:rsid w:val="00485705"/>
    <w:rsid w:val="00497501"/>
    <w:rsid w:val="004A2834"/>
    <w:rsid w:val="004B0FCB"/>
    <w:rsid w:val="004B1E4C"/>
    <w:rsid w:val="004C6930"/>
    <w:rsid w:val="004D45B8"/>
    <w:rsid w:val="004F4F2A"/>
    <w:rsid w:val="005202F7"/>
    <w:rsid w:val="005612A7"/>
    <w:rsid w:val="005704C3"/>
    <w:rsid w:val="00575AC5"/>
    <w:rsid w:val="005A713B"/>
    <w:rsid w:val="005A727E"/>
    <w:rsid w:val="005C144F"/>
    <w:rsid w:val="005E4736"/>
    <w:rsid w:val="005F7C89"/>
    <w:rsid w:val="00610B1E"/>
    <w:rsid w:val="00621804"/>
    <w:rsid w:val="00632084"/>
    <w:rsid w:val="00647D7D"/>
    <w:rsid w:val="00657A01"/>
    <w:rsid w:val="006603BC"/>
    <w:rsid w:val="006A7EAA"/>
    <w:rsid w:val="006B0551"/>
    <w:rsid w:val="006B2278"/>
    <w:rsid w:val="006E2DD8"/>
    <w:rsid w:val="006F0441"/>
    <w:rsid w:val="00723574"/>
    <w:rsid w:val="00730C39"/>
    <w:rsid w:val="00734530"/>
    <w:rsid w:val="007422B5"/>
    <w:rsid w:val="00745EAA"/>
    <w:rsid w:val="0074653F"/>
    <w:rsid w:val="00750558"/>
    <w:rsid w:val="00752DB7"/>
    <w:rsid w:val="00755DBA"/>
    <w:rsid w:val="00784FDA"/>
    <w:rsid w:val="00792641"/>
    <w:rsid w:val="007B2BFE"/>
    <w:rsid w:val="007C6473"/>
    <w:rsid w:val="007D47E8"/>
    <w:rsid w:val="007D59E3"/>
    <w:rsid w:val="007F2EAF"/>
    <w:rsid w:val="008350AD"/>
    <w:rsid w:val="00847C2F"/>
    <w:rsid w:val="0085192A"/>
    <w:rsid w:val="008664AA"/>
    <w:rsid w:val="00895E7C"/>
    <w:rsid w:val="008A7D95"/>
    <w:rsid w:val="008B63FD"/>
    <w:rsid w:val="008C3DD0"/>
    <w:rsid w:val="008D4090"/>
    <w:rsid w:val="008E1E51"/>
    <w:rsid w:val="008F4AC6"/>
    <w:rsid w:val="0090415C"/>
    <w:rsid w:val="009050B8"/>
    <w:rsid w:val="00905313"/>
    <w:rsid w:val="00925DC3"/>
    <w:rsid w:val="009451AD"/>
    <w:rsid w:val="00947770"/>
    <w:rsid w:val="0096076F"/>
    <w:rsid w:val="0096784F"/>
    <w:rsid w:val="00974BD3"/>
    <w:rsid w:val="009926DE"/>
    <w:rsid w:val="009960B1"/>
    <w:rsid w:val="009A56E7"/>
    <w:rsid w:val="009A68DB"/>
    <w:rsid w:val="009B4623"/>
    <w:rsid w:val="009B6B75"/>
    <w:rsid w:val="009D09D6"/>
    <w:rsid w:val="009E5009"/>
    <w:rsid w:val="00A1175C"/>
    <w:rsid w:val="00A5354C"/>
    <w:rsid w:val="00A54EEF"/>
    <w:rsid w:val="00A6187A"/>
    <w:rsid w:val="00A744E3"/>
    <w:rsid w:val="00A7647D"/>
    <w:rsid w:val="00A81A8B"/>
    <w:rsid w:val="00A941DA"/>
    <w:rsid w:val="00AA05CD"/>
    <w:rsid w:val="00AA1D40"/>
    <w:rsid w:val="00B01BC3"/>
    <w:rsid w:val="00B12200"/>
    <w:rsid w:val="00B26EEF"/>
    <w:rsid w:val="00B532FC"/>
    <w:rsid w:val="00B65317"/>
    <w:rsid w:val="00B65397"/>
    <w:rsid w:val="00B823C6"/>
    <w:rsid w:val="00B9799F"/>
    <w:rsid w:val="00BE68B9"/>
    <w:rsid w:val="00C05F8B"/>
    <w:rsid w:val="00C0795A"/>
    <w:rsid w:val="00C1096F"/>
    <w:rsid w:val="00C15B6B"/>
    <w:rsid w:val="00C26407"/>
    <w:rsid w:val="00C323BC"/>
    <w:rsid w:val="00C3408A"/>
    <w:rsid w:val="00C37306"/>
    <w:rsid w:val="00C415D2"/>
    <w:rsid w:val="00C4606D"/>
    <w:rsid w:val="00C61BC4"/>
    <w:rsid w:val="00C744CF"/>
    <w:rsid w:val="00C80754"/>
    <w:rsid w:val="00C8637C"/>
    <w:rsid w:val="00C91620"/>
    <w:rsid w:val="00CB6363"/>
    <w:rsid w:val="00CC0090"/>
    <w:rsid w:val="00CC66B0"/>
    <w:rsid w:val="00CE06E4"/>
    <w:rsid w:val="00CF0A71"/>
    <w:rsid w:val="00CF43AA"/>
    <w:rsid w:val="00D01C5C"/>
    <w:rsid w:val="00D04055"/>
    <w:rsid w:val="00D052DB"/>
    <w:rsid w:val="00D06677"/>
    <w:rsid w:val="00D264EB"/>
    <w:rsid w:val="00D27918"/>
    <w:rsid w:val="00D426F9"/>
    <w:rsid w:val="00D6157F"/>
    <w:rsid w:val="00D91A69"/>
    <w:rsid w:val="00D92938"/>
    <w:rsid w:val="00D97763"/>
    <w:rsid w:val="00DC15C6"/>
    <w:rsid w:val="00DC74FC"/>
    <w:rsid w:val="00DD7C11"/>
    <w:rsid w:val="00DF27C2"/>
    <w:rsid w:val="00E2239D"/>
    <w:rsid w:val="00E2302C"/>
    <w:rsid w:val="00E37990"/>
    <w:rsid w:val="00E40BD5"/>
    <w:rsid w:val="00E61813"/>
    <w:rsid w:val="00E67A57"/>
    <w:rsid w:val="00E70ABB"/>
    <w:rsid w:val="00E81022"/>
    <w:rsid w:val="00EA1FE6"/>
    <w:rsid w:val="00EA327D"/>
    <w:rsid w:val="00ED7102"/>
    <w:rsid w:val="00EF5432"/>
    <w:rsid w:val="00EF57AD"/>
    <w:rsid w:val="00F02BB4"/>
    <w:rsid w:val="00F058BA"/>
    <w:rsid w:val="00F11195"/>
    <w:rsid w:val="00F23549"/>
    <w:rsid w:val="00F84B5F"/>
    <w:rsid w:val="00F92727"/>
    <w:rsid w:val="00FC29F6"/>
    <w:rsid w:val="00FC3DDC"/>
    <w:rsid w:val="00FD0B7D"/>
    <w:rsid w:val="00FD63C6"/>
    <w:rsid w:val="00FE39A0"/>
    <w:rsid w:val="00FE5F51"/>
    <w:rsid w:val="00FF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5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7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60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0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0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0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0E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460E8"/>
    <w:pPr>
      <w:spacing w:before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0E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0E8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535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4</cp:revision>
  <cp:lastPrinted>2019-09-16T09:52:00Z</cp:lastPrinted>
  <dcterms:created xsi:type="dcterms:W3CDTF">2021-10-05T07:14:00Z</dcterms:created>
  <dcterms:modified xsi:type="dcterms:W3CDTF">2021-10-13T10:57:00Z</dcterms:modified>
</cp:coreProperties>
</file>