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3CD" w:rsidRPr="00BB47C0" w:rsidRDefault="007673CD" w:rsidP="00976FBF">
      <w:pPr>
        <w:pStyle w:val="Nagwek"/>
        <w:tabs>
          <w:tab w:val="clear" w:pos="9072"/>
          <w:tab w:val="right" w:pos="-3686"/>
        </w:tabs>
        <w:spacing w:line="360" w:lineRule="auto"/>
        <w:jc w:val="both"/>
        <w:rPr>
          <w:rFonts w:ascii="Bookman Old Style" w:hAnsi="Bookman Old Style"/>
        </w:rPr>
      </w:pPr>
      <w:bookmarkStart w:id="0" w:name="_GoBack"/>
      <w:bookmarkEnd w:id="0"/>
      <w:proofErr w:type="spellStart"/>
      <w:r w:rsidRPr="00BB47C0">
        <w:rPr>
          <w:rFonts w:ascii="Bookman Old Style" w:hAnsi="Bookman Old Style"/>
        </w:rPr>
        <w:t>W</w:t>
      </w:r>
      <w:r w:rsidR="00554AED" w:rsidRPr="00BB47C0">
        <w:rPr>
          <w:rFonts w:ascii="Bookman Old Style" w:hAnsi="Bookman Old Style"/>
        </w:rPr>
        <w:t>CPiT</w:t>
      </w:r>
      <w:proofErr w:type="spellEnd"/>
      <w:r w:rsidR="00554AED" w:rsidRPr="00BB47C0">
        <w:rPr>
          <w:rFonts w:ascii="Bookman Old Style" w:hAnsi="Bookman Old Style"/>
        </w:rPr>
        <w:t xml:space="preserve"> /EA/381-</w:t>
      </w:r>
      <w:r w:rsidR="001D216A" w:rsidRPr="00BB47C0">
        <w:rPr>
          <w:rFonts w:ascii="Bookman Old Style" w:hAnsi="Bookman Old Style"/>
        </w:rPr>
        <w:t>41</w:t>
      </w:r>
      <w:r w:rsidRPr="00BB47C0">
        <w:rPr>
          <w:rFonts w:ascii="Bookman Old Style" w:hAnsi="Bookman Old Style"/>
        </w:rPr>
        <w:t xml:space="preserve">/2021 </w:t>
      </w:r>
      <w:r w:rsidRPr="00BB47C0">
        <w:rPr>
          <w:rFonts w:ascii="Bookman Old Style" w:hAnsi="Bookman Old Style"/>
        </w:rPr>
        <w:tab/>
      </w:r>
      <w:r w:rsidRPr="00BB47C0">
        <w:rPr>
          <w:rFonts w:ascii="Bookman Old Style" w:hAnsi="Bookman Old Style"/>
        </w:rPr>
        <w:tab/>
      </w:r>
      <w:r w:rsidR="00976FBF" w:rsidRPr="00BB47C0">
        <w:rPr>
          <w:rFonts w:ascii="Bookman Old Style" w:hAnsi="Bookman Old Style"/>
        </w:rPr>
        <w:tab/>
      </w:r>
      <w:r w:rsidR="00976FBF" w:rsidRPr="00BB47C0">
        <w:rPr>
          <w:rFonts w:ascii="Bookman Old Style" w:hAnsi="Bookman Old Style"/>
        </w:rPr>
        <w:tab/>
      </w:r>
      <w:r w:rsidRPr="00BB47C0">
        <w:rPr>
          <w:rFonts w:ascii="Bookman Old Style" w:hAnsi="Bookman Old Style"/>
        </w:rPr>
        <w:t xml:space="preserve">Poznań, </w:t>
      </w:r>
      <w:r w:rsidR="00554AED" w:rsidRPr="00BB47C0">
        <w:rPr>
          <w:rFonts w:ascii="Bookman Old Style" w:hAnsi="Bookman Old Style"/>
        </w:rPr>
        <w:t>0</w:t>
      </w:r>
      <w:r w:rsidR="00FD0F41">
        <w:rPr>
          <w:rFonts w:ascii="Bookman Old Style" w:hAnsi="Bookman Old Style"/>
        </w:rPr>
        <w:t>8</w:t>
      </w:r>
      <w:r w:rsidR="001D216A" w:rsidRPr="00BB47C0">
        <w:rPr>
          <w:rFonts w:ascii="Bookman Old Style" w:hAnsi="Bookman Old Style"/>
        </w:rPr>
        <w:t>.12.</w:t>
      </w:r>
      <w:r w:rsidR="006573EF" w:rsidRPr="00BB47C0">
        <w:rPr>
          <w:rFonts w:ascii="Bookman Old Style" w:hAnsi="Bookman Old Style"/>
        </w:rPr>
        <w:t>2021 r</w:t>
      </w:r>
      <w:r w:rsidR="00976FBF" w:rsidRPr="00BB47C0">
        <w:rPr>
          <w:rFonts w:ascii="Bookman Old Style" w:hAnsi="Bookman Old Style"/>
        </w:rPr>
        <w:t>.</w:t>
      </w:r>
    </w:p>
    <w:p w:rsidR="00976FBF" w:rsidRPr="00BB47C0" w:rsidRDefault="00976FBF" w:rsidP="00976FBF">
      <w:pPr>
        <w:pStyle w:val="Nagwek"/>
        <w:tabs>
          <w:tab w:val="clear" w:pos="9072"/>
          <w:tab w:val="right" w:pos="-3686"/>
        </w:tabs>
        <w:spacing w:line="360" w:lineRule="auto"/>
        <w:jc w:val="both"/>
        <w:rPr>
          <w:rFonts w:ascii="Bookman Old Style" w:hAnsi="Bookman Old Style"/>
        </w:rPr>
      </w:pPr>
    </w:p>
    <w:p w:rsidR="006573EF" w:rsidRPr="00BB47C0" w:rsidRDefault="006573EF" w:rsidP="00976FBF">
      <w:pPr>
        <w:pStyle w:val="Nagwek"/>
        <w:tabs>
          <w:tab w:val="clear" w:pos="9072"/>
          <w:tab w:val="right" w:pos="-3686"/>
        </w:tabs>
        <w:spacing w:line="360" w:lineRule="auto"/>
        <w:jc w:val="both"/>
        <w:rPr>
          <w:rFonts w:ascii="Bookman Old Style" w:hAnsi="Bookman Old Style"/>
        </w:rPr>
      </w:pPr>
    </w:p>
    <w:p w:rsidR="007673CD" w:rsidRPr="00BB47C0" w:rsidRDefault="007673CD" w:rsidP="00976FBF">
      <w:pPr>
        <w:tabs>
          <w:tab w:val="right" w:pos="-3686"/>
        </w:tabs>
        <w:spacing w:after="0" w:line="360" w:lineRule="auto"/>
        <w:jc w:val="right"/>
        <w:rPr>
          <w:rFonts w:ascii="Bookman Old Style" w:hAnsi="Bookman Old Style"/>
        </w:rPr>
      </w:pPr>
      <w:r w:rsidRPr="00BB47C0">
        <w:rPr>
          <w:rFonts w:ascii="Bookman Old Style" w:hAnsi="Bookman Old Style"/>
        </w:rPr>
        <w:t>Uczestnicy postępowania</w:t>
      </w:r>
    </w:p>
    <w:p w:rsidR="0086019C" w:rsidRPr="00BB47C0" w:rsidRDefault="0086019C" w:rsidP="00976FBF">
      <w:pPr>
        <w:tabs>
          <w:tab w:val="right" w:pos="-3686"/>
        </w:tabs>
        <w:spacing w:after="0" w:line="360" w:lineRule="auto"/>
        <w:jc w:val="both"/>
        <w:rPr>
          <w:rFonts w:ascii="Bookman Old Style" w:hAnsi="Bookman Old Style"/>
        </w:rPr>
      </w:pPr>
    </w:p>
    <w:p w:rsidR="00E5760F" w:rsidRPr="00BB47C0" w:rsidRDefault="00E5760F" w:rsidP="00976FBF">
      <w:pPr>
        <w:tabs>
          <w:tab w:val="right" w:pos="-3686"/>
        </w:tabs>
        <w:spacing w:after="0" w:line="360" w:lineRule="auto"/>
        <w:jc w:val="both"/>
        <w:rPr>
          <w:rFonts w:ascii="Bookman Old Style" w:hAnsi="Bookman Old Style"/>
        </w:rPr>
      </w:pPr>
    </w:p>
    <w:p w:rsidR="00976FBF" w:rsidRPr="00BB47C0" w:rsidRDefault="00976FBF" w:rsidP="00976FBF">
      <w:pPr>
        <w:tabs>
          <w:tab w:val="right" w:pos="-3686"/>
        </w:tabs>
        <w:spacing w:after="0" w:line="360" w:lineRule="auto"/>
        <w:jc w:val="both"/>
        <w:rPr>
          <w:rFonts w:ascii="Bookman Old Style" w:hAnsi="Bookman Old Style"/>
        </w:rPr>
      </w:pPr>
    </w:p>
    <w:p w:rsidR="0086019C" w:rsidRPr="00BB47C0" w:rsidRDefault="0086019C" w:rsidP="00976FBF">
      <w:pPr>
        <w:pStyle w:val="HTML-wstpniesformatowany"/>
        <w:shd w:val="clear" w:color="auto" w:fill="FFFFFF"/>
        <w:tabs>
          <w:tab w:val="right" w:pos="-3686"/>
        </w:tabs>
        <w:spacing w:line="360" w:lineRule="auto"/>
        <w:jc w:val="both"/>
        <w:rPr>
          <w:rFonts w:ascii="Bookman Old Style" w:hAnsi="Bookman Old Style"/>
          <w:b/>
          <w:sz w:val="22"/>
          <w:szCs w:val="22"/>
        </w:rPr>
      </w:pPr>
      <w:r w:rsidRPr="00BB47C0">
        <w:rPr>
          <w:rFonts w:ascii="Bookman Old Style" w:hAnsi="Bookman Old Style" w:cstheme="minorHAnsi"/>
          <w:b/>
          <w:sz w:val="22"/>
          <w:szCs w:val="22"/>
        </w:rPr>
        <w:t xml:space="preserve">Dotyczy: </w:t>
      </w:r>
      <w:r w:rsidR="000F4CBE" w:rsidRPr="00BB47C0">
        <w:rPr>
          <w:rFonts w:ascii="Bookman Old Style" w:hAnsi="Bookman Old Style" w:cstheme="minorHAnsi"/>
          <w:b/>
          <w:sz w:val="22"/>
          <w:szCs w:val="22"/>
        </w:rPr>
        <w:t>postępowania o zamówienie publiczne w trybie podstawowym</w:t>
      </w:r>
      <w:r w:rsidR="000F4CBE" w:rsidRPr="00BB47C0">
        <w:rPr>
          <w:rFonts w:ascii="Bookman Old Style" w:hAnsi="Bookman Old Style"/>
          <w:b/>
          <w:sz w:val="22"/>
          <w:szCs w:val="22"/>
        </w:rPr>
        <w:t xml:space="preserve">, o którym mowa w art. 275 pkt. 1 ustawy Prawo Zamówień Publicznych </w:t>
      </w:r>
      <w:r w:rsidRPr="00BB47C0">
        <w:rPr>
          <w:rFonts w:ascii="Bookman Old Style" w:hAnsi="Bookman Old Style" w:cstheme="minorHAnsi"/>
          <w:b/>
          <w:sz w:val="22"/>
          <w:szCs w:val="22"/>
          <w:lang w:eastAsia="pl-PL"/>
        </w:rPr>
        <w:t xml:space="preserve">na </w:t>
      </w:r>
      <w:r w:rsidRPr="00BB47C0">
        <w:rPr>
          <w:rFonts w:ascii="Bookman Old Style" w:hAnsi="Bookman Old Style" w:cstheme="minorHAnsi"/>
          <w:b/>
          <w:bCs/>
          <w:sz w:val="22"/>
          <w:szCs w:val="22"/>
          <w:u w:val="single"/>
        </w:rPr>
        <w:t xml:space="preserve">dostawę </w:t>
      </w:r>
      <w:r w:rsidR="001D216A" w:rsidRPr="00BB47C0">
        <w:rPr>
          <w:rFonts w:ascii="Bookman Old Style" w:hAnsi="Bookman Old Style"/>
          <w:b/>
          <w:sz w:val="22"/>
          <w:szCs w:val="22"/>
          <w:u w:val="single"/>
        </w:rPr>
        <w:t>preparatów dezynfekcyjnych i formaliny</w:t>
      </w:r>
    </w:p>
    <w:p w:rsidR="00976FBF" w:rsidRPr="00BB47C0" w:rsidRDefault="00976FBF" w:rsidP="00976FBF">
      <w:pPr>
        <w:pStyle w:val="HTML-wstpniesformatowany"/>
        <w:shd w:val="clear" w:color="auto" w:fill="FFFFFF"/>
        <w:tabs>
          <w:tab w:val="right" w:pos="-3686"/>
        </w:tabs>
        <w:spacing w:line="360" w:lineRule="auto"/>
        <w:jc w:val="both"/>
        <w:rPr>
          <w:rFonts w:ascii="Bookman Old Style" w:hAnsi="Bookman Old Style" w:cstheme="minorHAnsi"/>
          <w:b/>
          <w:sz w:val="22"/>
          <w:szCs w:val="22"/>
        </w:rPr>
      </w:pPr>
    </w:p>
    <w:p w:rsidR="006573EF" w:rsidRPr="00BB47C0" w:rsidRDefault="006573EF" w:rsidP="00976FBF">
      <w:pPr>
        <w:pStyle w:val="HTML-wstpniesformatowany"/>
        <w:shd w:val="clear" w:color="auto" w:fill="FFFFFF"/>
        <w:tabs>
          <w:tab w:val="right" w:pos="-3686"/>
        </w:tabs>
        <w:spacing w:line="360" w:lineRule="auto"/>
        <w:jc w:val="both"/>
        <w:rPr>
          <w:rFonts w:ascii="Bookman Old Style" w:hAnsi="Bookman Old Style" w:cstheme="minorHAnsi"/>
          <w:sz w:val="22"/>
          <w:szCs w:val="22"/>
        </w:rPr>
      </w:pPr>
    </w:p>
    <w:p w:rsidR="00D00110" w:rsidRPr="00BB47C0" w:rsidRDefault="007673CD" w:rsidP="00976FBF">
      <w:pPr>
        <w:tabs>
          <w:tab w:val="right" w:pos="-3686"/>
        </w:tabs>
        <w:spacing w:after="0" w:line="360" w:lineRule="auto"/>
        <w:jc w:val="both"/>
        <w:rPr>
          <w:rFonts w:ascii="Bookman Old Style" w:hAnsi="Bookman Old Style" w:cstheme="minorHAnsi"/>
        </w:rPr>
      </w:pPr>
      <w:r w:rsidRPr="00BB47C0">
        <w:rPr>
          <w:rFonts w:ascii="Bookman Old Style" w:hAnsi="Bookman Old Style"/>
        </w:rPr>
        <w:t xml:space="preserve">Zgodnie z art. 284 ust. 2 ustawy Prawo Zamówień Publicznych z dnia </w:t>
      </w:r>
      <w:r w:rsidRPr="00BB47C0">
        <w:rPr>
          <w:rFonts w:ascii="Bookman Old Style" w:hAnsi="Bookman Old Style" w:cstheme="minorHAnsi"/>
          <w:lang w:eastAsia="pl-PL"/>
        </w:rPr>
        <w:t>11 września 2019</w:t>
      </w:r>
      <w:r w:rsidR="006573EF" w:rsidRPr="00BB47C0">
        <w:rPr>
          <w:rFonts w:ascii="Bookman Old Style" w:hAnsi="Bookman Old Style" w:cstheme="minorHAnsi"/>
          <w:lang w:eastAsia="pl-PL"/>
        </w:rPr>
        <w:t xml:space="preserve"> </w:t>
      </w:r>
      <w:r w:rsidRPr="00BB47C0">
        <w:rPr>
          <w:rFonts w:ascii="Bookman Old Style" w:hAnsi="Bookman Old Style" w:cstheme="minorHAnsi"/>
          <w:lang w:eastAsia="pl-PL"/>
        </w:rPr>
        <w:t>r</w:t>
      </w:r>
      <w:r w:rsidR="00D00110" w:rsidRPr="00BB47C0">
        <w:rPr>
          <w:rFonts w:ascii="Bookman Old Style" w:hAnsi="Bookman Old Style"/>
        </w:rPr>
        <w:t xml:space="preserve">. </w:t>
      </w:r>
      <w:r w:rsidR="006573EF" w:rsidRPr="00BB47C0">
        <w:rPr>
          <w:rStyle w:val="Pogrubienie"/>
          <w:rFonts w:ascii="Bookman Old Style" w:hAnsi="Bookman Old Style" w:cstheme="minorHAnsi"/>
          <w:b w:val="0"/>
          <w:bCs w:val="0"/>
        </w:rPr>
        <w:t>(</w:t>
      </w:r>
      <w:r w:rsidR="006573EF" w:rsidRPr="00BB47C0">
        <w:rPr>
          <w:rFonts w:ascii="Bookman Old Style" w:eastAsia="Times New Roman" w:hAnsi="Bookman Old Style" w:cstheme="minorHAnsi"/>
          <w:lang w:eastAsia="pl-PL"/>
        </w:rPr>
        <w:t xml:space="preserve">Dz. U. z 2019 r. poz. 2019 ze zm.) </w:t>
      </w:r>
      <w:r w:rsidRPr="00BB47C0">
        <w:rPr>
          <w:rFonts w:ascii="Bookman Old Style" w:hAnsi="Bookman Old Style"/>
        </w:rPr>
        <w:t>Wielkopolskie Centrum Pulmonologii i Torakochirurgii SP ZOZ udziela wyjaśnień dotyczących Specyfi</w:t>
      </w:r>
      <w:r w:rsidR="00D00110" w:rsidRPr="00BB47C0">
        <w:rPr>
          <w:rFonts w:ascii="Bookman Old Style" w:hAnsi="Bookman Old Style"/>
        </w:rPr>
        <w:t xml:space="preserve">kacji Warunków Zamówienia oraz </w:t>
      </w:r>
      <w:r w:rsidR="00D00110" w:rsidRPr="00BB47C0">
        <w:rPr>
          <w:rFonts w:ascii="Bookman Old Style" w:hAnsi="Bookman Old Style" w:cstheme="minorHAnsi"/>
        </w:rPr>
        <w:t xml:space="preserve">zgodnie z art. 286 ust 1 ustawy Prawo Zamówień Publicznych z dnia </w:t>
      </w:r>
      <w:r w:rsidR="00D00110" w:rsidRPr="00BB47C0">
        <w:rPr>
          <w:rFonts w:ascii="Bookman Old Style" w:hAnsi="Bookman Old Style" w:cstheme="minorHAnsi"/>
          <w:lang w:eastAsia="pl-PL"/>
        </w:rPr>
        <w:t>11 września 2019 r</w:t>
      </w:r>
      <w:r w:rsidR="00D00110" w:rsidRPr="00BB47C0">
        <w:rPr>
          <w:rFonts w:ascii="Bookman Old Style" w:hAnsi="Bookman Old Style" w:cstheme="minorHAnsi"/>
        </w:rPr>
        <w:t xml:space="preserve">. </w:t>
      </w:r>
      <w:r w:rsidR="00D00110" w:rsidRPr="00BB47C0">
        <w:rPr>
          <w:rStyle w:val="Pogrubienie"/>
          <w:rFonts w:ascii="Bookman Old Style" w:hAnsi="Bookman Old Style" w:cstheme="minorHAnsi"/>
          <w:b w:val="0"/>
          <w:bCs w:val="0"/>
        </w:rPr>
        <w:t>(</w:t>
      </w:r>
      <w:r w:rsidR="00D00110" w:rsidRPr="00BB47C0">
        <w:rPr>
          <w:rFonts w:ascii="Bookman Old Style" w:eastAsia="Times New Roman" w:hAnsi="Bookman Old Style" w:cstheme="minorHAnsi"/>
          <w:lang w:eastAsia="pl-PL"/>
        </w:rPr>
        <w:t xml:space="preserve">Dz. U. z 2019 r. poz. 2019 ze zm.) </w:t>
      </w:r>
      <w:r w:rsidR="00D00110" w:rsidRPr="00BB47C0">
        <w:rPr>
          <w:rFonts w:ascii="Bookman Old Style" w:hAnsi="Bookman Old Style" w:cstheme="minorHAnsi"/>
        </w:rPr>
        <w:t>zmienia treść SWZ</w:t>
      </w:r>
      <w:r w:rsidR="007A25E0" w:rsidRPr="00BB47C0">
        <w:rPr>
          <w:rFonts w:ascii="Bookman Old Style" w:hAnsi="Bookman Old Style" w:cstheme="minorHAnsi"/>
        </w:rPr>
        <w:t>.</w:t>
      </w:r>
    </w:p>
    <w:p w:rsidR="0064684C" w:rsidRPr="00BB47C0" w:rsidRDefault="0064684C" w:rsidP="00976FBF">
      <w:pPr>
        <w:tabs>
          <w:tab w:val="right" w:pos="-3686"/>
        </w:tabs>
        <w:spacing w:after="0" w:line="360" w:lineRule="auto"/>
        <w:jc w:val="both"/>
        <w:rPr>
          <w:rFonts w:ascii="Bookman Old Style" w:hAnsi="Bookman Old Style"/>
        </w:rPr>
      </w:pPr>
    </w:p>
    <w:p w:rsidR="0064684C" w:rsidRPr="00BB47C0" w:rsidRDefault="0064684C" w:rsidP="00976FBF">
      <w:pPr>
        <w:tabs>
          <w:tab w:val="right" w:pos="-3686"/>
        </w:tabs>
        <w:spacing w:after="0" w:line="360" w:lineRule="auto"/>
        <w:jc w:val="both"/>
        <w:rPr>
          <w:rFonts w:ascii="Bookman Old Style" w:hAnsi="Bookman Old Style"/>
          <w:b/>
        </w:rPr>
      </w:pPr>
      <w:r w:rsidRPr="00BB47C0">
        <w:rPr>
          <w:rFonts w:ascii="Bookman Old Style" w:hAnsi="Bookman Old Style"/>
          <w:b/>
        </w:rPr>
        <w:t>ZESTAW I</w:t>
      </w:r>
    </w:p>
    <w:p w:rsidR="000F46A5" w:rsidRPr="00BB47C0" w:rsidRDefault="000F46A5" w:rsidP="00976FBF">
      <w:pPr>
        <w:pStyle w:val="Default"/>
        <w:tabs>
          <w:tab w:val="right" w:pos="-3686"/>
        </w:tabs>
        <w:spacing w:line="360" w:lineRule="auto"/>
        <w:jc w:val="both"/>
        <w:rPr>
          <w:rFonts w:ascii="Bookman Old Style" w:hAnsi="Bookman Old Style"/>
          <w:color w:val="auto"/>
          <w:sz w:val="22"/>
          <w:szCs w:val="22"/>
        </w:rPr>
      </w:pPr>
    </w:p>
    <w:p w:rsidR="000F46A5" w:rsidRPr="00BB47C0" w:rsidRDefault="000F46A5" w:rsidP="00976FBF">
      <w:pPr>
        <w:pStyle w:val="Default"/>
        <w:tabs>
          <w:tab w:val="right" w:pos="-3686"/>
        </w:tabs>
        <w:spacing w:line="360" w:lineRule="auto"/>
        <w:jc w:val="both"/>
        <w:rPr>
          <w:rFonts w:ascii="Bookman Old Style" w:hAnsi="Bookman Old Style"/>
          <w:color w:val="auto"/>
          <w:sz w:val="22"/>
          <w:szCs w:val="22"/>
        </w:rPr>
      </w:pPr>
      <w:r w:rsidRPr="00BB47C0">
        <w:rPr>
          <w:rFonts w:ascii="Bookman Old Style" w:hAnsi="Bookman Old Style"/>
          <w:color w:val="auto"/>
          <w:sz w:val="22"/>
          <w:szCs w:val="22"/>
        </w:rPr>
        <w:t xml:space="preserve">Dot. Pakietu nr 4 poz. 10 </w:t>
      </w:r>
    </w:p>
    <w:p w:rsidR="000F46A5" w:rsidRPr="00BB47C0" w:rsidRDefault="000F46A5" w:rsidP="00976FBF">
      <w:pPr>
        <w:pStyle w:val="Default"/>
        <w:tabs>
          <w:tab w:val="right" w:pos="-3686"/>
        </w:tabs>
        <w:spacing w:line="360" w:lineRule="auto"/>
        <w:jc w:val="both"/>
        <w:rPr>
          <w:rFonts w:ascii="Bookman Old Style" w:hAnsi="Bookman Old Style" w:cs="Arial"/>
          <w:color w:val="auto"/>
          <w:sz w:val="22"/>
          <w:szCs w:val="22"/>
        </w:rPr>
      </w:pPr>
      <w:r w:rsidRPr="00BB47C0">
        <w:rPr>
          <w:rFonts w:ascii="Bookman Old Style" w:hAnsi="Bookman Old Style" w:cs="Arial"/>
          <w:color w:val="auto"/>
          <w:sz w:val="22"/>
          <w:szCs w:val="22"/>
        </w:rPr>
        <w:t xml:space="preserve">1. Czy Zamawiający dopuści Specjalistyczne gaziki do dezynfekcji skóry, nasączone alkoholem izopropylowym. Korzystanie z gazików eliminuje używanie sprayu. Gaziki są gotowe do natychmiastowego użycia i łatwe w stosowaniu. Wyrób medyczny kl. I. Zalecane są przed pobraniem krwi, przed szczepieniem, przy samokontroli u diabetyków, przed zabiegami kosmetyczno-medycznymi. Skład: 70% </w:t>
      </w:r>
      <w:proofErr w:type="spellStart"/>
      <w:r w:rsidRPr="00BB47C0">
        <w:rPr>
          <w:rFonts w:ascii="Bookman Old Style" w:hAnsi="Bookman Old Style" w:cs="Arial"/>
          <w:color w:val="auto"/>
          <w:sz w:val="22"/>
          <w:szCs w:val="22"/>
        </w:rPr>
        <w:t>izopropanol</w:t>
      </w:r>
      <w:proofErr w:type="spellEnd"/>
      <w:r w:rsidRPr="00BB47C0">
        <w:rPr>
          <w:rFonts w:ascii="Bookman Old Style" w:hAnsi="Bookman Old Style" w:cs="Arial"/>
          <w:color w:val="auto"/>
          <w:sz w:val="22"/>
          <w:szCs w:val="22"/>
        </w:rPr>
        <w:t xml:space="preserve">, gaziki wykonane z wysokogatunkowej włókniny, mieszanka celulozy, poliestru i wiskozy, gramatura 70 g/m2. </w:t>
      </w:r>
    </w:p>
    <w:p w:rsidR="000F46A5" w:rsidRPr="00BB47C0" w:rsidRDefault="000F46A5" w:rsidP="00976FBF">
      <w:pPr>
        <w:pStyle w:val="Default"/>
        <w:tabs>
          <w:tab w:val="right" w:pos="-3686"/>
        </w:tabs>
        <w:spacing w:line="360" w:lineRule="auto"/>
        <w:jc w:val="both"/>
        <w:rPr>
          <w:rFonts w:ascii="Bookman Old Style" w:hAnsi="Bookman Old Style" w:cs="Arial"/>
          <w:color w:val="auto"/>
          <w:sz w:val="22"/>
          <w:szCs w:val="22"/>
        </w:rPr>
      </w:pPr>
      <w:r w:rsidRPr="00BB47C0">
        <w:rPr>
          <w:rFonts w:ascii="Bookman Old Style" w:hAnsi="Bookman Old Style" w:cs="Arial"/>
          <w:color w:val="auto"/>
          <w:sz w:val="22"/>
          <w:szCs w:val="22"/>
        </w:rPr>
        <w:lastRenderedPageBreak/>
        <w:t xml:space="preserve">Spektrum działania: - bakterie, grzyby, prątki w czasie do 15 sekund. Wymiar: 9cmx12cm </w:t>
      </w:r>
    </w:p>
    <w:p w:rsidR="00B5742A" w:rsidRPr="00BB47C0" w:rsidRDefault="00B5742A" w:rsidP="00976FBF">
      <w:pPr>
        <w:pStyle w:val="Default"/>
        <w:tabs>
          <w:tab w:val="right" w:pos="-3686"/>
        </w:tabs>
        <w:spacing w:line="360" w:lineRule="auto"/>
        <w:jc w:val="both"/>
        <w:rPr>
          <w:rFonts w:ascii="Bookman Old Style" w:hAnsi="Bookman Old Style" w:cs="Arial"/>
          <w:b/>
          <w:color w:val="0070C0"/>
          <w:sz w:val="22"/>
          <w:szCs w:val="22"/>
        </w:rPr>
      </w:pPr>
      <w:r w:rsidRPr="00BB47C0">
        <w:rPr>
          <w:rFonts w:ascii="Bookman Old Style" w:hAnsi="Bookman Old Style" w:cs="Arial"/>
          <w:b/>
          <w:color w:val="0070C0"/>
          <w:sz w:val="22"/>
          <w:szCs w:val="22"/>
        </w:rPr>
        <w:t>Zamawiający dopuszcza zaoferowanie specjalistycznych gazików do dezynfekcji skóry, nasączonych alkoholem izopropylowym.</w:t>
      </w:r>
    </w:p>
    <w:p w:rsidR="00B5742A" w:rsidRPr="00BB47C0" w:rsidRDefault="00B5742A" w:rsidP="00976FBF">
      <w:pPr>
        <w:pStyle w:val="Default"/>
        <w:tabs>
          <w:tab w:val="right" w:pos="-3686"/>
        </w:tabs>
        <w:spacing w:line="360" w:lineRule="auto"/>
        <w:jc w:val="both"/>
        <w:rPr>
          <w:rFonts w:ascii="Bookman Old Style" w:hAnsi="Bookman Old Style" w:cs="Arial"/>
          <w:color w:val="0070C0"/>
          <w:sz w:val="22"/>
          <w:szCs w:val="22"/>
        </w:rPr>
      </w:pPr>
    </w:p>
    <w:p w:rsidR="0064684C" w:rsidRPr="00BB47C0" w:rsidRDefault="000F46A5" w:rsidP="00976FBF">
      <w:pPr>
        <w:tabs>
          <w:tab w:val="right" w:pos="-3686"/>
        </w:tabs>
        <w:spacing w:after="0" w:line="360" w:lineRule="auto"/>
        <w:jc w:val="both"/>
        <w:rPr>
          <w:rFonts w:ascii="Bookman Old Style" w:hAnsi="Bookman Old Style" w:cs="Tahoma"/>
        </w:rPr>
      </w:pPr>
      <w:r w:rsidRPr="00BB47C0">
        <w:rPr>
          <w:rFonts w:ascii="Bookman Old Style" w:hAnsi="Bookman Old Style" w:cs="Tahoma"/>
        </w:rPr>
        <w:t>2. Czy Zamawiający dopuści Gaziki do jednorazowego użytku nasączone 70 % alkoholem izopropylowym. Zastosowanie gazików w iniekcjach, szczepieniach ochronnych ,pobraniem krwi, pielęgnacją pępka u niemowląt, drobne skaleczenia, zabiegi kosmetyczne i medyczne. Rozmiar 6cmx6cm</w:t>
      </w:r>
      <w:r w:rsidR="00B5742A" w:rsidRPr="00BB47C0">
        <w:rPr>
          <w:rFonts w:ascii="Bookman Old Style" w:hAnsi="Bookman Old Style" w:cs="Tahoma"/>
        </w:rPr>
        <w:t>.</w:t>
      </w:r>
    </w:p>
    <w:p w:rsidR="00B5742A" w:rsidRPr="00BB47C0" w:rsidRDefault="00B5742A" w:rsidP="00976FBF">
      <w:pPr>
        <w:tabs>
          <w:tab w:val="right" w:pos="-3686"/>
        </w:tabs>
        <w:spacing w:after="0" w:line="360" w:lineRule="auto"/>
        <w:jc w:val="both"/>
        <w:rPr>
          <w:rFonts w:ascii="Bookman Old Style" w:hAnsi="Bookman Old Style" w:cs="Tahoma"/>
        </w:rPr>
      </w:pPr>
    </w:p>
    <w:p w:rsidR="00B5742A" w:rsidRPr="00BB47C0" w:rsidRDefault="00B5742A" w:rsidP="00976FBF">
      <w:pPr>
        <w:tabs>
          <w:tab w:val="right" w:pos="-3686"/>
        </w:tabs>
        <w:spacing w:after="0" w:line="360" w:lineRule="auto"/>
        <w:jc w:val="both"/>
        <w:rPr>
          <w:rFonts w:ascii="Bookman Old Style" w:hAnsi="Bookman Old Style" w:cs="Tahoma"/>
          <w:b/>
          <w:color w:val="0070C0"/>
        </w:rPr>
      </w:pPr>
      <w:r w:rsidRPr="00BB47C0">
        <w:rPr>
          <w:rFonts w:ascii="Bookman Old Style" w:hAnsi="Bookman Old Style" w:cs="Tahoma"/>
          <w:b/>
          <w:color w:val="0070C0"/>
        </w:rPr>
        <w:t>Zamawiający pozostawia zapisy SWZ bez zmian.</w:t>
      </w:r>
    </w:p>
    <w:p w:rsidR="00B5742A" w:rsidRPr="00BB47C0" w:rsidRDefault="00B5742A" w:rsidP="00976FBF">
      <w:pPr>
        <w:tabs>
          <w:tab w:val="right" w:pos="-3686"/>
        </w:tabs>
        <w:spacing w:after="0" w:line="360" w:lineRule="auto"/>
        <w:jc w:val="both"/>
        <w:rPr>
          <w:rFonts w:ascii="Bookman Old Style" w:hAnsi="Bookman Old Style" w:cs="Arial"/>
          <w:u w:val="single"/>
        </w:rPr>
      </w:pPr>
    </w:p>
    <w:p w:rsidR="0064684C" w:rsidRPr="00BB47C0" w:rsidRDefault="0064684C" w:rsidP="00976FBF">
      <w:pPr>
        <w:tabs>
          <w:tab w:val="right" w:pos="-3686"/>
        </w:tabs>
        <w:spacing w:after="0" w:line="360" w:lineRule="auto"/>
        <w:jc w:val="both"/>
        <w:rPr>
          <w:rFonts w:ascii="Bookman Old Style" w:hAnsi="Bookman Old Style" w:cs="Arial"/>
          <w:b/>
        </w:rPr>
      </w:pPr>
      <w:r w:rsidRPr="00BB47C0">
        <w:rPr>
          <w:rFonts w:ascii="Bookman Old Style" w:hAnsi="Bookman Old Style" w:cs="Arial"/>
          <w:b/>
        </w:rPr>
        <w:t>ZESTAW II</w:t>
      </w:r>
    </w:p>
    <w:p w:rsidR="00B5742A" w:rsidRPr="00BB47C0" w:rsidRDefault="00B5742A" w:rsidP="00976FBF">
      <w:pPr>
        <w:tabs>
          <w:tab w:val="right" w:pos="-3686"/>
        </w:tabs>
        <w:spacing w:after="0" w:line="360" w:lineRule="auto"/>
        <w:jc w:val="both"/>
        <w:rPr>
          <w:rFonts w:ascii="Bookman Old Style" w:hAnsi="Bookman Old Style" w:cs="Arial"/>
          <w:b/>
        </w:rPr>
      </w:pPr>
    </w:p>
    <w:p w:rsidR="000F46A5" w:rsidRPr="00BB47C0" w:rsidRDefault="000F46A5" w:rsidP="00976FBF">
      <w:pPr>
        <w:tabs>
          <w:tab w:val="right" w:pos="-3686"/>
        </w:tabs>
        <w:spacing w:after="0" w:line="360" w:lineRule="auto"/>
        <w:jc w:val="both"/>
        <w:rPr>
          <w:rFonts w:ascii="Bookman Old Style" w:eastAsia="Times New Roman" w:hAnsi="Bookman Old Style"/>
          <w:lang w:eastAsia="pl-PL"/>
        </w:rPr>
      </w:pPr>
      <w:r w:rsidRPr="00BB47C0">
        <w:rPr>
          <w:rFonts w:ascii="Bookman Old Style" w:eastAsia="Times New Roman" w:hAnsi="Bookman Old Style"/>
          <w:lang w:eastAsia="pl-PL"/>
        </w:rPr>
        <w:t>Pytanie 1</w:t>
      </w:r>
    </w:p>
    <w:p w:rsidR="000F46A5" w:rsidRPr="00BB47C0" w:rsidRDefault="000F46A5" w:rsidP="00976FBF">
      <w:pPr>
        <w:tabs>
          <w:tab w:val="right" w:pos="-3686"/>
        </w:tabs>
        <w:spacing w:after="0" w:line="360" w:lineRule="auto"/>
        <w:jc w:val="both"/>
        <w:rPr>
          <w:rFonts w:ascii="Bookman Old Style" w:eastAsia="Times New Roman" w:hAnsi="Bookman Old Style"/>
          <w:lang w:eastAsia="pl-PL"/>
        </w:rPr>
      </w:pPr>
      <w:r w:rsidRPr="00BB47C0">
        <w:rPr>
          <w:rFonts w:ascii="Bookman Old Style" w:eastAsia="Times New Roman" w:hAnsi="Bookman Old Style"/>
          <w:lang w:eastAsia="pl-PL"/>
        </w:rPr>
        <w:t>Czy Zamawiający wydzieli do osobnego Pakietu produkt z Pakietu 1 poz. 8 i czy dopuści:</w:t>
      </w:r>
    </w:p>
    <w:p w:rsidR="000F46A5" w:rsidRPr="00BB47C0" w:rsidRDefault="000F46A5" w:rsidP="00976FBF">
      <w:pPr>
        <w:tabs>
          <w:tab w:val="right" w:pos="-3686"/>
        </w:tabs>
        <w:spacing w:after="0" w:line="360" w:lineRule="auto"/>
        <w:jc w:val="both"/>
        <w:rPr>
          <w:rFonts w:ascii="Bookman Old Style" w:eastAsia="Times New Roman" w:hAnsi="Bookman Old Style"/>
          <w:lang w:eastAsia="pl-PL"/>
        </w:rPr>
      </w:pPr>
      <w:proofErr w:type="spellStart"/>
      <w:r w:rsidRPr="00BB47C0">
        <w:rPr>
          <w:rFonts w:ascii="Bookman Old Style" w:eastAsia="Times New Roman" w:hAnsi="Bookman Old Style"/>
          <w:lang w:eastAsia="pl-PL"/>
        </w:rPr>
        <w:t>Niskopyłowe</w:t>
      </w:r>
      <w:proofErr w:type="spellEnd"/>
      <w:r w:rsidRPr="00BB47C0">
        <w:rPr>
          <w:rFonts w:ascii="Bookman Old Style" w:eastAsia="Times New Roman" w:hAnsi="Bookman Old Style"/>
          <w:lang w:eastAsia="pl-PL"/>
        </w:rPr>
        <w:t>, suche chusteczki o wym. 30 x 34 cm i gramaturze 70 g/m2, pakowane po 100szt. w rolce, kompatybilne z dowolnym preparatem do dezynfekcji?</w:t>
      </w:r>
    </w:p>
    <w:p w:rsidR="000F46A5" w:rsidRPr="00BB47C0" w:rsidRDefault="000F46A5" w:rsidP="00976FBF">
      <w:pPr>
        <w:tabs>
          <w:tab w:val="right" w:pos="-3686"/>
        </w:tabs>
        <w:spacing w:after="0" w:line="360" w:lineRule="auto"/>
        <w:jc w:val="both"/>
        <w:rPr>
          <w:rFonts w:ascii="Bookman Old Style" w:eastAsia="Times New Roman" w:hAnsi="Bookman Old Style"/>
          <w:lang w:eastAsia="pl-PL"/>
        </w:rPr>
      </w:pPr>
      <w:r w:rsidRPr="00BB47C0">
        <w:rPr>
          <w:rFonts w:ascii="Bookman Old Style" w:eastAsia="Times New Roman" w:hAnsi="Bookman Old Style"/>
          <w:lang w:eastAsia="pl-PL"/>
        </w:rPr>
        <w:t>lub</w:t>
      </w:r>
    </w:p>
    <w:p w:rsidR="000F46A5" w:rsidRPr="00BB47C0" w:rsidRDefault="000F46A5" w:rsidP="00976FBF">
      <w:pPr>
        <w:tabs>
          <w:tab w:val="right" w:pos="-3686"/>
        </w:tabs>
        <w:spacing w:after="0" w:line="360" w:lineRule="auto"/>
        <w:jc w:val="both"/>
        <w:rPr>
          <w:rFonts w:ascii="Bookman Old Style" w:eastAsia="Times New Roman" w:hAnsi="Bookman Old Style"/>
          <w:lang w:eastAsia="pl-PL"/>
        </w:rPr>
      </w:pPr>
      <w:proofErr w:type="spellStart"/>
      <w:r w:rsidRPr="00BB47C0">
        <w:rPr>
          <w:rFonts w:ascii="Bookman Old Style" w:eastAsia="Times New Roman" w:hAnsi="Bookman Old Style"/>
          <w:lang w:eastAsia="pl-PL"/>
        </w:rPr>
        <w:t>Niskopyłowe</w:t>
      </w:r>
      <w:proofErr w:type="spellEnd"/>
      <w:r w:rsidRPr="00BB47C0">
        <w:rPr>
          <w:rFonts w:ascii="Bookman Old Style" w:eastAsia="Times New Roman" w:hAnsi="Bookman Old Style"/>
          <w:lang w:eastAsia="pl-PL"/>
        </w:rPr>
        <w:t>, suche chusteczki o wym. 18 x 25 cm i gramaturze 70 g/m2, pakowane po 300szt. w rolce, kompatybilne z dowolnym preparatem do dezynfekcji?</w:t>
      </w:r>
    </w:p>
    <w:p w:rsidR="000F46A5" w:rsidRPr="00BB47C0" w:rsidRDefault="000F46A5" w:rsidP="00976FBF">
      <w:pPr>
        <w:tabs>
          <w:tab w:val="right" w:pos="-3686"/>
        </w:tabs>
        <w:spacing w:after="0" w:line="360" w:lineRule="auto"/>
        <w:jc w:val="both"/>
        <w:rPr>
          <w:rFonts w:ascii="Bookman Old Style" w:eastAsia="Times New Roman" w:hAnsi="Bookman Old Style"/>
          <w:lang w:eastAsia="pl-PL"/>
        </w:rPr>
      </w:pPr>
      <w:r w:rsidRPr="00BB47C0">
        <w:rPr>
          <w:rFonts w:ascii="Bookman Old Style" w:eastAsia="Times New Roman" w:hAnsi="Bookman Old Style"/>
          <w:lang w:eastAsia="pl-PL"/>
        </w:rPr>
        <w:t>W PRZYPADKU ZGODY PROSIMY O WSKAZANIE SPOSOBU PRZELICZENIA.</w:t>
      </w:r>
    </w:p>
    <w:p w:rsidR="000F46A5" w:rsidRPr="00BB47C0" w:rsidRDefault="000F46A5" w:rsidP="00976FBF">
      <w:pPr>
        <w:tabs>
          <w:tab w:val="right" w:pos="-3686"/>
        </w:tabs>
        <w:spacing w:after="0" w:line="360" w:lineRule="auto"/>
        <w:jc w:val="both"/>
        <w:rPr>
          <w:rFonts w:ascii="Bookman Old Style" w:eastAsia="Times New Roman" w:hAnsi="Bookman Old Style"/>
          <w:lang w:eastAsia="pl-PL"/>
        </w:rPr>
      </w:pPr>
    </w:p>
    <w:p w:rsidR="00B5742A" w:rsidRPr="00BB47C0" w:rsidRDefault="00B5742A" w:rsidP="00976FBF">
      <w:pPr>
        <w:tabs>
          <w:tab w:val="right" w:pos="-3686"/>
        </w:tabs>
        <w:spacing w:after="0" w:line="360" w:lineRule="auto"/>
        <w:jc w:val="both"/>
        <w:rPr>
          <w:rFonts w:ascii="Bookman Old Style" w:hAnsi="Bookman Old Style" w:cs="Tahoma"/>
          <w:b/>
          <w:color w:val="0070C0"/>
        </w:rPr>
      </w:pPr>
      <w:r w:rsidRPr="00BB47C0">
        <w:rPr>
          <w:rFonts w:ascii="Bookman Old Style" w:hAnsi="Bookman Old Style" w:cs="Tahoma"/>
          <w:b/>
          <w:color w:val="0070C0"/>
        </w:rPr>
        <w:t xml:space="preserve">Zamawiający </w:t>
      </w:r>
      <w:r w:rsidRPr="00BB47C0">
        <w:rPr>
          <w:rFonts w:ascii="Bookman Old Style" w:hAnsi="Bookman Old Style" w:cs="Tahoma"/>
          <w:b/>
          <w:color w:val="0070C0"/>
          <w:u w:val="single"/>
        </w:rPr>
        <w:t>nie wydziela</w:t>
      </w:r>
      <w:r w:rsidRPr="00BB47C0">
        <w:rPr>
          <w:rFonts w:ascii="Bookman Old Style" w:hAnsi="Bookman Old Style" w:cs="Tahoma"/>
          <w:b/>
          <w:color w:val="0070C0"/>
        </w:rPr>
        <w:t xml:space="preserve"> pozycji do osobnego pakietu i pozostawia zapisy SWZ bez zmian.</w:t>
      </w:r>
      <w:r w:rsidR="00976FBF" w:rsidRPr="00BB47C0">
        <w:rPr>
          <w:rFonts w:ascii="Bookman Old Style" w:hAnsi="Bookman Old Style" w:cs="Tahoma"/>
          <w:b/>
          <w:color w:val="0070C0"/>
        </w:rPr>
        <w:t xml:space="preserve"> </w:t>
      </w:r>
    </w:p>
    <w:p w:rsidR="00B5742A" w:rsidRPr="00BB47C0" w:rsidRDefault="00B5742A" w:rsidP="00976FBF">
      <w:pPr>
        <w:tabs>
          <w:tab w:val="right" w:pos="-3686"/>
        </w:tabs>
        <w:spacing w:after="0" w:line="360" w:lineRule="auto"/>
        <w:jc w:val="both"/>
        <w:rPr>
          <w:rFonts w:ascii="Bookman Old Style" w:eastAsia="Times New Roman" w:hAnsi="Bookman Old Style"/>
          <w:lang w:eastAsia="pl-PL"/>
        </w:rPr>
      </w:pPr>
    </w:p>
    <w:p w:rsidR="000F46A5" w:rsidRPr="00BB47C0" w:rsidRDefault="000F46A5" w:rsidP="00976FBF">
      <w:pPr>
        <w:tabs>
          <w:tab w:val="right" w:pos="-3686"/>
        </w:tabs>
        <w:spacing w:after="0" w:line="360" w:lineRule="auto"/>
        <w:jc w:val="both"/>
        <w:rPr>
          <w:rFonts w:ascii="Bookman Old Style" w:eastAsia="Times New Roman" w:hAnsi="Bookman Old Style"/>
          <w:lang w:eastAsia="pl-PL"/>
        </w:rPr>
      </w:pPr>
      <w:r w:rsidRPr="00BB47C0">
        <w:rPr>
          <w:rFonts w:ascii="Bookman Old Style" w:eastAsia="Times New Roman" w:hAnsi="Bookman Old Style"/>
          <w:lang w:eastAsia="pl-PL"/>
        </w:rPr>
        <w:t>Pytanie 2</w:t>
      </w:r>
    </w:p>
    <w:p w:rsidR="000F46A5" w:rsidRPr="00BB47C0" w:rsidRDefault="000F46A5" w:rsidP="00976FBF">
      <w:pPr>
        <w:tabs>
          <w:tab w:val="right" w:pos="-3686"/>
        </w:tabs>
        <w:spacing w:after="0" w:line="360" w:lineRule="auto"/>
        <w:jc w:val="both"/>
        <w:rPr>
          <w:rFonts w:ascii="Bookman Old Style" w:eastAsia="Times New Roman" w:hAnsi="Bookman Old Style"/>
          <w:lang w:eastAsia="pl-PL"/>
        </w:rPr>
      </w:pPr>
      <w:r w:rsidRPr="00BB47C0">
        <w:rPr>
          <w:rFonts w:ascii="Bookman Old Style" w:eastAsia="Times New Roman" w:hAnsi="Bookman Old Style"/>
          <w:lang w:eastAsia="pl-PL"/>
        </w:rPr>
        <w:lastRenderedPageBreak/>
        <w:t>Czy Zamawiający wydzieli do osobnego Pakietu produkt z Pakietu 4 poz. 10 i czy dopuści:</w:t>
      </w:r>
    </w:p>
    <w:p w:rsidR="000F46A5" w:rsidRPr="00BB47C0" w:rsidRDefault="000F46A5" w:rsidP="00976FBF">
      <w:pPr>
        <w:tabs>
          <w:tab w:val="right" w:pos="-3686"/>
        </w:tabs>
        <w:spacing w:after="0" w:line="360" w:lineRule="auto"/>
        <w:jc w:val="both"/>
        <w:rPr>
          <w:rFonts w:ascii="Bookman Old Style" w:eastAsia="Times New Roman" w:hAnsi="Bookman Old Style"/>
          <w:lang w:eastAsia="pl-PL"/>
        </w:rPr>
      </w:pPr>
      <w:r w:rsidRPr="00BB47C0">
        <w:rPr>
          <w:rFonts w:ascii="Bookman Old Style" w:eastAsia="Times New Roman" w:hAnsi="Bookman Old Style"/>
          <w:lang w:eastAsia="pl-PL"/>
        </w:rPr>
        <w:t xml:space="preserve">Gaziki wykonane z wysokogatunkowej włókniny o gramaturze 70g/m2, nasączone 70% alkoholem izopropylowym, rozmiar złożonego gazika 4x4,5cm, a rozłożonego 9x12cm, trzykrotnie złożone, 6 warstw, pakowane pojedynczo w saszetki, 100szt. saszetek w opakowaniu zbiorczym- kartoniku, wyrób medyczny klasy I, spektrum: </w:t>
      </w:r>
      <w:proofErr w:type="spellStart"/>
      <w:r w:rsidRPr="00BB47C0">
        <w:rPr>
          <w:rFonts w:ascii="Bookman Old Style" w:eastAsia="Times New Roman" w:hAnsi="Bookman Old Style"/>
          <w:lang w:eastAsia="pl-PL"/>
        </w:rPr>
        <w:t>B,F</w:t>
      </w:r>
      <w:proofErr w:type="spellEnd"/>
      <w:r w:rsidRPr="00BB47C0">
        <w:rPr>
          <w:rFonts w:ascii="Bookman Old Style" w:eastAsia="Times New Roman" w:hAnsi="Bookman Old Style"/>
          <w:lang w:eastAsia="pl-PL"/>
        </w:rPr>
        <w:t>?</w:t>
      </w:r>
    </w:p>
    <w:p w:rsidR="000F46A5" w:rsidRPr="00BB47C0" w:rsidRDefault="000F46A5" w:rsidP="00976FBF">
      <w:pPr>
        <w:tabs>
          <w:tab w:val="right" w:pos="-3686"/>
        </w:tabs>
        <w:spacing w:after="0" w:line="360" w:lineRule="auto"/>
        <w:jc w:val="both"/>
        <w:rPr>
          <w:rFonts w:ascii="Bookman Old Style" w:eastAsia="Times New Roman" w:hAnsi="Bookman Old Style"/>
          <w:lang w:eastAsia="pl-PL"/>
        </w:rPr>
      </w:pPr>
      <w:r w:rsidRPr="00BB47C0">
        <w:rPr>
          <w:rFonts w:ascii="Bookman Old Style" w:eastAsia="Times New Roman" w:hAnsi="Bookman Old Style"/>
          <w:lang w:eastAsia="pl-PL"/>
        </w:rPr>
        <w:t>lub</w:t>
      </w:r>
    </w:p>
    <w:p w:rsidR="000F46A5" w:rsidRPr="00BB47C0" w:rsidRDefault="000F46A5" w:rsidP="00976FBF">
      <w:pPr>
        <w:tabs>
          <w:tab w:val="right" w:pos="-3686"/>
        </w:tabs>
        <w:spacing w:after="0" w:line="360" w:lineRule="auto"/>
        <w:jc w:val="both"/>
        <w:rPr>
          <w:rFonts w:ascii="Bookman Old Style" w:eastAsia="Times New Roman" w:hAnsi="Bookman Old Style"/>
          <w:lang w:eastAsia="pl-PL"/>
        </w:rPr>
      </w:pPr>
      <w:r w:rsidRPr="00BB47C0">
        <w:rPr>
          <w:rFonts w:ascii="Bookman Old Style" w:eastAsia="Times New Roman" w:hAnsi="Bookman Old Style"/>
          <w:lang w:eastAsia="pl-PL"/>
        </w:rPr>
        <w:t xml:space="preserve">Gaziki wykonane z wysokogatunkowej włókniny o gramaturze 70g/m2, nasączone 70% alkoholem izopropylowym, rozmiar złożonego gazika 4x4,5cm, a rozłożonego 12x12,5cm, czterokrotnie złożone, 9 warstw, pakowane pojedynczo w saszetki, 100szt. saszetek w opakowaniu zbiorczym- kartoniku, wyrób medyczny klasy I, spektrum: </w:t>
      </w:r>
      <w:proofErr w:type="spellStart"/>
      <w:r w:rsidRPr="00BB47C0">
        <w:rPr>
          <w:rFonts w:ascii="Bookman Old Style" w:eastAsia="Times New Roman" w:hAnsi="Bookman Old Style"/>
          <w:lang w:eastAsia="pl-PL"/>
        </w:rPr>
        <w:t>B,F</w:t>
      </w:r>
      <w:proofErr w:type="spellEnd"/>
      <w:r w:rsidRPr="00BB47C0">
        <w:rPr>
          <w:rFonts w:ascii="Bookman Old Style" w:eastAsia="Times New Roman" w:hAnsi="Bookman Old Style"/>
          <w:lang w:eastAsia="pl-PL"/>
        </w:rPr>
        <w:t>?</w:t>
      </w:r>
    </w:p>
    <w:p w:rsidR="000F46A5" w:rsidRPr="00BB47C0" w:rsidRDefault="000F46A5" w:rsidP="00976FBF">
      <w:pPr>
        <w:tabs>
          <w:tab w:val="right" w:pos="-3686"/>
        </w:tabs>
        <w:spacing w:after="0" w:line="360" w:lineRule="auto"/>
        <w:jc w:val="both"/>
        <w:rPr>
          <w:rFonts w:ascii="Bookman Old Style" w:eastAsia="Times New Roman" w:hAnsi="Bookman Old Style"/>
          <w:lang w:eastAsia="pl-PL"/>
        </w:rPr>
      </w:pPr>
    </w:p>
    <w:p w:rsidR="00B5742A" w:rsidRPr="00BB47C0" w:rsidRDefault="00B5742A" w:rsidP="00976FBF">
      <w:pPr>
        <w:tabs>
          <w:tab w:val="right" w:pos="-3686"/>
        </w:tabs>
        <w:spacing w:after="0" w:line="360" w:lineRule="auto"/>
        <w:jc w:val="both"/>
        <w:rPr>
          <w:rFonts w:ascii="Bookman Old Style" w:hAnsi="Bookman Old Style" w:cs="Tahoma"/>
          <w:b/>
          <w:color w:val="0070C0"/>
        </w:rPr>
      </w:pPr>
      <w:r w:rsidRPr="00BB47C0">
        <w:rPr>
          <w:rFonts w:ascii="Bookman Old Style" w:hAnsi="Bookman Old Style" w:cs="Tahoma"/>
          <w:b/>
          <w:color w:val="0070C0"/>
        </w:rPr>
        <w:t xml:space="preserve">Zamawiający </w:t>
      </w:r>
      <w:r w:rsidRPr="00BB47C0">
        <w:rPr>
          <w:rFonts w:ascii="Bookman Old Style" w:hAnsi="Bookman Old Style" w:cs="Tahoma"/>
          <w:b/>
          <w:color w:val="0070C0"/>
          <w:u w:val="single"/>
        </w:rPr>
        <w:t>nie wydziela</w:t>
      </w:r>
      <w:r w:rsidRPr="00BB47C0">
        <w:rPr>
          <w:rFonts w:ascii="Bookman Old Style" w:hAnsi="Bookman Old Style" w:cs="Tahoma"/>
          <w:b/>
          <w:color w:val="0070C0"/>
        </w:rPr>
        <w:t xml:space="preserve"> pozycji do osobnego pakietu i pozostawia zapisy SWZ bez zmian.</w:t>
      </w:r>
    </w:p>
    <w:p w:rsidR="00B5742A" w:rsidRPr="00BB47C0" w:rsidRDefault="00B5742A" w:rsidP="00976FBF">
      <w:pPr>
        <w:tabs>
          <w:tab w:val="right" w:pos="-3686"/>
        </w:tabs>
        <w:spacing w:after="0" w:line="360" w:lineRule="auto"/>
        <w:jc w:val="both"/>
        <w:rPr>
          <w:rFonts w:ascii="Bookman Old Style" w:eastAsia="Times New Roman" w:hAnsi="Bookman Old Style"/>
          <w:lang w:eastAsia="pl-PL"/>
        </w:rPr>
      </w:pPr>
    </w:p>
    <w:p w:rsidR="000F46A5" w:rsidRPr="00BB47C0" w:rsidRDefault="000F46A5" w:rsidP="00976FBF">
      <w:pPr>
        <w:tabs>
          <w:tab w:val="right" w:pos="-3686"/>
        </w:tabs>
        <w:spacing w:after="0" w:line="360" w:lineRule="auto"/>
        <w:jc w:val="both"/>
        <w:rPr>
          <w:rFonts w:ascii="Bookman Old Style" w:eastAsia="Times New Roman" w:hAnsi="Bookman Old Style"/>
          <w:lang w:eastAsia="pl-PL"/>
        </w:rPr>
      </w:pPr>
      <w:r w:rsidRPr="00BB47C0">
        <w:rPr>
          <w:rFonts w:ascii="Bookman Old Style" w:eastAsia="Times New Roman" w:hAnsi="Bookman Old Style"/>
          <w:lang w:eastAsia="pl-PL"/>
        </w:rPr>
        <w:t>Pytanie 3</w:t>
      </w:r>
    </w:p>
    <w:p w:rsidR="000F46A5" w:rsidRPr="00BB47C0" w:rsidRDefault="000F46A5" w:rsidP="00976FBF">
      <w:pPr>
        <w:tabs>
          <w:tab w:val="right" w:pos="-3686"/>
        </w:tabs>
        <w:spacing w:after="0" w:line="360" w:lineRule="auto"/>
        <w:jc w:val="both"/>
        <w:rPr>
          <w:rFonts w:ascii="Bookman Old Style" w:eastAsia="Times New Roman" w:hAnsi="Bookman Old Style"/>
          <w:lang w:eastAsia="pl-PL"/>
        </w:rPr>
      </w:pPr>
      <w:r w:rsidRPr="00BB47C0">
        <w:rPr>
          <w:rFonts w:ascii="Bookman Old Style" w:eastAsia="Times New Roman" w:hAnsi="Bookman Old Style"/>
          <w:lang w:eastAsia="pl-PL"/>
        </w:rPr>
        <w:t xml:space="preserve">Dotyczy umowy- prosimy do paragrafu 4 dopisać na końcu ustęp 8 o treści: </w:t>
      </w:r>
      <w:r w:rsidRPr="00BB47C0">
        <w:rPr>
          <w:rFonts w:ascii="Bookman Old Style" w:eastAsia="Times New Roman" w:hAnsi="Bookman Old Style"/>
          <w:lang w:eastAsia="pl-PL"/>
        </w:rPr>
        <w:br/>
        <w:t xml:space="preserve">Kary umowne jakie może naliczyć Zamawiający mogą być zastosowane tylko w przypadku, gdy Zamawiający opłacił wszystkie wystawione przez Wykonawcę na rzecz Zamawiającego faktury w terminie do ich opłacenia."  </w:t>
      </w:r>
      <w:r w:rsidRPr="00BB47C0">
        <w:rPr>
          <w:rFonts w:ascii="Bookman Old Style" w:eastAsia="Times New Roman" w:hAnsi="Bookman Old Style"/>
          <w:lang w:eastAsia="pl-PL"/>
        </w:rPr>
        <w:br/>
        <w:t>(Aby wykluczyć hipotetycznie sytuację, w której Zamawiający nie opłaca faktur, a może równocześnie naliczać kary Wykonawcy, gdy Wykonawca już nie może nie mając zapłaty za towar dostarczać dalej towaru, co może skutkować tym, że na końcu Zamawiający może nawet za niedostarczanie towaru przez Wykonawcę z przyczyn braku zapłaty za niego przez Zamawiającego zostać obciążony karą, w której to Wykonawca będzie winny, bo np. Zamawiający zerwie umowę z Wykonawcą, bo ten nie dostarcza towaru).</w:t>
      </w:r>
    </w:p>
    <w:p w:rsidR="000F46A5" w:rsidRPr="00BB47C0" w:rsidRDefault="000F46A5" w:rsidP="00976FBF">
      <w:pPr>
        <w:tabs>
          <w:tab w:val="right" w:pos="-3686"/>
        </w:tabs>
        <w:spacing w:after="0" w:line="360" w:lineRule="auto"/>
        <w:jc w:val="both"/>
        <w:rPr>
          <w:rFonts w:ascii="Bookman Old Style" w:eastAsia="Times New Roman" w:hAnsi="Bookman Old Style"/>
          <w:lang w:eastAsia="pl-PL"/>
        </w:rPr>
      </w:pPr>
      <w:r w:rsidRPr="00BB47C0">
        <w:rPr>
          <w:rFonts w:ascii="Bookman Old Style" w:eastAsia="Times New Roman" w:hAnsi="Bookman Old Style"/>
          <w:lang w:eastAsia="pl-PL"/>
        </w:rPr>
        <w:lastRenderedPageBreak/>
        <w:t>lub</w:t>
      </w:r>
    </w:p>
    <w:p w:rsidR="000F46A5" w:rsidRPr="00BB47C0" w:rsidRDefault="000F46A5" w:rsidP="00976FBF">
      <w:pPr>
        <w:tabs>
          <w:tab w:val="right" w:pos="-3686"/>
        </w:tabs>
        <w:spacing w:after="0" w:line="360" w:lineRule="auto"/>
        <w:jc w:val="both"/>
        <w:rPr>
          <w:rFonts w:ascii="Bookman Old Style" w:eastAsia="Times New Roman" w:hAnsi="Bookman Old Style"/>
          <w:lang w:eastAsia="pl-PL"/>
        </w:rPr>
      </w:pPr>
      <w:r w:rsidRPr="00BB47C0">
        <w:rPr>
          <w:rFonts w:ascii="Bookman Old Style" w:eastAsia="Times New Roman" w:hAnsi="Bookman Old Style"/>
          <w:lang w:eastAsia="pl-PL"/>
        </w:rPr>
        <w:t>o dopisanie na końcu paragrafu 4 ustępu 8 o treści:</w:t>
      </w:r>
    </w:p>
    <w:p w:rsidR="000F46A5" w:rsidRPr="00BB47C0" w:rsidRDefault="000F46A5" w:rsidP="00976FBF">
      <w:pPr>
        <w:tabs>
          <w:tab w:val="right" w:pos="-3686"/>
        </w:tabs>
        <w:spacing w:after="0" w:line="360" w:lineRule="auto"/>
        <w:jc w:val="both"/>
        <w:rPr>
          <w:rFonts w:ascii="Bookman Old Style" w:eastAsia="Times New Roman" w:hAnsi="Bookman Old Style"/>
          <w:lang w:eastAsia="pl-PL"/>
        </w:rPr>
      </w:pPr>
      <w:r w:rsidRPr="00BB47C0">
        <w:rPr>
          <w:rFonts w:ascii="Bookman Old Style" w:eastAsia="Times New Roman" w:hAnsi="Bookman Old Style"/>
          <w:lang w:eastAsia="pl-PL"/>
        </w:rPr>
        <w:t>"W przypadku niedotrzymania przez Zamawiającego terminu zapłaty faktury za dostarczony towar, Wykonawcy przysługuje prawo naliczania odsetek ustawowych i równocześnie przysługuje mu prawo naliczania kar umownych w wysokości 2% kwoty brutto z faktury za każdy dzień opóźnienia w płatności.</w:t>
      </w:r>
    </w:p>
    <w:p w:rsidR="000F46A5" w:rsidRPr="00BB47C0" w:rsidRDefault="000F46A5" w:rsidP="00976FBF">
      <w:pPr>
        <w:tabs>
          <w:tab w:val="right" w:pos="-3686"/>
        </w:tabs>
        <w:spacing w:after="0" w:line="360" w:lineRule="auto"/>
        <w:jc w:val="both"/>
        <w:rPr>
          <w:rFonts w:ascii="Bookman Old Style" w:eastAsia="Times New Roman" w:hAnsi="Bookman Old Style"/>
          <w:lang w:eastAsia="pl-PL"/>
        </w:rPr>
      </w:pPr>
    </w:p>
    <w:p w:rsidR="00100942" w:rsidRPr="00BB47C0" w:rsidRDefault="00100942" w:rsidP="00976FBF">
      <w:pPr>
        <w:tabs>
          <w:tab w:val="right" w:pos="-3686"/>
        </w:tabs>
        <w:spacing w:after="0" w:line="360" w:lineRule="auto"/>
        <w:jc w:val="both"/>
        <w:rPr>
          <w:rFonts w:ascii="Bookman Old Style" w:eastAsia="Times New Roman" w:hAnsi="Bookman Old Style"/>
          <w:b/>
          <w:color w:val="0070C0"/>
          <w:lang w:eastAsia="pl-PL"/>
        </w:rPr>
      </w:pPr>
      <w:r w:rsidRPr="00BB47C0">
        <w:rPr>
          <w:rFonts w:ascii="Bookman Old Style" w:eastAsia="Times New Roman" w:hAnsi="Bookman Old Style"/>
          <w:b/>
          <w:color w:val="0070C0"/>
          <w:lang w:eastAsia="pl-PL"/>
        </w:rPr>
        <w:t>Zamawiający pozostawia projektowane postanowienia umowy bez zmian.</w:t>
      </w:r>
    </w:p>
    <w:p w:rsidR="00100942" w:rsidRPr="00BB47C0" w:rsidRDefault="00100942" w:rsidP="00976FBF">
      <w:pPr>
        <w:tabs>
          <w:tab w:val="right" w:pos="-3686"/>
        </w:tabs>
        <w:spacing w:after="0" w:line="360" w:lineRule="auto"/>
        <w:jc w:val="both"/>
        <w:rPr>
          <w:rFonts w:ascii="Bookman Old Style" w:eastAsia="Times New Roman" w:hAnsi="Bookman Old Style"/>
          <w:lang w:eastAsia="pl-PL"/>
        </w:rPr>
      </w:pPr>
    </w:p>
    <w:p w:rsidR="000F46A5" w:rsidRPr="00BB47C0" w:rsidRDefault="000F46A5" w:rsidP="00976FBF">
      <w:pPr>
        <w:tabs>
          <w:tab w:val="right" w:pos="-3686"/>
        </w:tabs>
        <w:spacing w:after="0" w:line="360" w:lineRule="auto"/>
        <w:jc w:val="both"/>
        <w:rPr>
          <w:rFonts w:ascii="Bookman Old Style" w:hAnsi="Bookman Old Style" w:cs="Arial"/>
          <w:b/>
        </w:rPr>
      </w:pPr>
      <w:r w:rsidRPr="00BB47C0">
        <w:rPr>
          <w:rFonts w:ascii="Bookman Old Style" w:hAnsi="Bookman Old Style" w:cs="Arial"/>
          <w:b/>
        </w:rPr>
        <w:t>ZESTAW III</w:t>
      </w:r>
    </w:p>
    <w:p w:rsidR="000F46A5" w:rsidRPr="00BB47C0" w:rsidRDefault="000F46A5" w:rsidP="00976FBF">
      <w:pPr>
        <w:tabs>
          <w:tab w:val="right" w:pos="-3686"/>
        </w:tabs>
        <w:spacing w:after="0" w:line="360" w:lineRule="auto"/>
        <w:jc w:val="both"/>
        <w:rPr>
          <w:rFonts w:ascii="Bookman Old Style" w:hAnsi="Bookman Old Style"/>
        </w:rPr>
      </w:pPr>
    </w:p>
    <w:p w:rsidR="000F46A5" w:rsidRPr="00BB47C0" w:rsidRDefault="000F46A5" w:rsidP="00976FBF">
      <w:pPr>
        <w:pStyle w:val="Default"/>
        <w:tabs>
          <w:tab w:val="right" w:pos="-3686"/>
        </w:tabs>
        <w:spacing w:line="360" w:lineRule="auto"/>
        <w:jc w:val="both"/>
        <w:rPr>
          <w:rFonts w:ascii="Bookman Old Style" w:hAnsi="Bookman Old Style"/>
          <w:color w:val="auto"/>
          <w:sz w:val="22"/>
          <w:szCs w:val="22"/>
        </w:rPr>
      </w:pPr>
      <w:r w:rsidRPr="00BB47C0">
        <w:rPr>
          <w:rFonts w:ascii="Bookman Old Style" w:hAnsi="Bookman Old Style"/>
          <w:color w:val="auto"/>
          <w:sz w:val="22"/>
          <w:szCs w:val="22"/>
        </w:rPr>
        <w:t xml:space="preserve"> </w:t>
      </w:r>
      <w:r w:rsidRPr="00BB47C0">
        <w:rPr>
          <w:rFonts w:ascii="Bookman Old Style" w:hAnsi="Bookman Old Style"/>
          <w:bCs/>
          <w:color w:val="auto"/>
          <w:sz w:val="22"/>
          <w:szCs w:val="22"/>
        </w:rPr>
        <w:t xml:space="preserve">Dot. Pak.1 poz. 5 </w:t>
      </w:r>
    </w:p>
    <w:p w:rsidR="000F46A5" w:rsidRPr="00BB47C0" w:rsidRDefault="000F46A5" w:rsidP="00976FBF">
      <w:pPr>
        <w:pStyle w:val="Default"/>
        <w:tabs>
          <w:tab w:val="right" w:pos="-3686"/>
        </w:tabs>
        <w:spacing w:line="360" w:lineRule="auto"/>
        <w:jc w:val="both"/>
        <w:rPr>
          <w:rFonts w:ascii="Bookman Old Style" w:hAnsi="Bookman Old Style"/>
          <w:color w:val="auto"/>
          <w:sz w:val="22"/>
          <w:szCs w:val="22"/>
        </w:rPr>
      </w:pPr>
      <w:r w:rsidRPr="00BB47C0">
        <w:rPr>
          <w:rFonts w:ascii="Bookman Old Style" w:hAnsi="Bookman Old Style"/>
          <w:color w:val="auto"/>
          <w:sz w:val="22"/>
          <w:szCs w:val="22"/>
        </w:rPr>
        <w:t xml:space="preserve">W związku z wycofaniem przez producenta ze sprzedaży wkładów uzupełniających chusteczek </w:t>
      </w:r>
      <w:proofErr w:type="spellStart"/>
      <w:r w:rsidRPr="00BB47C0">
        <w:rPr>
          <w:rFonts w:ascii="Bookman Old Style" w:hAnsi="Bookman Old Style"/>
          <w:color w:val="auto"/>
          <w:sz w:val="22"/>
          <w:szCs w:val="22"/>
        </w:rPr>
        <w:t>Incides</w:t>
      </w:r>
      <w:proofErr w:type="spellEnd"/>
      <w:r w:rsidRPr="00BB47C0">
        <w:rPr>
          <w:rFonts w:ascii="Bookman Old Style" w:hAnsi="Bookman Old Style"/>
          <w:color w:val="auto"/>
          <w:sz w:val="22"/>
          <w:szCs w:val="22"/>
        </w:rPr>
        <w:t xml:space="preserve"> N (dotychczas dostarczanych przez nas do szpitala), prosimy o wyrażenie zgody na możliwość zaoferowania: </w:t>
      </w:r>
    </w:p>
    <w:p w:rsidR="00BB5DC6" w:rsidRPr="00BB47C0" w:rsidRDefault="000F46A5" w:rsidP="00976FBF">
      <w:pPr>
        <w:pStyle w:val="Default"/>
        <w:tabs>
          <w:tab w:val="right" w:pos="-3686"/>
        </w:tabs>
        <w:spacing w:line="360" w:lineRule="auto"/>
        <w:jc w:val="both"/>
        <w:rPr>
          <w:rFonts w:ascii="Bookman Old Style" w:hAnsi="Bookman Old Style"/>
          <w:color w:val="auto"/>
          <w:sz w:val="22"/>
          <w:szCs w:val="22"/>
        </w:rPr>
      </w:pPr>
      <w:r w:rsidRPr="00BB47C0">
        <w:rPr>
          <w:rFonts w:ascii="Bookman Old Style" w:hAnsi="Bookman Old Style"/>
          <w:color w:val="auto"/>
          <w:sz w:val="22"/>
          <w:szCs w:val="22"/>
        </w:rPr>
        <w:t xml:space="preserve"> zamiast wkładów uzupełniających, puszek </w:t>
      </w:r>
      <w:proofErr w:type="spellStart"/>
      <w:r w:rsidRPr="00BB47C0">
        <w:rPr>
          <w:rFonts w:ascii="Bookman Old Style" w:hAnsi="Bookman Old Style"/>
          <w:color w:val="auto"/>
          <w:sz w:val="22"/>
          <w:szCs w:val="22"/>
        </w:rPr>
        <w:t>Incides</w:t>
      </w:r>
      <w:proofErr w:type="spellEnd"/>
      <w:r w:rsidRPr="00BB47C0">
        <w:rPr>
          <w:rFonts w:ascii="Bookman Old Style" w:hAnsi="Bookman Old Style"/>
          <w:color w:val="auto"/>
          <w:sz w:val="22"/>
          <w:szCs w:val="22"/>
        </w:rPr>
        <w:t xml:space="preserve"> N </w:t>
      </w:r>
    </w:p>
    <w:p w:rsidR="000F46A5" w:rsidRPr="00BB47C0" w:rsidRDefault="00BB5DC6" w:rsidP="00976FBF">
      <w:pPr>
        <w:pStyle w:val="Default"/>
        <w:tabs>
          <w:tab w:val="right" w:pos="-3686"/>
        </w:tabs>
        <w:spacing w:line="360" w:lineRule="auto"/>
        <w:jc w:val="both"/>
        <w:rPr>
          <w:rFonts w:ascii="Bookman Old Style" w:hAnsi="Bookman Old Style"/>
          <w:color w:val="auto"/>
          <w:sz w:val="22"/>
          <w:szCs w:val="22"/>
        </w:rPr>
      </w:pPr>
      <w:r w:rsidRPr="00BB47C0">
        <w:rPr>
          <w:rFonts w:ascii="Bookman Old Style" w:hAnsi="Bookman Old Style"/>
          <w:color w:val="auto"/>
          <w:sz w:val="22"/>
          <w:szCs w:val="22"/>
        </w:rPr>
        <w:t xml:space="preserve"> </w:t>
      </w:r>
      <w:r w:rsidR="000F46A5" w:rsidRPr="00BB47C0">
        <w:rPr>
          <w:rFonts w:ascii="Bookman Old Style" w:hAnsi="Bookman Old Style"/>
          <w:color w:val="auto"/>
          <w:sz w:val="22"/>
          <w:szCs w:val="22"/>
        </w:rPr>
        <w:t xml:space="preserve">lub </w:t>
      </w:r>
      <w:r w:rsidRPr="00BB47C0">
        <w:rPr>
          <w:rFonts w:ascii="Bookman Old Style" w:hAnsi="Bookman Old Style"/>
          <w:color w:val="auto"/>
          <w:sz w:val="22"/>
          <w:szCs w:val="22"/>
        </w:rPr>
        <w:t xml:space="preserve"> </w:t>
      </w:r>
    </w:p>
    <w:p w:rsidR="000F46A5" w:rsidRPr="00BB47C0" w:rsidRDefault="000F46A5" w:rsidP="00976FBF">
      <w:pPr>
        <w:pStyle w:val="Default"/>
        <w:tabs>
          <w:tab w:val="right" w:pos="-3686"/>
        </w:tabs>
        <w:spacing w:line="360" w:lineRule="auto"/>
        <w:jc w:val="both"/>
        <w:rPr>
          <w:rFonts w:ascii="Bookman Old Style" w:hAnsi="Bookman Old Style"/>
          <w:color w:val="auto"/>
          <w:sz w:val="22"/>
          <w:szCs w:val="22"/>
        </w:rPr>
      </w:pPr>
      <w:r w:rsidRPr="00BB47C0">
        <w:rPr>
          <w:rFonts w:ascii="Bookman Old Style" w:hAnsi="Bookman Old Style"/>
          <w:color w:val="auto"/>
          <w:sz w:val="22"/>
          <w:szCs w:val="22"/>
        </w:rPr>
        <w:t xml:space="preserve"> wskazanego przez producenta zamiennika, o nazwie handlowej: </w:t>
      </w:r>
      <w:proofErr w:type="spellStart"/>
      <w:r w:rsidRPr="00BB47C0">
        <w:rPr>
          <w:rFonts w:ascii="Bookman Old Style" w:hAnsi="Bookman Old Style"/>
          <w:color w:val="auto"/>
          <w:sz w:val="22"/>
          <w:szCs w:val="22"/>
        </w:rPr>
        <w:t>Incidin</w:t>
      </w:r>
      <w:proofErr w:type="spellEnd"/>
      <w:r w:rsidRPr="00BB47C0">
        <w:rPr>
          <w:rFonts w:ascii="Bookman Old Style" w:hAnsi="Bookman Old Style"/>
          <w:color w:val="auto"/>
          <w:sz w:val="22"/>
          <w:szCs w:val="22"/>
        </w:rPr>
        <w:t xml:space="preserve"> </w:t>
      </w:r>
      <w:proofErr w:type="spellStart"/>
      <w:r w:rsidRPr="00BB47C0">
        <w:rPr>
          <w:rFonts w:ascii="Bookman Old Style" w:hAnsi="Bookman Old Style"/>
          <w:color w:val="auto"/>
          <w:sz w:val="22"/>
          <w:szCs w:val="22"/>
        </w:rPr>
        <w:t>Alcohol</w:t>
      </w:r>
      <w:proofErr w:type="spellEnd"/>
      <w:r w:rsidRPr="00BB47C0">
        <w:rPr>
          <w:rFonts w:ascii="Bookman Old Style" w:hAnsi="Bookman Old Style"/>
          <w:color w:val="auto"/>
          <w:sz w:val="22"/>
          <w:szCs w:val="22"/>
        </w:rPr>
        <w:t xml:space="preserve"> </w:t>
      </w:r>
      <w:proofErr w:type="spellStart"/>
      <w:r w:rsidRPr="00BB47C0">
        <w:rPr>
          <w:rFonts w:ascii="Bookman Old Style" w:hAnsi="Bookman Old Style"/>
          <w:color w:val="auto"/>
          <w:sz w:val="22"/>
          <w:szCs w:val="22"/>
        </w:rPr>
        <w:t>Wipe</w:t>
      </w:r>
      <w:proofErr w:type="spellEnd"/>
      <w:r w:rsidRPr="00BB47C0">
        <w:rPr>
          <w:rFonts w:ascii="Bookman Old Style" w:hAnsi="Bookman Old Style"/>
          <w:color w:val="auto"/>
          <w:sz w:val="22"/>
          <w:szCs w:val="22"/>
        </w:rPr>
        <w:t xml:space="preserve"> – konfekcjonowane w puszkach i wkładach uzupełniających a’90szt. </w:t>
      </w:r>
    </w:p>
    <w:p w:rsidR="00185DB3" w:rsidRPr="00BB47C0" w:rsidRDefault="00185DB3" w:rsidP="00976FBF">
      <w:pPr>
        <w:pStyle w:val="Default"/>
        <w:tabs>
          <w:tab w:val="right" w:pos="-3686"/>
        </w:tabs>
        <w:spacing w:line="360" w:lineRule="auto"/>
        <w:jc w:val="both"/>
        <w:rPr>
          <w:rFonts w:ascii="Bookman Old Style" w:hAnsi="Bookman Old Style"/>
          <w:color w:val="auto"/>
          <w:sz w:val="22"/>
          <w:szCs w:val="22"/>
        </w:rPr>
      </w:pPr>
    </w:p>
    <w:p w:rsidR="00185DB3" w:rsidRPr="00BB47C0" w:rsidRDefault="00185DB3" w:rsidP="00976FBF">
      <w:pPr>
        <w:pStyle w:val="Default"/>
        <w:tabs>
          <w:tab w:val="right" w:pos="-3686"/>
        </w:tabs>
        <w:spacing w:line="360" w:lineRule="auto"/>
        <w:jc w:val="both"/>
        <w:rPr>
          <w:rFonts w:ascii="Bookman Old Style" w:hAnsi="Bookman Old Style"/>
          <w:b/>
          <w:color w:val="0070C0"/>
          <w:sz w:val="22"/>
          <w:szCs w:val="22"/>
        </w:rPr>
      </w:pPr>
      <w:r w:rsidRPr="00BB47C0">
        <w:rPr>
          <w:rFonts w:ascii="Bookman Old Style" w:hAnsi="Bookman Old Style"/>
          <w:b/>
          <w:color w:val="0070C0"/>
          <w:sz w:val="22"/>
          <w:szCs w:val="22"/>
        </w:rPr>
        <w:t>Zamawiający dopuszcza zamiast wkładów uzupełniających zaoferowanie puszek.</w:t>
      </w:r>
    </w:p>
    <w:p w:rsidR="00185DB3" w:rsidRPr="00BB47C0" w:rsidRDefault="00185DB3" w:rsidP="00976FBF">
      <w:pPr>
        <w:pStyle w:val="Default"/>
        <w:tabs>
          <w:tab w:val="right" w:pos="-3686"/>
        </w:tabs>
        <w:spacing w:line="360" w:lineRule="auto"/>
        <w:jc w:val="both"/>
        <w:rPr>
          <w:rFonts w:ascii="Bookman Old Style" w:hAnsi="Bookman Old Style"/>
          <w:b/>
          <w:color w:val="0070C0"/>
          <w:sz w:val="22"/>
          <w:szCs w:val="22"/>
        </w:rPr>
      </w:pPr>
      <w:r w:rsidRPr="00BB47C0">
        <w:rPr>
          <w:rFonts w:ascii="Bookman Old Style" w:hAnsi="Bookman Old Style"/>
          <w:b/>
          <w:color w:val="0070C0"/>
          <w:sz w:val="22"/>
          <w:szCs w:val="22"/>
        </w:rPr>
        <w:t>Zamawiający nie podaje nazw produktów.</w:t>
      </w:r>
    </w:p>
    <w:p w:rsidR="00BB5DC6" w:rsidRPr="00BB47C0" w:rsidRDefault="00BB5DC6" w:rsidP="00976FBF">
      <w:pPr>
        <w:pStyle w:val="Default"/>
        <w:tabs>
          <w:tab w:val="right" w:pos="-3686"/>
        </w:tabs>
        <w:spacing w:line="360" w:lineRule="auto"/>
        <w:jc w:val="both"/>
        <w:rPr>
          <w:rFonts w:ascii="Bookman Old Style" w:hAnsi="Bookman Old Style"/>
          <w:color w:val="auto"/>
          <w:sz w:val="22"/>
          <w:szCs w:val="22"/>
        </w:rPr>
      </w:pPr>
    </w:p>
    <w:p w:rsidR="006712C6" w:rsidRPr="00BB47C0" w:rsidRDefault="006712C6" w:rsidP="00976FBF">
      <w:pPr>
        <w:pStyle w:val="Default"/>
        <w:tabs>
          <w:tab w:val="right" w:pos="-3686"/>
        </w:tabs>
        <w:spacing w:line="360" w:lineRule="auto"/>
        <w:jc w:val="both"/>
        <w:rPr>
          <w:rFonts w:ascii="Bookman Old Style" w:hAnsi="Bookman Old Style"/>
          <w:color w:val="auto"/>
          <w:sz w:val="22"/>
          <w:szCs w:val="22"/>
        </w:rPr>
      </w:pPr>
      <w:r w:rsidRPr="00BB47C0">
        <w:rPr>
          <w:rFonts w:ascii="Bookman Old Style" w:hAnsi="Bookman Old Style"/>
          <w:color w:val="auto"/>
          <w:sz w:val="22"/>
          <w:szCs w:val="22"/>
        </w:rPr>
        <w:t>Zamawiający</w:t>
      </w:r>
    </w:p>
    <w:p w:rsidR="000F46A5" w:rsidRPr="00BB47C0" w:rsidRDefault="000F46A5" w:rsidP="00976FBF">
      <w:pPr>
        <w:pStyle w:val="Default"/>
        <w:tabs>
          <w:tab w:val="right" w:pos="-3686"/>
        </w:tabs>
        <w:spacing w:line="360" w:lineRule="auto"/>
        <w:jc w:val="both"/>
        <w:rPr>
          <w:rFonts w:ascii="Bookman Old Style" w:hAnsi="Bookman Old Style"/>
          <w:color w:val="auto"/>
          <w:sz w:val="22"/>
          <w:szCs w:val="22"/>
        </w:rPr>
      </w:pPr>
      <w:r w:rsidRPr="00BB47C0">
        <w:rPr>
          <w:rFonts w:ascii="Bookman Old Style" w:hAnsi="Bookman Old Style"/>
          <w:bCs/>
          <w:color w:val="auto"/>
          <w:sz w:val="22"/>
          <w:szCs w:val="22"/>
        </w:rPr>
        <w:t xml:space="preserve">Dot. Pak.5 poz. 3 </w:t>
      </w:r>
    </w:p>
    <w:p w:rsidR="000F46A5" w:rsidRPr="00BB47C0" w:rsidRDefault="000F46A5" w:rsidP="00976FBF">
      <w:pPr>
        <w:pStyle w:val="Default"/>
        <w:tabs>
          <w:tab w:val="right" w:pos="-3686"/>
        </w:tabs>
        <w:spacing w:line="360" w:lineRule="auto"/>
        <w:jc w:val="both"/>
        <w:rPr>
          <w:rFonts w:ascii="Bookman Old Style" w:hAnsi="Bookman Old Style"/>
          <w:color w:val="auto"/>
          <w:sz w:val="22"/>
          <w:szCs w:val="22"/>
        </w:rPr>
      </w:pPr>
      <w:r w:rsidRPr="00BB47C0">
        <w:rPr>
          <w:rFonts w:ascii="Bookman Old Style" w:hAnsi="Bookman Old Style"/>
          <w:color w:val="auto"/>
          <w:sz w:val="22"/>
          <w:szCs w:val="22"/>
        </w:rPr>
        <w:t xml:space="preserve">W związku z wycofaniem przez producenta ze sprzedaży preparatu o nazwie handlowej </w:t>
      </w:r>
      <w:proofErr w:type="spellStart"/>
      <w:r w:rsidRPr="00BB47C0">
        <w:rPr>
          <w:rFonts w:ascii="Bookman Old Style" w:hAnsi="Bookman Old Style"/>
          <w:color w:val="auto"/>
          <w:sz w:val="22"/>
          <w:szCs w:val="22"/>
        </w:rPr>
        <w:t>Aniosyme</w:t>
      </w:r>
      <w:proofErr w:type="spellEnd"/>
      <w:r w:rsidRPr="00BB47C0">
        <w:rPr>
          <w:rFonts w:ascii="Bookman Old Style" w:hAnsi="Bookman Old Style"/>
          <w:color w:val="auto"/>
          <w:sz w:val="22"/>
          <w:szCs w:val="22"/>
        </w:rPr>
        <w:t xml:space="preserve"> DD1 (dotychczas dostarczanego przez nas do szpitala), prosimy o wyrażenie zgody na możliwość zaoferowania wskazanego przez producenta </w:t>
      </w:r>
      <w:r w:rsidRPr="00BB47C0">
        <w:rPr>
          <w:rFonts w:ascii="Bookman Old Style" w:hAnsi="Bookman Old Style"/>
          <w:color w:val="auto"/>
          <w:sz w:val="22"/>
          <w:szCs w:val="22"/>
        </w:rPr>
        <w:lastRenderedPageBreak/>
        <w:t xml:space="preserve">zamiennika, czyli preparatu o nazwie handlowej </w:t>
      </w:r>
      <w:proofErr w:type="spellStart"/>
      <w:r w:rsidRPr="00BB47C0">
        <w:rPr>
          <w:rFonts w:ascii="Bookman Old Style" w:hAnsi="Bookman Old Style"/>
          <w:color w:val="auto"/>
          <w:sz w:val="22"/>
          <w:szCs w:val="22"/>
        </w:rPr>
        <w:t>Aniosyme</w:t>
      </w:r>
      <w:proofErr w:type="spellEnd"/>
      <w:r w:rsidRPr="00BB47C0">
        <w:rPr>
          <w:rFonts w:ascii="Bookman Old Style" w:hAnsi="Bookman Old Style"/>
          <w:color w:val="auto"/>
          <w:sz w:val="22"/>
          <w:szCs w:val="22"/>
        </w:rPr>
        <w:t xml:space="preserve"> XL3: jest to neutralny enzymatyczny preparat do manualnego mycia i dezynfekcji narzędzi medycznych oraz sprzętu endoskopowego; z możliwością stosowania w myjkach ultradźwiękowych; zawierający w swym składzie czwartorzędowy węglan amonu, niejonowe środki powierzchniowo czynne, kompleks enzymów (</w:t>
      </w:r>
      <w:proofErr w:type="spellStart"/>
      <w:r w:rsidRPr="00BB47C0">
        <w:rPr>
          <w:rFonts w:ascii="Bookman Old Style" w:hAnsi="Bookman Old Style"/>
          <w:color w:val="auto"/>
          <w:sz w:val="22"/>
          <w:szCs w:val="22"/>
        </w:rPr>
        <w:t>proteaza</w:t>
      </w:r>
      <w:proofErr w:type="spellEnd"/>
      <w:r w:rsidRPr="00BB47C0">
        <w:rPr>
          <w:rFonts w:ascii="Bookman Old Style" w:hAnsi="Bookman Old Style"/>
          <w:color w:val="auto"/>
          <w:sz w:val="22"/>
          <w:szCs w:val="22"/>
        </w:rPr>
        <w:t xml:space="preserve">, amylaza i </w:t>
      </w:r>
      <w:proofErr w:type="spellStart"/>
      <w:r w:rsidRPr="00BB47C0">
        <w:rPr>
          <w:rFonts w:ascii="Bookman Old Style" w:hAnsi="Bookman Old Style"/>
          <w:color w:val="auto"/>
          <w:sz w:val="22"/>
          <w:szCs w:val="22"/>
        </w:rPr>
        <w:t>mannanaza</w:t>
      </w:r>
      <w:proofErr w:type="spellEnd"/>
      <w:r w:rsidRPr="00BB47C0">
        <w:rPr>
          <w:rFonts w:ascii="Bookman Old Style" w:hAnsi="Bookman Old Style"/>
          <w:color w:val="auto"/>
          <w:sz w:val="22"/>
          <w:szCs w:val="22"/>
        </w:rPr>
        <w:t xml:space="preserve">), związek </w:t>
      </w:r>
      <w:proofErr w:type="spellStart"/>
      <w:r w:rsidRPr="00BB47C0">
        <w:rPr>
          <w:rFonts w:ascii="Bookman Old Style" w:hAnsi="Bookman Old Style"/>
          <w:color w:val="auto"/>
          <w:sz w:val="22"/>
          <w:szCs w:val="22"/>
        </w:rPr>
        <w:t>kompleksujący</w:t>
      </w:r>
      <w:proofErr w:type="spellEnd"/>
      <w:r w:rsidRPr="00BB47C0">
        <w:rPr>
          <w:rFonts w:ascii="Bookman Old Style" w:hAnsi="Bookman Old Style"/>
          <w:color w:val="auto"/>
          <w:sz w:val="22"/>
          <w:szCs w:val="22"/>
        </w:rPr>
        <w:t xml:space="preserve">, substancje zapachowe, barwnik oraz substancje pomocnicze; skuteczny na: </w:t>
      </w:r>
    </w:p>
    <w:p w:rsidR="000F46A5" w:rsidRPr="00BB47C0" w:rsidRDefault="000F46A5" w:rsidP="00976FBF">
      <w:pPr>
        <w:pStyle w:val="Default"/>
        <w:tabs>
          <w:tab w:val="right" w:pos="-3686"/>
        </w:tabs>
        <w:spacing w:line="360" w:lineRule="auto"/>
        <w:jc w:val="both"/>
        <w:rPr>
          <w:rFonts w:ascii="Bookman Old Style" w:hAnsi="Bookman Old Style"/>
          <w:color w:val="auto"/>
          <w:sz w:val="22"/>
          <w:szCs w:val="22"/>
        </w:rPr>
      </w:pPr>
      <w:r w:rsidRPr="00BB47C0">
        <w:rPr>
          <w:rFonts w:ascii="Bookman Old Style" w:hAnsi="Bookman Old Style"/>
          <w:color w:val="auto"/>
          <w:sz w:val="22"/>
          <w:szCs w:val="22"/>
        </w:rPr>
        <w:t xml:space="preserve">* B i </w:t>
      </w:r>
      <w:proofErr w:type="spellStart"/>
      <w:r w:rsidRPr="00BB47C0">
        <w:rPr>
          <w:rFonts w:ascii="Bookman Old Style" w:hAnsi="Bookman Old Style"/>
          <w:color w:val="auto"/>
          <w:sz w:val="22"/>
          <w:szCs w:val="22"/>
        </w:rPr>
        <w:t>drożdżakobójcze</w:t>
      </w:r>
      <w:proofErr w:type="spellEnd"/>
      <w:r w:rsidRPr="00BB47C0">
        <w:rPr>
          <w:rFonts w:ascii="Bookman Old Style" w:hAnsi="Bookman Old Style"/>
          <w:color w:val="auto"/>
          <w:sz w:val="22"/>
          <w:szCs w:val="22"/>
        </w:rPr>
        <w:t xml:space="preserve"> (</w:t>
      </w:r>
      <w:proofErr w:type="spellStart"/>
      <w:r w:rsidRPr="00BB47C0">
        <w:rPr>
          <w:rFonts w:ascii="Bookman Old Style" w:hAnsi="Bookman Old Style"/>
          <w:color w:val="auto"/>
          <w:sz w:val="22"/>
          <w:szCs w:val="22"/>
        </w:rPr>
        <w:t>wg</w:t>
      </w:r>
      <w:proofErr w:type="spellEnd"/>
      <w:r w:rsidRPr="00BB47C0">
        <w:rPr>
          <w:rFonts w:ascii="Bookman Old Style" w:hAnsi="Bookman Old Style"/>
          <w:color w:val="auto"/>
          <w:sz w:val="22"/>
          <w:szCs w:val="22"/>
        </w:rPr>
        <w:t xml:space="preserve">. VAH - warunki brudne) - 0,5% w 15min </w:t>
      </w:r>
    </w:p>
    <w:p w:rsidR="000F46A5" w:rsidRPr="00BB47C0" w:rsidRDefault="000F46A5" w:rsidP="00976FBF">
      <w:pPr>
        <w:pStyle w:val="Default"/>
        <w:tabs>
          <w:tab w:val="right" w:pos="-3686"/>
        </w:tabs>
        <w:spacing w:line="360" w:lineRule="auto"/>
        <w:jc w:val="both"/>
        <w:rPr>
          <w:rFonts w:ascii="Bookman Old Style" w:hAnsi="Bookman Old Style"/>
          <w:color w:val="auto"/>
          <w:sz w:val="22"/>
          <w:szCs w:val="22"/>
        </w:rPr>
      </w:pPr>
      <w:r w:rsidRPr="00BB47C0">
        <w:rPr>
          <w:rFonts w:ascii="Bookman Old Style" w:hAnsi="Bookman Old Style"/>
          <w:color w:val="auto"/>
          <w:sz w:val="22"/>
          <w:szCs w:val="22"/>
        </w:rPr>
        <w:t xml:space="preserve">* B (zgodnie z EN 13727 i EN 14561 - warunki brudne) - 0,5% w 5min </w:t>
      </w:r>
    </w:p>
    <w:p w:rsidR="000F46A5" w:rsidRPr="00BB47C0" w:rsidRDefault="000F46A5" w:rsidP="00976FBF">
      <w:pPr>
        <w:pStyle w:val="Default"/>
        <w:tabs>
          <w:tab w:val="right" w:pos="-3686"/>
        </w:tabs>
        <w:spacing w:line="360" w:lineRule="auto"/>
        <w:jc w:val="both"/>
        <w:rPr>
          <w:rFonts w:ascii="Bookman Old Style" w:hAnsi="Bookman Old Style"/>
          <w:color w:val="auto"/>
          <w:sz w:val="22"/>
          <w:szCs w:val="22"/>
        </w:rPr>
      </w:pPr>
      <w:r w:rsidRPr="00BB47C0">
        <w:rPr>
          <w:rFonts w:ascii="Bookman Old Style" w:hAnsi="Bookman Old Style"/>
          <w:color w:val="auto"/>
          <w:sz w:val="22"/>
          <w:szCs w:val="22"/>
        </w:rPr>
        <w:t xml:space="preserve">* </w:t>
      </w:r>
      <w:proofErr w:type="spellStart"/>
      <w:r w:rsidRPr="00BB47C0">
        <w:rPr>
          <w:rFonts w:ascii="Bookman Old Style" w:hAnsi="Bookman Old Style"/>
          <w:color w:val="auto"/>
          <w:sz w:val="22"/>
          <w:szCs w:val="22"/>
        </w:rPr>
        <w:t>drożdżakobójcze</w:t>
      </w:r>
      <w:proofErr w:type="spellEnd"/>
      <w:r w:rsidRPr="00BB47C0">
        <w:rPr>
          <w:rFonts w:ascii="Bookman Old Style" w:hAnsi="Bookman Old Style"/>
          <w:color w:val="auto"/>
          <w:sz w:val="22"/>
          <w:szCs w:val="22"/>
        </w:rPr>
        <w:t xml:space="preserve"> (zgodnie z EN 13624 i EN 14562 - warunki brudne) - 0,5% w 5min </w:t>
      </w:r>
    </w:p>
    <w:p w:rsidR="000F46A5" w:rsidRPr="00BB47C0" w:rsidRDefault="000F46A5" w:rsidP="00976FBF">
      <w:pPr>
        <w:pStyle w:val="Default"/>
        <w:tabs>
          <w:tab w:val="right" w:pos="-3686"/>
        </w:tabs>
        <w:spacing w:line="360" w:lineRule="auto"/>
        <w:jc w:val="both"/>
        <w:rPr>
          <w:rFonts w:ascii="Bookman Old Style" w:hAnsi="Bookman Old Style"/>
          <w:color w:val="auto"/>
          <w:sz w:val="22"/>
          <w:szCs w:val="22"/>
        </w:rPr>
      </w:pPr>
      <w:r w:rsidRPr="00BB47C0">
        <w:rPr>
          <w:rFonts w:ascii="Bookman Old Style" w:hAnsi="Bookman Old Style"/>
          <w:color w:val="auto"/>
          <w:sz w:val="22"/>
          <w:szCs w:val="22"/>
        </w:rPr>
        <w:t xml:space="preserve">* </w:t>
      </w:r>
      <w:proofErr w:type="spellStart"/>
      <w:r w:rsidRPr="00BB47C0">
        <w:rPr>
          <w:rFonts w:ascii="Bookman Old Style" w:hAnsi="Bookman Old Style"/>
          <w:color w:val="auto"/>
          <w:sz w:val="22"/>
          <w:szCs w:val="22"/>
        </w:rPr>
        <w:t>pratki</w:t>
      </w:r>
      <w:proofErr w:type="spellEnd"/>
      <w:r w:rsidRPr="00BB47C0">
        <w:rPr>
          <w:rFonts w:ascii="Bookman Old Style" w:hAnsi="Bookman Old Style"/>
          <w:color w:val="auto"/>
          <w:sz w:val="22"/>
          <w:szCs w:val="22"/>
        </w:rPr>
        <w:t xml:space="preserve"> gruźlicy (zgodnie z EN 14348 i EN 14563 - warunki brudne) - 1% w 30min </w:t>
      </w:r>
    </w:p>
    <w:p w:rsidR="000F46A5" w:rsidRPr="00BB47C0" w:rsidRDefault="000F46A5" w:rsidP="00976FBF">
      <w:pPr>
        <w:pStyle w:val="Default"/>
        <w:tabs>
          <w:tab w:val="right" w:pos="-3686"/>
        </w:tabs>
        <w:spacing w:line="360" w:lineRule="auto"/>
        <w:jc w:val="both"/>
        <w:rPr>
          <w:rFonts w:ascii="Bookman Old Style" w:hAnsi="Bookman Old Style"/>
          <w:color w:val="auto"/>
          <w:sz w:val="22"/>
          <w:szCs w:val="22"/>
        </w:rPr>
      </w:pPr>
      <w:r w:rsidRPr="00BB47C0">
        <w:rPr>
          <w:rFonts w:ascii="Bookman Old Style" w:hAnsi="Bookman Old Style"/>
          <w:color w:val="auto"/>
          <w:sz w:val="22"/>
          <w:szCs w:val="22"/>
        </w:rPr>
        <w:t xml:space="preserve">* V osłonkowe (zgodnie z EN 14476 / EN 1711 - warunki brudne) - 0,5% w 15min </w:t>
      </w:r>
    </w:p>
    <w:p w:rsidR="000F46A5" w:rsidRPr="00BB47C0" w:rsidRDefault="000F46A5" w:rsidP="00976FBF">
      <w:pPr>
        <w:tabs>
          <w:tab w:val="right" w:pos="-3686"/>
        </w:tabs>
        <w:spacing w:after="0" w:line="360" w:lineRule="auto"/>
        <w:jc w:val="both"/>
        <w:rPr>
          <w:rFonts w:ascii="Bookman Old Style" w:hAnsi="Bookman Old Style"/>
        </w:rPr>
      </w:pPr>
      <w:r w:rsidRPr="00BB47C0">
        <w:rPr>
          <w:rFonts w:ascii="Bookman Old Style" w:hAnsi="Bookman Old Style"/>
        </w:rPr>
        <w:t>Konfekcjonowany w opakowania 1l i 5l kanistry</w:t>
      </w:r>
    </w:p>
    <w:p w:rsidR="00185DB3" w:rsidRPr="00BB47C0" w:rsidRDefault="00185DB3" w:rsidP="00976FBF">
      <w:pPr>
        <w:tabs>
          <w:tab w:val="right" w:pos="-3686"/>
        </w:tabs>
        <w:spacing w:after="0" w:line="360" w:lineRule="auto"/>
        <w:jc w:val="both"/>
        <w:rPr>
          <w:rFonts w:ascii="Bookman Old Style" w:hAnsi="Bookman Old Style"/>
        </w:rPr>
      </w:pPr>
    </w:p>
    <w:p w:rsidR="00185DB3" w:rsidRPr="00BB47C0" w:rsidRDefault="00185DB3" w:rsidP="00976FBF">
      <w:pPr>
        <w:tabs>
          <w:tab w:val="right" w:pos="-3686"/>
        </w:tabs>
        <w:spacing w:after="0" w:line="360" w:lineRule="auto"/>
        <w:jc w:val="both"/>
        <w:rPr>
          <w:rFonts w:ascii="Bookman Old Style" w:hAnsi="Bookman Old Style"/>
          <w:b/>
          <w:color w:val="0070C0"/>
        </w:rPr>
      </w:pPr>
      <w:r w:rsidRPr="00BB47C0">
        <w:rPr>
          <w:rFonts w:ascii="Bookman Old Style" w:hAnsi="Bookman Old Style"/>
          <w:b/>
          <w:color w:val="0070C0"/>
        </w:rPr>
        <w:t xml:space="preserve">Zamawiający </w:t>
      </w:r>
      <w:r w:rsidR="00B87B32" w:rsidRPr="00BB47C0">
        <w:rPr>
          <w:rFonts w:ascii="Bookman Old Style" w:hAnsi="Bookman Old Style"/>
          <w:b/>
          <w:color w:val="0070C0"/>
        </w:rPr>
        <w:t>pozostawia zapisy SWZ bez zmian.</w:t>
      </w:r>
    </w:p>
    <w:p w:rsidR="000F46A5" w:rsidRPr="00BB47C0" w:rsidRDefault="000F46A5" w:rsidP="00976FBF">
      <w:pPr>
        <w:tabs>
          <w:tab w:val="right" w:pos="-3686"/>
        </w:tabs>
        <w:spacing w:after="0" w:line="360" w:lineRule="auto"/>
        <w:jc w:val="both"/>
        <w:rPr>
          <w:rFonts w:ascii="Bookman Old Style" w:hAnsi="Bookman Old Style"/>
        </w:rPr>
      </w:pPr>
    </w:p>
    <w:p w:rsidR="000F46A5" w:rsidRPr="00BB47C0" w:rsidRDefault="000F46A5" w:rsidP="00976FBF">
      <w:pPr>
        <w:tabs>
          <w:tab w:val="right" w:pos="-3686"/>
        </w:tabs>
        <w:spacing w:after="0" w:line="360" w:lineRule="auto"/>
        <w:jc w:val="both"/>
        <w:rPr>
          <w:rFonts w:ascii="Bookman Old Style" w:hAnsi="Bookman Old Style" w:cs="Arial"/>
          <w:b/>
        </w:rPr>
      </w:pPr>
      <w:r w:rsidRPr="00BB47C0">
        <w:rPr>
          <w:rFonts w:ascii="Bookman Old Style" w:hAnsi="Bookman Old Style" w:cs="Arial"/>
          <w:b/>
        </w:rPr>
        <w:t>ZESTAW IV</w:t>
      </w:r>
    </w:p>
    <w:p w:rsidR="000F46A5" w:rsidRPr="00BB47C0" w:rsidRDefault="000F46A5" w:rsidP="00976FBF">
      <w:pPr>
        <w:tabs>
          <w:tab w:val="right" w:pos="-3686"/>
        </w:tabs>
        <w:spacing w:after="0" w:line="360" w:lineRule="auto"/>
        <w:jc w:val="both"/>
        <w:rPr>
          <w:rFonts w:ascii="Bookman Old Style" w:hAnsi="Bookman Old Style" w:cs="Arial"/>
        </w:rPr>
      </w:pPr>
    </w:p>
    <w:p w:rsidR="000F46A5" w:rsidRPr="00BB47C0" w:rsidRDefault="000F46A5" w:rsidP="00976FBF">
      <w:pPr>
        <w:pStyle w:val="Nagwek2"/>
        <w:shd w:val="clear" w:color="auto" w:fill="FFFFFF"/>
        <w:tabs>
          <w:tab w:val="right" w:pos="-3686"/>
        </w:tabs>
        <w:spacing w:before="0" w:line="360" w:lineRule="auto"/>
        <w:jc w:val="both"/>
        <w:rPr>
          <w:rFonts w:ascii="Bookman Old Style" w:eastAsiaTheme="minorHAnsi" w:hAnsi="Bookman Old Style" w:cstheme="minorBidi"/>
          <w:bCs/>
          <w:color w:val="auto"/>
          <w:sz w:val="22"/>
          <w:szCs w:val="22"/>
        </w:rPr>
      </w:pPr>
      <w:bookmarkStart w:id="1" w:name="_Hlk89672931"/>
      <w:r w:rsidRPr="00BB47C0">
        <w:rPr>
          <w:rFonts w:ascii="Bookman Old Style" w:eastAsiaTheme="minorHAnsi" w:hAnsi="Bookman Old Style" w:cstheme="minorBidi"/>
          <w:color w:val="auto"/>
          <w:sz w:val="22"/>
          <w:szCs w:val="22"/>
        </w:rPr>
        <w:t xml:space="preserve">Pakiet nr 1 </w:t>
      </w:r>
    </w:p>
    <w:bookmarkEnd w:id="1"/>
    <w:p w:rsidR="000F46A5" w:rsidRPr="00BB47C0" w:rsidRDefault="000F46A5" w:rsidP="00976FBF">
      <w:pPr>
        <w:pStyle w:val="Akapitzlist"/>
        <w:numPr>
          <w:ilvl w:val="0"/>
          <w:numId w:val="32"/>
        </w:numPr>
        <w:tabs>
          <w:tab w:val="right" w:pos="-3686"/>
        </w:tabs>
        <w:spacing w:line="360" w:lineRule="auto"/>
        <w:ind w:left="0" w:firstLine="0"/>
        <w:rPr>
          <w:rFonts w:ascii="Bookman Old Style" w:hAnsi="Bookman Old Style"/>
          <w:bCs/>
          <w:sz w:val="22"/>
          <w:szCs w:val="22"/>
        </w:rPr>
      </w:pPr>
      <w:r w:rsidRPr="00BB47C0">
        <w:rPr>
          <w:rFonts w:ascii="Bookman Old Style" w:hAnsi="Bookman Old Style"/>
          <w:bCs/>
          <w:sz w:val="22"/>
          <w:szCs w:val="22"/>
        </w:rPr>
        <w:t>Zwracamy się z prośbą o dopuszczenie w pozycji 3</w:t>
      </w:r>
      <w:r w:rsidRPr="00BB47C0">
        <w:rPr>
          <w:rFonts w:ascii="Bookman Old Style" w:hAnsi="Bookman Old Style"/>
          <w:sz w:val="22"/>
          <w:szCs w:val="22"/>
        </w:rPr>
        <w:t xml:space="preserve"> </w:t>
      </w:r>
      <w:r w:rsidRPr="00BB47C0">
        <w:rPr>
          <w:rFonts w:ascii="Bookman Old Style" w:hAnsi="Bookman Old Style"/>
          <w:bCs/>
          <w:sz w:val="22"/>
          <w:szCs w:val="22"/>
        </w:rPr>
        <w:t xml:space="preserve">koncentrat na bazie aminy i QAV przeznaczony do mycia i dezynfekcji sprzętu medycznego, dużych powierzchni wodoodpornych (łóżek, podłóg, blatów, ścian). Może być stosowany w obecności pacjentów, posiada pozytywną opinię CZD i </w:t>
      </w:r>
      <w:proofErr w:type="spellStart"/>
      <w:r w:rsidRPr="00BB47C0">
        <w:rPr>
          <w:rFonts w:ascii="Bookman Old Style" w:hAnsi="Bookman Old Style"/>
          <w:bCs/>
          <w:sz w:val="22"/>
          <w:szCs w:val="22"/>
        </w:rPr>
        <w:t>Famed</w:t>
      </w:r>
      <w:proofErr w:type="spellEnd"/>
      <w:r w:rsidRPr="00BB47C0">
        <w:rPr>
          <w:rFonts w:ascii="Bookman Old Style" w:hAnsi="Bookman Old Style"/>
          <w:bCs/>
          <w:sz w:val="22"/>
          <w:szCs w:val="22"/>
        </w:rPr>
        <w:t xml:space="preserve"> (w zakresie tolerancji materiałowej), co potwierdza bezpieczeństwo stosowania. Produkt o wysokiej tolerancji materiałowej. Spektrum potwierdzone badaniami wg norm EN 14885. Środek posiada podwójną rejestrację jako wyrób medyczny i produkt </w:t>
      </w:r>
      <w:proofErr w:type="spellStart"/>
      <w:r w:rsidRPr="00BB47C0">
        <w:rPr>
          <w:rFonts w:ascii="Bookman Old Style" w:hAnsi="Bookman Old Style"/>
          <w:bCs/>
          <w:sz w:val="22"/>
          <w:szCs w:val="22"/>
        </w:rPr>
        <w:t>biobójczy</w:t>
      </w:r>
      <w:proofErr w:type="spellEnd"/>
      <w:r w:rsidRPr="00BB47C0">
        <w:rPr>
          <w:rFonts w:ascii="Bookman Old Style" w:hAnsi="Bookman Old Style"/>
          <w:bCs/>
          <w:sz w:val="22"/>
          <w:szCs w:val="22"/>
        </w:rPr>
        <w:t>. Opakowanie: kanister 5 l z pompką dozującą, z przeliczeniem do 72 pełnych opakowań.</w:t>
      </w:r>
    </w:p>
    <w:p w:rsidR="00860C34" w:rsidRPr="00BB47C0" w:rsidRDefault="00860C34" w:rsidP="00976FBF">
      <w:pPr>
        <w:pStyle w:val="Akapitzlist"/>
        <w:tabs>
          <w:tab w:val="right" w:pos="-3686"/>
        </w:tabs>
        <w:spacing w:line="360" w:lineRule="auto"/>
        <w:ind w:left="0"/>
        <w:rPr>
          <w:rFonts w:ascii="Bookman Old Style" w:hAnsi="Bookman Old Style"/>
          <w:bCs/>
          <w:sz w:val="22"/>
          <w:szCs w:val="22"/>
        </w:rPr>
      </w:pPr>
    </w:p>
    <w:p w:rsidR="00860C34" w:rsidRPr="00BB47C0" w:rsidRDefault="00860C34" w:rsidP="00976FBF">
      <w:pPr>
        <w:pStyle w:val="Akapitzlist"/>
        <w:tabs>
          <w:tab w:val="right" w:pos="-3686"/>
        </w:tabs>
        <w:spacing w:line="360" w:lineRule="auto"/>
        <w:ind w:left="0"/>
        <w:rPr>
          <w:rFonts w:ascii="Bookman Old Style" w:hAnsi="Bookman Old Style"/>
          <w:b/>
          <w:color w:val="0070C0"/>
          <w:sz w:val="22"/>
          <w:szCs w:val="22"/>
        </w:rPr>
      </w:pPr>
      <w:r w:rsidRPr="00BB47C0">
        <w:rPr>
          <w:rFonts w:ascii="Bookman Old Style" w:hAnsi="Bookman Old Style"/>
          <w:b/>
          <w:color w:val="0070C0"/>
          <w:sz w:val="22"/>
          <w:szCs w:val="22"/>
        </w:rPr>
        <w:t>Zamawiający pozostawia zapisy SWZ bez zmian.</w:t>
      </w:r>
    </w:p>
    <w:p w:rsidR="00860C34" w:rsidRPr="00BB47C0" w:rsidRDefault="00860C34" w:rsidP="00976FBF">
      <w:pPr>
        <w:pStyle w:val="Akapitzlist"/>
        <w:tabs>
          <w:tab w:val="right" w:pos="-3686"/>
        </w:tabs>
        <w:spacing w:line="360" w:lineRule="auto"/>
        <w:ind w:left="0"/>
        <w:rPr>
          <w:rFonts w:ascii="Bookman Old Style" w:hAnsi="Bookman Old Style"/>
          <w:b/>
          <w:color w:val="0070C0"/>
          <w:sz w:val="22"/>
          <w:szCs w:val="22"/>
        </w:rPr>
      </w:pPr>
    </w:p>
    <w:p w:rsidR="000F46A5" w:rsidRPr="00BB47C0" w:rsidRDefault="000F46A5" w:rsidP="00976FBF">
      <w:pPr>
        <w:pStyle w:val="Nagwek2"/>
        <w:keepNext w:val="0"/>
        <w:keepLines w:val="0"/>
        <w:numPr>
          <w:ilvl w:val="0"/>
          <w:numId w:val="32"/>
        </w:numPr>
        <w:shd w:val="clear" w:color="auto" w:fill="FFFFFF"/>
        <w:tabs>
          <w:tab w:val="right" w:pos="-3686"/>
        </w:tabs>
        <w:spacing w:before="0" w:line="360" w:lineRule="auto"/>
        <w:ind w:left="0" w:firstLine="0"/>
        <w:jc w:val="both"/>
        <w:rPr>
          <w:rFonts w:ascii="Bookman Old Style" w:eastAsiaTheme="minorHAnsi" w:hAnsi="Bookman Old Style" w:cstheme="minorBidi"/>
          <w:color w:val="auto"/>
          <w:sz w:val="22"/>
          <w:szCs w:val="22"/>
        </w:rPr>
      </w:pPr>
      <w:r w:rsidRPr="00BB47C0">
        <w:rPr>
          <w:rFonts w:ascii="Bookman Old Style" w:eastAsiaTheme="minorHAnsi" w:hAnsi="Bookman Old Style" w:cstheme="minorBidi"/>
          <w:color w:val="auto"/>
          <w:sz w:val="22"/>
          <w:szCs w:val="22"/>
        </w:rPr>
        <w:t>Zwracamy się z prośbą o dopuszczenie w pozycji 4 gotowy do użycia preparat zawierający w składzie: propan-2-ol, etanol, aminy, QAV (nie więcej niż 0,25%). Łączna zawartość alkoholu do 60%. Charakteryzujący się szybkim czasem działania: bakterie, MRSA, grzyby (</w:t>
      </w:r>
      <w:proofErr w:type="spellStart"/>
      <w:r w:rsidRPr="00BB47C0">
        <w:rPr>
          <w:rFonts w:ascii="Bookman Old Style" w:eastAsiaTheme="minorHAnsi" w:hAnsi="Bookman Old Style" w:cstheme="minorBidi"/>
          <w:color w:val="auto"/>
          <w:sz w:val="22"/>
          <w:szCs w:val="22"/>
        </w:rPr>
        <w:t>C.albicans</w:t>
      </w:r>
      <w:proofErr w:type="spellEnd"/>
      <w:r w:rsidRPr="00BB47C0">
        <w:rPr>
          <w:rFonts w:ascii="Bookman Old Style" w:eastAsiaTheme="minorHAnsi" w:hAnsi="Bookman Old Style" w:cstheme="minorBidi"/>
          <w:color w:val="auto"/>
          <w:sz w:val="22"/>
          <w:szCs w:val="22"/>
        </w:rPr>
        <w:t xml:space="preserve">), </w:t>
      </w:r>
      <w:proofErr w:type="spellStart"/>
      <w:r w:rsidRPr="00BB47C0">
        <w:rPr>
          <w:rFonts w:ascii="Bookman Old Style" w:eastAsiaTheme="minorHAnsi" w:hAnsi="Bookman Old Style" w:cstheme="minorBidi"/>
          <w:color w:val="auto"/>
          <w:sz w:val="22"/>
          <w:szCs w:val="22"/>
        </w:rPr>
        <w:t>Tbc</w:t>
      </w:r>
      <w:proofErr w:type="spellEnd"/>
      <w:r w:rsidRPr="00BB47C0">
        <w:rPr>
          <w:rFonts w:ascii="Bookman Old Style" w:eastAsiaTheme="minorHAnsi" w:hAnsi="Bookman Old Style" w:cstheme="minorBidi"/>
          <w:color w:val="auto"/>
          <w:sz w:val="22"/>
          <w:szCs w:val="22"/>
        </w:rPr>
        <w:t xml:space="preserve"> (</w:t>
      </w:r>
      <w:proofErr w:type="spellStart"/>
      <w:r w:rsidRPr="00BB47C0">
        <w:rPr>
          <w:rFonts w:ascii="Bookman Old Style" w:eastAsiaTheme="minorHAnsi" w:hAnsi="Bookman Old Style" w:cstheme="minorBidi"/>
          <w:color w:val="auto"/>
          <w:sz w:val="22"/>
          <w:szCs w:val="22"/>
        </w:rPr>
        <w:t>M.terrae</w:t>
      </w:r>
      <w:proofErr w:type="spellEnd"/>
      <w:r w:rsidRPr="00BB47C0">
        <w:rPr>
          <w:rFonts w:ascii="Bookman Old Style" w:eastAsiaTheme="minorHAnsi" w:hAnsi="Bookman Old Style" w:cstheme="minorBidi"/>
          <w:color w:val="auto"/>
          <w:sz w:val="22"/>
          <w:szCs w:val="22"/>
        </w:rPr>
        <w:t xml:space="preserve">), rota w czasie od 30 sekund, </w:t>
      </w:r>
      <w:proofErr w:type="spellStart"/>
      <w:r w:rsidRPr="00BB47C0">
        <w:rPr>
          <w:rFonts w:ascii="Bookman Old Style" w:eastAsiaTheme="minorHAnsi" w:hAnsi="Bookman Old Style" w:cstheme="minorBidi"/>
          <w:color w:val="auto"/>
          <w:sz w:val="22"/>
          <w:szCs w:val="22"/>
        </w:rPr>
        <w:t>adeno</w:t>
      </w:r>
      <w:proofErr w:type="spellEnd"/>
      <w:r w:rsidRPr="00BB47C0">
        <w:rPr>
          <w:rFonts w:ascii="Bookman Old Style" w:eastAsiaTheme="minorHAnsi" w:hAnsi="Bookman Old Style" w:cstheme="minorBidi"/>
          <w:color w:val="auto"/>
          <w:sz w:val="22"/>
          <w:szCs w:val="22"/>
        </w:rPr>
        <w:t xml:space="preserve"> – 1 minuta. Wirusy otoczkowe zgodnie w RKI/DVV – HBV, HCV, HIV, </w:t>
      </w:r>
      <w:proofErr w:type="spellStart"/>
      <w:r w:rsidRPr="00BB47C0">
        <w:rPr>
          <w:rFonts w:ascii="Bookman Old Style" w:eastAsiaTheme="minorHAnsi" w:hAnsi="Bookman Old Style" w:cstheme="minorBidi"/>
          <w:color w:val="auto"/>
          <w:sz w:val="22"/>
          <w:szCs w:val="22"/>
        </w:rPr>
        <w:t>Vaccinia</w:t>
      </w:r>
      <w:proofErr w:type="spellEnd"/>
      <w:r w:rsidRPr="00BB47C0">
        <w:rPr>
          <w:rFonts w:ascii="Bookman Old Style" w:eastAsiaTheme="minorHAnsi" w:hAnsi="Bookman Old Style" w:cstheme="minorBidi"/>
          <w:color w:val="auto"/>
          <w:sz w:val="22"/>
          <w:szCs w:val="22"/>
        </w:rPr>
        <w:t xml:space="preserve">, BVDV, </w:t>
      </w:r>
      <w:proofErr w:type="spellStart"/>
      <w:r w:rsidRPr="00BB47C0">
        <w:rPr>
          <w:rFonts w:ascii="Bookman Old Style" w:eastAsiaTheme="minorHAnsi" w:hAnsi="Bookman Old Style" w:cstheme="minorBidi"/>
          <w:color w:val="auto"/>
          <w:sz w:val="22"/>
          <w:szCs w:val="22"/>
        </w:rPr>
        <w:t>Ebola</w:t>
      </w:r>
      <w:proofErr w:type="spellEnd"/>
      <w:r w:rsidRPr="00BB47C0">
        <w:rPr>
          <w:rFonts w:ascii="Bookman Old Style" w:eastAsiaTheme="minorHAnsi" w:hAnsi="Bookman Old Style" w:cstheme="minorBidi"/>
          <w:color w:val="auto"/>
          <w:sz w:val="22"/>
          <w:szCs w:val="22"/>
        </w:rPr>
        <w:t xml:space="preserve"> od 30 sekund. Środek posiada podwójną rejestrację: wyrób medyczny i produkt </w:t>
      </w:r>
      <w:proofErr w:type="spellStart"/>
      <w:r w:rsidRPr="00BB47C0">
        <w:rPr>
          <w:rFonts w:ascii="Bookman Old Style" w:eastAsiaTheme="minorHAnsi" w:hAnsi="Bookman Old Style" w:cstheme="minorBidi"/>
          <w:color w:val="auto"/>
          <w:sz w:val="22"/>
          <w:szCs w:val="22"/>
        </w:rPr>
        <w:t>biobójczy</w:t>
      </w:r>
      <w:proofErr w:type="spellEnd"/>
      <w:r w:rsidRPr="00BB47C0">
        <w:rPr>
          <w:rFonts w:ascii="Bookman Old Style" w:eastAsiaTheme="minorHAnsi" w:hAnsi="Bookman Old Style" w:cstheme="minorBidi"/>
          <w:color w:val="auto"/>
          <w:sz w:val="22"/>
          <w:szCs w:val="22"/>
        </w:rPr>
        <w:t>. Opakowania 1 l ze spryskiwaczem ( z przeliczeniem do 306 pełnych opakowań) i kanistrach po 5l.</w:t>
      </w:r>
    </w:p>
    <w:p w:rsidR="00860C34" w:rsidRPr="00BB47C0" w:rsidRDefault="00860C34" w:rsidP="00976FBF">
      <w:pPr>
        <w:tabs>
          <w:tab w:val="right" w:pos="-3686"/>
        </w:tabs>
        <w:spacing w:after="0" w:line="360" w:lineRule="auto"/>
        <w:jc w:val="both"/>
        <w:rPr>
          <w:rFonts w:ascii="Bookman Old Style" w:hAnsi="Bookman Old Style"/>
        </w:rPr>
      </w:pPr>
    </w:p>
    <w:p w:rsidR="00860C34" w:rsidRPr="00BB47C0" w:rsidRDefault="00860C34" w:rsidP="00976FBF">
      <w:pPr>
        <w:pStyle w:val="Akapitzlist"/>
        <w:tabs>
          <w:tab w:val="right" w:pos="-3686"/>
        </w:tabs>
        <w:spacing w:line="360" w:lineRule="auto"/>
        <w:ind w:left="0"/>
        <w:rPr>
          <w:rFonts w:ascii="Bookman Old Style" w:hAnsi="Bookman Old Style"/>
          <w:b/>
          <w:color w:val="0070C0"/>
          <w:sz w:val="22"/>
          <w:szCs w:val="22"/>
        </w:rPr>
      </w:pPr>
      <w:r w:rsidRPr="00BB47C0">
        <w:rPr>
          <w:rFonts w:ascii="Bookman Old Style" w:hAnsi="Bookman Old Style"/>
          <w:b/>
          <w:color w:val="0070C0"/>
          <w:sz w:val="22"/>
          <w:szCs w:val="22"/>
        </w:rPr>
        <w:t>Zamawiający pozostawia zapisy SWZ bez zmian.</w:t>
      </w:r>
    </w:p>
    <w:p w:rsidR="00860C34" w:rsidRPr="00BB47C0" w:rsidRDefault="00860C34" w:rsidP="00976FBF">
      <w:pPr>
        <w:tabs>
          <w:tab w:val="right" w:pos="-3686"/>
        </w:tabs>
        <w:spacing w:after="0" w:line="360" w:lineRule="auto"/>
        <w:jc w:val="both"/>
        <w:rPr>
          <w:rFonts w:ascii="Bookman Old Style" w:hAnsi="Bookman Old Style"/>
        </w:rPr>
      </w:pPr>
    </w:p>
    <w:p w:rsidR="000F46A5" w:rsidRPr="00BB47C0" w:rsidRDefault="000F46A5" w:rsidP="00976FBF">
      <w:pPr>
        <w:pStyle w:val="Akapitzlist"/>
        <w:numPr>
          <w:ilvl w:val="0"/>
          <w:numId w:val="32"/>
        </w:numPr>
        <w:tabs>
          <w:tab w:val="right" w:pos="-3686"/>
        </w:tabs>
        <w:spacing w:line="360" w:lineRule="auto"/>
        <w:ind w:left="0" w:firstLine="0"/>
        <w:rPr>
          <w:rFonts w:ascii="Bookman Old Style" w:hAnsi="Bookman Old Style"/>
          <w:bCs/>
          <w:sz w:val="22"/>
          <w:szCs w:val="22"/>
        </w:rPr>
      </w:pPr>
      <w:r w:rsidRPr="00BB47C0">
        <w:rPr>
          <w:rFonts w:ascii="Bookman Old Style" w:hAnsi="Bookman Old Style"/>
          <w:bCs/>
          <w:sz w:val="22"/>
          <w:szCs w:val="22"/>
        </w:rPr>
        <w:t>Zwracamy się z prośbą aby Zamawiający dopuścił w pozycji 5 chusteczki do mycia i dezynfekcji małych powierzchni i sprzętu medycznego, przeznaczone także do dezynfekcji powierzchni mających kontakt z żywnością. Skład: etanol, propan-2-ol, bez zawartości dodatkowych substancji aktywnych.  Zawartość alkoholu 70g/100 g produktu. Zalecane do dezynfekcji sprzętu medycznego: łóżek, foteli zabiegowych, aparatury medycznej i operacyjnej oraz wszelkich powierzchni niewrażliwych na działanie alkoholu. Spektrum działania zgodnie z EN 14885: B, MRSA, F (</w:t>
      </w:r>
      <w:proofErr w:type="spellStart"/>
      <w:r w:rsidRPr="00BB47C0">
        <w:rPr>
          <w:rFonts w:ascii="Bookman Old Style" w:hAnsi="Bookman Old Style"/>
          <w:bCs/>
          <w:sz w:val="22"/>
          <w:szCs w:val="22"/>
        </w:rPr>
        <w:t>C.albicans</w:t>
      </w:r>
      <w:proofErr w:type="spellEnd"/>
      <w:r w:rsidRPr="00BB47C0">
        <w:rPr>
          <w:rFonts w:ascii="Bookman Old Style" w:hAnsi="Bookman Old Style"/>
          <w:bCs/>
          <w:sz w:val="22"/>
          <w:szCs w:val="22"/>
        </w:rPr>
        <w:t xml:space="preserve">), </w:t>
      </w:r>
      <w:proofErr w:type="spellStart"/>
      <w:r w:rsidRPr="00BB47C0">
        <w:rPr>
          <w:rFonts w:ascii="Bookman Old Style" w:hAnsi="Bookman Old Style"/>
          <w:bCs/>
          <w:sz w:val="22"/>
          <w:szCs w:val="22"/>
        </w:rPr>
        <w:t>Tbc</w:t>
      </w:r>
      <w:proofErr w:type="spellEnd"/>
      <w:r w:rsidRPr="00BB47C0">
        <w:rPr>
          <w:rFonts w:ascii="Bookman Old Style" w:hAnsi="Bookman Old Style"/>
          <w:bCs/>
          <w:sz w:val="22"/>
          <w:szCs w:val="22"/>
        </w:rPr>
        <w:t xml:space="preserve">, V (HIV, HBV, HCV, HSV, rota, noro, BVDV) w czasie od 15 sek. Wymagane badania zgodnie z EN 16615. Aktywność po otwarciu do 21 dni. Chusteczki o wymiarach 13x20 cm, gramatura 23g/cm2. Produkt posiada badania dermatologiczne. Posiada podwójną rejestrację: wyrób medyczny oraz produkt </w:t>
      </w:r>
      <w:proofErr w:type="spellStart"/>
      <w:r w:rsidRPr="00BB47C0">
        <w:rPr>
          <w:rFonts w:ascii="Bookman Old Style" w:hAnsi="Bookman Old Style"/>
          <w:bCs/>
          <w:sz w:val="22"/>
          <w:szCs w:val="22"/>
        </w:rPr>
        <w:t>biobójczy</w:t>
      </w:r>
      <w:proofErr w:type="spellEnd"/>
      <w:r w:rsidRPr="00BB47C0">
        <w:rPr>
          <w:rFonts w:ascii="Bookman Old Style" w:hAnsi="Bookman Old Style"/>
          <w:bCs/>
          <w:sz w:val="22"/>
          <w:szCs w:val="22"/>
        </w:rPr>
        <w:t xml:space="preserve">.  Opakowanie: puszka 100 </w:t>
      </w:r>
      <w:proofErr w:type="spellStart"/>
      <w:r w:rsidRPr="00BB47C0">
        <w:rPr>
          <w:rFonts w:ascii="Bookman Old Style" w:hAnsi="Bookman Old Style"/>
          <w:bCs/>
          <w:sz w:val="22"/>
          <w:szCs w:val="22"/>
        </w:rPr>
        <w:t>szt</w:t>
      </w:r>
      <w:proofErr w:type="spellEnd"/>
      <w:r w:rsidRPr="00BB47C0">
        <w:rPr>
          <w:rFonts w:ascii="Bookman Old Style" w:hAnsi="Bookman Old Style"/>
          <w:bCs/>
          <w:sz w:val="22"/>
          <w:szCs w:val="22"/>
        </w:rPr>
        <w:t>, wkład uzupełniający 100szt.</w:t>
      </w:r>
    </w:p>
    <w:p w:rsidR="00860C34" w:rsidRPr="00BB47C0" w:rsidRDefault="00860C34" w:rsidP="00976FBF">
      <w:pPr>
        <w:pStyle w:val="Akapitzlist"/>
        <w:tabs>
          <w:tab w:val="right" w:pos="-3686"/>
        </w:tabs>
        <w:spacing w:line="360" w:lineRule="auto"/>
        <w:ind w:left="0"/>
        <w:rPr>
          <w:rFonts w:ascii="Bookman Old Style" w:hAnsi="Bookman Old Style"/>
          <w:bCs/>
          <w:sz w:val="22"/>
          <w:szCs w:val="22"/>
        </w:rPr>
      </w:pPr>
    </w:p>
    <w:p w:rsidR="00860C34" w:rsidRPr="00BB47C0" w:rsidRDefault="00860C34" w:rsidP="00976FBF">
      <w:pPr>
        <w:pStyle w:val="Akapitzlist"/>
        <w:tabs>
          <w:tab w:val="right" w:pos="-3686"/>
        </w:tabs>
        <w:spacing w:line="360" w:lineRule="auto"/>
        <w:ind w:left="0"/>
        <w:rPr>
          <w:rFonts w:ascii="Bookman Old Style" w:hAnsi="Bookman Old Style"/>
          <w:b/>
          <w:color w:val="0070C0"/>
          <w:sz w:val="22"/>
          <w:szCs w:val="22"/>
        </w:rPr>
      </w:pPr>
      <w:r w:rsidRPr="00BB47C0">
        <w:rPr>
          <w:rFonts w:ascii="Bookman Old Style" w:hAnsi="Bookman Old Style"/>
          <w:b/>
          <w:color w:val="0070C0"/>
          <w:sz w:val="22"/>
          <w:szCs w:val="22"/>
        </w:rPr>
        <w:t>Zamawiający pozostawia zapisy SWZ bez zmian.</w:t>
      </w:r>
    </w:p>
    <w:p w:rsidR="00860C34" w:rsidRPr="00BB47C0" w:rsidRDefault="00860C34" w:rsidP="00976FBF">
      <w:pPr>
        <w:pStyle w:val="Akapitzlist"/>
        <w:tabs>
          <w:tab w:val="right" w:pos="-3686"/>
        </w:tabs>
        <w:spacing w:line="360" w:lineRule="auto"/>
        <w:ind w:left="0"/>
        <w:rPr>
          <w:rFonts w:ascii="Bookman Old Style" w:hAnsi="Bookman Old Style"/>
          <w:bCs/>
          <w:sz w:val="22"/>
          <w:szCs w:val="22"/>
        </w:rPr>
      </w:pPr>
    </w:p>
    <w:p w:rsidR="000F46A5" w:rsidRPr="00BB47C0" w:rsidRDefault="000F46A5" w:rsidP="00976FBF">
      <w:pPr>
        <w:pStyle w:val="Akapitzlist"/>
        <w:numPr>
          <w:ilvl w:val="0"/>
          <w:numId w:val="32"/>
        </w:numPr>
        <w:tabs>
          <w:tab w:val="right" w:pos="-3686"/>
        </w:tabs>
        <w:spacing w:line="360" w:lineRule="auto"/>
        <w:ind w:left="0" w:firstLine="0"/>
        <w:rPr>
          <w:rFonts w:ascii="Bookman Old Style" w:hAnsi="Bookman Old Style"/>
          <w:bCs/>
          <w:sz w:val="22"/>
          <w:szCs w:val="22"/>
        </w:rPr>
      </w:pPr>
      <w:r w:rsidRPr="00BB47C0">
        <w:rPr>
          <w:rFonts w:ascii="Bookman Old Style" w:hAnsi="Bookman Old Style"/>
          <w:bCs/>
          <w:sz w:val="22"/>
          <w:szCs w:val="22"/>
        </w:rPr>
        <w:lastRenderedPageBreak/>
        <w:t>Zwracamy się z prośbą o dopuszczenie w pozycji 6 gotowy do użycia preparat zawierający w składzie: propan-2-ol, etanol, aminy, QAV (nie więcej niż 0,25%). Łączna zawartość alkoholu do 60%. Charakteryzujący się szybkim czasem działania: bakterie, MRSA, grzyby (</w:t>
      </w:r>
      <w:proofErr w:type="spellStart"/>
      <w:r w:rsidRPr="00BB47C0">
        <w:rPr>
          <w:rFonts w:ascii="Bookman Old Style" w:hAnsi="Bookman Old Style"/>
          <w:bCs/>
          <w:sz w:val="22"/>
          <w:szCs w:val="22"/>
        </w:rPr>
        <w:t>C.albicans</w:t>
      </w:r>
      <w:proofErr w:type="spellEnd"/>
      <w:r w:rsidRPr="00BB47C0">
        <w:rPr>
          <w:rFonts w:ascii="Bookman Old Style" w:hAnsi="Bookman Old Style"/>
          <w:bCs/>
          <w:sz w:val="22"/>
          <w:szCs w:val="22"/>
        </w:rPr>
        <w:t xml:space="preserve">), </w:t>
      </w:r>
      <w:proofErr w:type="spellStart"/>
      <w:r w:rsidRPr="00BB47C0">
        <w:rPr>
          <w:rFonts w:ascii="Bookman Old Style" w:hAnsi="Bookman Old Style"/>
          <w:bCs/>
          <w:sz w:val="22"/>
          <w:szCs w:val="22"/>
        </w:rPr>
        <w:t>Tbc</w:t>
      </w:r>
      <w:proofErr w:type="spellEnd"/>
      <w:r w:rsidRPr="00BB47C0">
        <w:rPr>
          <w:rFonts w:ascii="Bookman Old Style" w:hAnsi="Bookman Old Style"/>
          <w:bCs/>
          <w:sz w:val="22"/>
          <w:szCs w:val="22"/>
        </w:rPr>
        <w:t xml:space="preserve"> (</w:t>
      </w:r>
      <w:proofErr w:type="spellStart"/>
      <w:r w:rsidRPr="00BB47C0">
        <w:rPr>
          <w:rFonts w:ascii="Bookman Old Style" w:hAnsi="Bookman Old Style"/>
          <w:bCs/>
          <w:sz w:val="22"/>
          <w:szCs w:val="22"/>
        </w:rPr>
        <w:t>M.terrae</w:t>
      </w:r>
      <w:proofErr w:type="spellEnd"/>
      <w:r w:rsidRPr="00BB47C0">
        <w:rPr>
          <w:rFonts w:ascii="Bookman Old Style" w:hAnsi="Bookman Old Style"/>
          <w:bCs/>
          <w:sz w:val="22"/>
          <w:szCs w:val="22"/>
        </w:rPr>
        <w:t xml:space="preserve">), rota w czasie od 30 sekund, </w:t>
      </w:r>
      <w:proofErr w:type="spellStart"/>
      <w:r w:rsidRPr="00BB47C0">
        <w:rPr>
          <w:rFonts w:ascii="Bookman Old Style" w:hAnsi="Bookman Old Style"/>
          <w:bCs/>
          <w:sz w:val="22"/>
          <w:szCs w:val="22"/>
        </w:rPr>
        <w:t>adeno</w:t>
      </w:r>
      <w:proofErr w:type="spellEnd"/>
      <w:r w:rsidRPr="00BB47C0">
        <w:rPr>
          <w:rFonts w:ascii="Bookman Old Style" w:hAnsi="Bookman Old Style"/>
          <w:bCs/>
          <w:sz w:val="22"/>
          <w:szCs w:val="22"/>
        </w:rPr>
        <w:t xml:space="preserve"> – 1 minuta. Wirusy otoczkowe zgodnie w RKI/DVV – HBV, HCV, HIV, </w:t>
      </w:r>
      <w:proofErr w:type="spellStart"/>
      <w:r w:rsidRPr="00BB47C0">
        <w:rPr>
          <w:rFonts w:ascii="Bookman Old Style" w:hAnsi="Bookman Old Style"/>
          <w:bCs/>
          <w:sz w:val="22"/>
          <w:szCs w:val="22"/>
        </w:rPr>
        <w:t>Vaccinia</w:t>
      </w:r>
      <w:proofErr w:type="spellEnd"/>
      <w:r w:rsidRPr="00BB47C0">
        <w:rPr>
          <w:rFonts w:ascii="Bookman Old Style" w:hAnsi="Bookman Old Style"/>
          <w:bCs/>
          <w:sz w:val="22"/>
          <w:szCs w:val="22"/>
        </w:rPr>
        <w:t xml:space="preserve">, BVDV, </w:t>
      </w:r>
      <w:proofErr w:type="spellStart"/>
      <w:r w:rsidRPr="00BB47C0">
        <w:rPr>
          <w:rFonts w:ascii="Bookman Old Style" w:hAnsi="Bookman Old Style"/>
          <w:bCs/>
          <w:sz w:val="22"/>
          <w:szCs w:val="22"/>
        </w:rPr>
        <w:t>Ebola</w:t>
      </w:r>
      <w:proofErr w:type="spellEnd"/>
      <w:r w:rsidRPr="00BB47C0">
        <w:rPr>
          <w:rFonts w:ascii="Bookman Old Style" w:hAnsi="Bookman Old Style"/>
          <w:bCs/>
          <w:sz w:val="22"/>
          <w:szCs w:val="22"/>
        </w:rPr>
        <w:t xml:space="preserve"> od 30 sekund. Środek posiada podwójną rejestrację: wyrób medyczny i produkt </w:t>
      </w:r>
      <w:proofErr w:type="spellStart"/>
      <w:r w:rsidRPr="00BB47C0">
        <w:rPr>
          <w:rFonts w:ascii="Bookman Old Style" w:hAnsi="Bookman Old Style"/>
          <w:bCs/>
          <w:sz w:val="22"/>
          <w:szCs w:val="22"/>
        </w:rPr>
        <w:t>biobójczy</w:t>
      </w:r>
      <w:proofErr w:type="spellEnd"/>
      <w:r w:rsidRPr="00BB47C0">
        <w:rPr>
          <w:rFonts w:ascii="Bookman Old Style" w:hAnsi="Bookman Old Style"/>
          <w:bCs/>
          <w:sz w:val="22"/>
          <w:szCs w:val="22"/>
        </w:rPr>
        <w:t>. Opakowania 1 l ze spryskiwaczem ( z przeliczeniem do 113 pełnych opakowań) i kanistrach po 5l.</w:t>
      </w:r>
    </w:p>
    <w:p w:rsidR="00860C34" w:rsidRPr="00BB47C0" w:rsidRDefault="00860C34" w:rsidP="00976FBF">
      <w:pPr>
        <w:pStyle w:val="Akapitzlist"/>
        <w:tabs>
          <w:tab w:val="right" w:pos="-3686"/>
        </w:tabs>
        <w:spacing w:line="360" w:lineRule="auto"/>
        <w:ind w:left="0"/>
        <w:rPr>
          <w:rFonts w:ascii="Bookman Old Style" w:hAnsi="Bookman Old Style"/>
          <w:bCs/>
          <w:sz w:val="22"/>
          <w:szCs w:val="22"/>
        </w:rPr>
      </w:pPr>
    </w:p>
    <w:p w:rsidR="00860C34" w:rsidRPr="00BB47C0" w:rsidRDefault="00860C34" w:rsidP="00976FBF">
      <w:pPr>
        <w:pStyle w:val="Akapitzlist"/>
        <w:tabs>
          <w:tab w:val="right" w:pos="-3686"/>
        </w:tabs>
        <w:spacing w:line="360" w:lineRule="auto"/>
        <w:ind w:left="0"/>
        <w:rPr>
          <w:rFonts w:ascii="Bookman Old Style" w:hAnsi="Bookman Old Style"/>
          <w:b/>
          <w:color w:val="0070C0"/>
          <w:sz w:val="22"/>
          <w:szCs w:val="22"/>
        </w:rPr>
      </w:pPr>
      <w:r w:rsidRPr="00BB47C0">
        <w:rPr>
          <w:rFonts w:ascii="Bookman Old Style" w:hAnsi="Bookman Old Style"/>
          <w:b/>
          <w:color w:val="0070C0"/>
          <w:sz w:val="22"/>
          <w:szCs w:val="22"/>
        </w:rPr>
        <w:t>Zamawiający pozostawia zapisy SWZ bez zmian.</w:t>
      </w:r>
    </w:p>
    <w:p w:rsidR="00860C34" w:rsidRPr="00BB47C0" w:rsidRDefault="00860C34" w:rsidP="00976FBF">
      <w:pPr>
        <w:tabs>
          <w:tab w:val="right" w:pos="-3686"/>
        </w:tabs>
        <w:spacing w:after="0" w:line="360" w:lineRule="auto"/>
        <w:jc w:val="both"/>
        <w:rPr>
          <w:rFonts w:ascii="Bookman Old Style" w:hAnsi="Bookman Old Style"/>
          <w:bCs/>
        </w:rPr>
      </w:pPr>
    </w:p>
    <w:p w:rsidR="000F46A5" w:rsidRPr="00BB47C0" w:rsidRDefault="000F46A5" w:rsidP="00976FBF">
      <w:pPr>
        <w:pStyle w:val="Akapitzlist"/>
        <w:numPr>
          <w:ilvl w:val="0"/>
          <w:numId w:val="32"/>
        </w:numPr>
        <w:tabs>
          <w:tab w:val="right" w:pos="-3686"/>
        </w:tabs>
        <w:spacing w:line="360" w:lineRule="auto"/>
        <w:ind w:left="0" w:firstLine="0"/>
        <w:rPr>
          <w:rFonts w:ascii="Bookman Old Style" w:hAnsi="Bookman Old Style"/>
          <w:bCs/>
          <w:sz w:val="22"/>
          <w:szCs w:val="22"/>
        </w:rPr>
      </w:pPr>
      <w:r w:rsidRPr="00BB47C0">
        <w:rPr>
          <w:rFonts w:ascii="Bookman Old Style" w:hAnsi="Bookman Old Style"/>
          <w:bCs/>
          <w:sz w:val="22"/>
          <w:szCs w:val="22"/>
        </w:rPr>
        <w:t>Zwracamy się z prośbą o dopuszczenie w pozycji 11 chusteczek o wymiarze 13x20cm, pakowane po 100szt w puszce. Spektrum działania, potwierdzone normami z obszaru medycznego: B (MRSA), F (</w:t>
      </w:r>
      <w:proofErr w:type="spellStart"/>
      <w:r w:rsidRPr="00BB47C0">
        <w:rPr>
          <w:rFonts w:ascii="Bookman Old Style" w:hAnsi="Bookman Old Style"/>
          <w:bCs/>
          <w:sz w:val="22"/>
          <w:szCs w:val="22"/>
        </w:rPr>
        <w:t>C.albicans</w:t>
      </w:r>
      <w:proofErr w:type="spellEnd"/>
      <w:r w:rsidRPr="00BB47C0">
        <w:rPr>
          <w:rFonts w:ascii="Bookman Old Style" w:hAnsi="Bookman Old Style"/>
          <w:bCs/>
          <w:sz w:val="22"/>
          <w:szCs w:val="22"/>
        </w:rPr>
        <w:t xml:space="preserve">), V (HIV, HBV, HCV, wirus grypy, </w:t>
      </w:r>
      <w:proofErr w:type="spellStart"/>
      <w:r w:rsidRPr="00BB47C0">
        <w:rPr>
          <w:rFonts w:ascii="Bookman Old Style" w:hAnsi="Bookman Old Style"/>
          <w:bCs/>
          <w:sz w:val="22"/>
          <w:szCs w:val="22"/>
        </w:rPr>
        <w:t>Vaccinia</w:t>
      </w:r>
      <w:proofErr w:type="spellEnd"/>
      <w:r w:rsidRPr="00BB47C0">
        <w:rPr>
          <w:rFonts w:ascii="Bookman Old Style" w:hAnsi="Bookman Old Style"/>
          <w:bCs/>
          <w:sz w:val="22"/>
          <w:szCs w:val="22"/>
        </w:rPr>
        <w:t xml:space="preserve">, BVDV, HSV, </w:t>
      </w:r>
      <w:proofErr w:type="spellStart"/>
      <w:r w:rsidRPr="00BB47C0">
        <w:rPr>
          <w:rFonts w:ascii="Bookman Old Style" w:hAnsi="Bookman Old Style"/>
          <w:bCs/>
          <w:sz w:val="22"/>
          <w:szCs w:val="22"/>
        </w:rPr>
        <w:t>Ebola</w:t>
      </w:r>
      <w:proofErr w:type="spellEnd"/>
      <w:r w:rsidRPr="00BB47C0">
        <w:rPr>
          <w:rFonts w:ascii="Bookman Old Style" w:hAnsi="Bookman Old Style"/>
          <w:bCs/>
          <w:sz w:val="22"/>
          <w:szCs w:val="22"/>
        </w:rPr>
        <w:t xml:space="preserve">) - 1 minuta. </w:t>
      </w:r>
      <w:proofErr w:type="spellStart"/>
      <w:r w:rsidRPr="00BB47C0">
        <w:rPr>
          <w:rFonts w:ascii="Bookman Old Style" w:hAnsi="Bookman Old Style"/>
          <w:bCs/>
          <w:sz w:val="22"/>
          <w:szCs w:val="22"/>
        </w:rPr>
        <w:t>Tbc</w:t>
      </w:r>
      <w:proofErr w:type="spellEnd"/>
      <w:r w:rsidRPr="00BB47C0">
        <w:rPr>
          <w:rFonts w:ascii="Bookman Old Style" w:hAnsi="Bookman Old Style"/>
          <w:bCs/>
          <w:sz w:val="22"/>
          <w:szCs w:val="22"/>
        </w:rPr>
        <w:t xml:space="preserve"> (</w:t>
      </w:r>
      <w:proofErr w:type="spellStart"/>
      <w:r w:rsidRPr="00BB47C0">
        <w:rPr>
          <w:rFonts w:ascii="Bookman Old Style" w:hAnsi="Bookman Old Style"/>
          <w:bCs/>
          <w:sz w:val="22"/>
          <w:szCs w:val="22"/>
        </w:rPr>
        <w:t>M.terrae</w:t>
      </w:r>
      <w:proofErr w:type="spellEnd"/>
      <w:r w:rsidRPr="00BB47C0">
        <w:rPr>
          <w:rFonts w:ascii="Bookman Old Style" w:hAnsi="Bookman Old Style"/>
          <w:bCs/>
          <w:sz w:val="22"/>
          <w:szCs w:val="22"/>
        </w:rPr>
        <w:t xml:space="preserve">) - 5 minut.  Wymagane badania zgodnie z EN 16615. </w:t>
      </w:r>
    </w:p>
    <w:p w:rsidR="00860C34" w:rsidRPr="00BB47C0" w:rsidRDefault="00860C34" w:rsidP="00976FBF">
      <w:pPr>
        <w:pStyle w:val="Akapitzlist"/>
        <w:tabs>
          <w:tab w:val="right" w:pos="-3686"/>
        </w:tabs>
        <w:spacing w:line="360" w:lineRule="auto"/>
        <w:ind w:left="0"/>
        <w:rPr>
          <w:rFonts w:ascii="Bookman Old Style" w:hAnsi="Bookman Old Style"/>
          <w:bCs/>
          <w:sz w:val="22"/>
          <w:szCs w:val="22"/>
        </w:rPr>
      </w:pPr>
    </w:p>
    <w:p w:rsidR="00860C34" w:rsidRPr="00BB47C0" w:rsidRDefault="00860C34" w:rsidP="00976FBF">
      <w:pPr>
        <w:pStyle w:val="Akapitzlist"/>
        <w:tabs>
          <w:tab w:val="right" w:pos="-3686"/>
        </w:tabs>
        <w:spacing w:line="360" w:lineRule="auto"/>
        <w:ind w:left="0"/>
        <w:rPr>
          <w:rFonts w:ascii="Bookman Old Style" w:hAnsi="Bookman Old Style"/>
          <w:b/>
          <w:color w:val="0070C0"/>
          <w:sz w:val="22"/>
          <w:szCs w:val="22"/>
        </w:rPr>
      </w:pPr>
      <w:r w:rsidRPr="00BB47C0">
        <w:rPr>
          <w:rFonts w:ascii="Bookman Old Style" w:hAnsi="Bookman Old Style"/>
          <w:b/>
          <w:color w:val="0070C0"/>
          <w:sz w:val="22"/>
          <w:szCs w:val="22"/>
        </w:rPr>
        <w:t>Zamawiający pozostawia zapisy SWZ bez zmian.</w:t>
      </w:r>
    </w:p>
    <w:p w:rsidR="00860C34" w:rsidRPr="00BB47C0" w:rsidRDefault="00860C34" w:rsidP="00976FBF">
      <w:pPr>
        <w:pStyle w:val="Akapitzlist"/>
        <w:tabs>
          <w:tab w:val="right" w:pos="-3686"/>
        </w:tabs>
        <w:spacing w:line="360" w:lineRule="auto"/>
        <w:ind w:left="0"/>
        <w:rPr>
          <w:rFonts w:ascii="Bookman Old Style" w:hAnsi="Bookman Old Style"/>
          <w:bCs/>
          <w:sz w:val="22"/>
          <w:szCs w:val="22"/>
        </w:rPr>
      </w:pPr>
    </w:p>
    <w:p w:rsidR="000F46A5" w:rsidRPr="00BB47C0" w:rsidRDefault="000F46A5" w:rsidP="00976FBF">
      <w:pPr>
        <w:pStyle w:val="Akapitzlist"/>
        <w:numPr>
          <w:ilvl w:val="0"/>
          <w:numId w:val="32"/>
        </w:numPr>
        <w:tabs>
          <w:tab w:val="right" w:pos="-3686"/>
        </w:tabs>
        <w:spacing w:line="360" w:lineRule="auto"/>
        <w:ind w:left="0" w:firstLine="0"/>
        <w:rPr>
          <w:rFonts w:ascii="Bookman Old Style" w:hAnsi="Bookman Old Style"/>
          <w:bCs/>
          <w:sz w:val="22"/>
          <w:szCs w:val="22"/>
        </w:rPr>
      </w:pPr>
      <w:r w:rsidRPr="00BB47C0">
        <w:rPr>
          <w:rFonts w:ascii="Bookman Old Style" w:hAnsi="Bookman Old Style"/>
          <w:bCs/>
          <w:sz w:val="22"/>
          <w:szCs w:val="22"/>
        </w:rPr>
        <w:t xml:space="preserve">Zwracamy się z prośbą o dopuszczenie w pozycji 12 enzymatycznego koncentratu do mycia i dezynfekcji narzędzi chirurgicznych i rotacyjnych na bazie amin, QAV. Zawierający </w:t>
      </w:r>
      <w:proofErr w:type="spellStart"/>
      <w:r w:rsidRPr="00BB47C0">
        <w:rPr>
          <w:rFonts w:ascii="Bookman Old Style" w:hAnsi="Bookman Old Style"/>
          <w:bCs/>
          <w:sz w:val="22"/>
          <w:szCs w:val="22"/>
        </w:rPr>
        <w:t>proteazę</w:t>
      </w:r>
      <w:proofErr w:type="spellEnd"/>
      <w:r w:rsidRPr="00BB47C0">
        <w:rPr>
          <w:rFonts w:ascii="Bookman Old Style" w:hAnsi="Bookman Old Style"/>
          <w:bCs/>
          <w:sz w:val="22"/>
          <w:szCs w:val="22"/>
        </w:rPr>
        <w:t xml:space="preserve"> rozkładającą białka oraz inhibitory korozji. Usuwa zaschnięte zabrudzenia organiczne, doczyszcza zanieczyszczenia białkowe. Przeznaczony do dezynfekcji manualnej oraz w myjkach ultradźwiękowych. Zalecany do endoskopów, posiadający opinię </w:t>
      </w:r>
      <w:proofErr w:type="spellStart"/>
      <w:r w:rsidRPr="00BB47C0">
        <w:rPr>
          <w:rFonts w:ascii="Bookman Old Style" w:hAnsi="Bookman Old Style"/>
          <w:bCs/>
          <w:sz w:val="22"/>
          <w:szCs w:val="22"/>
        </w:rPr>
        <w:t>Vimex</w:t>
      </w:r>
      <w:proofErr w:type="spellEnd"/>
      <w:r w:rsidRPr="00BB47C0">
        <w:rPr>
          <w:rFonts w:ascii="Bookman Old Style" w:hAnsi="Bookman Old Style"/>
          <w:bCs/>
          <w:sz w:val="22"/>
          <w:szCs w:val="22"/>
        </w:rPr>
        <w:t xml:space="preserve">. Wysoka tolerancja materiałowa, może być stosowany do instrumentów ze stali szlachetnej, niklu, miedzi, aluminium, porcelany, szkła, gumy, tworzyw sztucznych. Produkt posiada opinię producenta </w:t>
      </w:r>
      <w:proofErr w:type="spellStart"/>
      <w:r w:rsidRPr="00BB47C0">
        <w:rPr>
          <w:rFonts w:ascii="Bookman Old Style" w:hAnsi="Bookman Old Style"/>
          <w:bCs/>
          <w:sz w:val="22"/>
          <w:szCs w:val="22"/>
        </w:rPr>
        <w:t>Chirmed.dot</w:t>
      </w:r>
      <w:proofErr w:type="spellEnd"/>
      <w:r w:rsidRPr="00BB47C0">
        <w:rPr>
          <w:rFonts w:ascii="Bookman Old Style" w:hAnsi="Bookman Old Style"/>
          <w:bCs/>
          <w:sz w:val="22"/>
          <w:szCs w:val="22"/>
        </w:rPr>
        <w:t xml:space="preserve">. kompatybilności materiałowej. Aktywność nieskażonego roztworu - 14 dni.. Spektrum działania: bakterie, MRSA, grzyby </w:t>
      </w:r>
      <w:r w:rsidRPr="00BB47C0">
        <w:rPr>
          <w:rFonts w:ascii="Bookman Old Style" w:hAnsi="Bookman Old Style"/>
          <w:bCs/>
          <w:sz w:val="22"/>
          <w:szCs w:val="22"/>
        </w:rPr>
        <w:lastRenderedPageBreak/>
        <w:t>(</w:t>
      </w:r>
      <w:proofErr w:type="spellStart"/>
      <w:r w:rsidRPr="00BB47C0">
        <w:rPr>
          <w:rFonts w:ascii="Bookman Old Style" w:hAnsi="Bookman Old Style"/>
          <w:bCs/>
          <w:sz w:val="22"/>
          <w:szCs w:val="22"/>
        </w:rPr>
        <w:t>C.albicans</w:t>
      </w:r>
      <w:proofErr w:type="spellEnd"/>
      <w:r w:rsidRPr="00BB47C0">
        <w:rPr>
          <w:rFonts w:ascii="Bookman Old Style" w:hAnsi="Bookman Old Style"/>
          <w:bCs/>
          <w:sz w:val="22"/>
          <w:szCs w:val="22"/>
        </w:rPr>
        <w:t>), prątki (</w:t>
      </w:r>
      <w:proofErr w:type="spellStart"/>
      <w:r w:rsidRPr="00BB47C0">
        <w:rPr>
          <w:rFonts w:ascii="Bookman Old Style" w:hAnsi="Bookman Old Style"/>
          <w:bCs/>
          <w:sz w:val="22"/>
          <w:szCs w:val="22"/>
        </w:rPr>
        <w:t>M.terrae</w:t>
      </w:r>
      <w:proofErr w:type="spellEnd"/>
      <w:r w:rsidRPr="00BB47C0">
        <w:rPr>
          <w:rFonts w:ascii="Bookman Old Style" w:hAnsi="Bookman Old Style"/>
          <w:bCs/>
          <w:sz w:val="22"/>
          <w:szCs w:val="22"/>
        </w:rPr>
        <w:t xml:space="preserve">, </w:t>
      </w:r>
      <w:proofErr w:type="spellStart"/>
      <w:r w:rsidRPr="00BB47C0">
        <w:rPr>
          <w:rFonts w:ascii="Bookman Old Style" w:hAnsi="Bookman Old Style"/>
          <w:bCs/>
          <w:sz w:val="22"/>
          <w:szCs w:val="22"/>
        </w:rPr>
        <w:t>M.avium</w:t>
      </w:r>
      <w:proofErr w:type="spellEnd"/>
      <w:r w:rsidRPr="00BB47C0">
        <w:rPr>
          <w:rFonts w:ascii="Bookman Old Style" w:hAnsi="Bookman Old Style"/>
          <w:bCs/>
          <w:sz w:val="22"/>
          <w:szCs w:val="22"/>
        </w:rPr>
        <w:t xml:space="preserve">), wirusy otoczkowe (HIV, HBV, HCV, HSV, grypa, </w:t>
      </w:r>
      <w:proofErr w:type="spellStart"/>
      <w:r w:rsidRPr="00BB47C0">
        <w:rPr>
          <w:rFonts w:ascii="Bookman Old Style" w:hAnsi="Bookman Old Style"/>
          <w:bCs/>
          <w:sz w:val="22"/>
          <w:szCs w:val="22"/>
        </w:rPr>
        <w:t>ebola</w:t>
      </w:r>
      <w:proofErr w:type="spellEnd"/>
      <w:r w:rsidRPr="00BB47C0">
        <w:rPr>
          <w:rFonts w:ascii="Bookman Old Style" w:hAnsi="Bookman Old Style"/>
          <w:bCs/>
          <w:sz w:val="22"/>
          <w:szCs w:val="22"/>
        </w:rPr>
        <w:t xml:space="preserve">), wirus </w:t>
      </w:r>
      <w:proofErr w:type="spellStart"/>
      <w:r w:rsidRPr="00BB47C0">
        <w:rPr>
          <w:rFonts w:ascii="Bookman Old Style" w:hAnsi="Bookman Old Style"/>
          <w:bCs/>
          <w:sz w:val="22"/>
          <w:szCs w:val="22"/>
        </w:rPr>
        <w:t>adeno</w:t>
      </w:r>
      <w:proofErr w:type="spellEnd"/>
      <w:r w:rsidRPr="00BB47C0">
        <w:rPr>
          <w:rFonts w:ascii="Bookman Old Style" w:hAnsi="Bookman Old Style"/>
          <w:bCs/>
          <w:sz w:val="22"/>
          <w:szCs w:val="22"/>
        </w:rPr>
        <w:t xml:space="preserve"> w czasie do 30 minut i stężeniu 0,5%, wirus polio w czasie 15 minut i stężeniu 1%. Produkt przebadany według norm obszaru medycznego, faza 2.2, wirusy - faza 2.1</w:t>
      </w:r>
    </w:p>
    <w:p w:rsidR="00860C34" w:rsidRPr="00BB47C0" w:rsidRDefault="00860C34" w:rsidP="00976FBF">
      <w:pPr>
        <w:pStyle w:val="Akapitzlist"/>
        <w:tabs>
          <w:tab w:val="right" w:pos="-3686"/>
        </w:tabs>
        <w:spacing w:line="360" w:lineRule="auto"/>
        <w:ind w:left="0"/>
        <w:rPr>
          <w:rFonts w:ascii="Bookman Old Style" w:hAnsi="Bookman Old Style"/>
          <w:bCs/>
          <w:sz w:val="22"/>
          <w:szCs w:val="22"/>
        </w:rPr>
      </w:pPr>
    </w:p>
    <w:p w:rsidR="00860C34" w:rsidRPr="00BB47C0" w:rsidRDefault="00860C34" w:rsidP="00976FBF">
      <w:pPr>
        <w:pStyle w:val="Akapitzlist"/>
        <w:tabs>
          <w:tab w:val="right" w:pos="-3686"/>
        </w:tabs>
        <w:spacing w:line="360" w:lineRule="auto"/>
        <w:ind w:left="0"/>
        <w:rPr>
          <w:rFonts w:ascii="Bookman Old Style" w:hAnsi="Bookman Old Style"/>
          <w:b/>
          <w:color w:val="0070C0"/>
          <w:sz w:val="22"/>
          <w:szCs w:val="22"/>
        </w:rPr>
      </w:pPr>
      <w:r w:rsidRPr="00BB47C0">
        <w:rPr>
          <w:rFonts w:ascii="Bookman Old Style" w:hAnsi="Bookman Old Style"/>
          <w:b/>
          <w:color w:val="0070C0"/>
          <w:sz w:val="22"/>
          <w:szCs w:val="22"/>
        </w:rPr>
        <w:t>Zamawiający pozostawia zapisy SWZ bez zmian.</w:t>
      </w:r>
    </w:p>
    <w:p w:rsidR="00860C34" w:rsidRPr="00BB47C0" w:rsidRDefault="00860C34" w:rsidP="00976FBF">
      <w:pPr>
        <w:tabs>
          <w:tab w:val="right" w:pos="-3686"/>
        </w:tabs>
        <w:spacing w:after="0" w:line="360" w:lineRule="auto"/>
        <w:jc w:val="both"/>
        <w:rPr>
          <w:rFonts w:ascii="Bookman Old Style" w:hAnsi="Bookman Old Style"/>
          <w:bCs/>
        </w:rPr>
      </w:pPr>
    </w:p>
    <w:p w:rsidR="000F46A5" w:rsidRPr="00BB47C0" w:rsidRDefault="000F46A5" w:rsidP="00976FBF">
      <w:pPr>
        <w:pStyle w:val="Akapitzlist"/>
        <w:numPr>
          <w:ilvl w:val="0"/>
          <w:numId w:val="32"/>
        </w:numPr>
        <w:tabs>
          <w:tab w:val="right" w:pos="-3686"/>
        </w:tabs>
        <w:spacing w:line="360" w:lineRule="auto"/>
        <w:ind w:left="0" w:firstLine="0"/>
        <w:rPr>
          <w:rFonts w:ascii="Bookman Old Style" w:hAnsi="Bookman Old Style"/>
          <w:bCs/>
          <w:sz w:val="22"/>
          <w:szCs w:val="22"/>
        </w:rPr>
      </w:pPr>
      <w:r w:rsidRPr="00BB47C0">
        <w:rPr>
          <w:rFonts w:ascii="Bookman Old Style" w:hAnsi="Bookman Old Style"/>
          <w:bCs/>
          <w:sz w:val="22"/>
          <w:szCs w:val="22"/>
        </w:rPr>
        <w:t>Prosimy o wydzielenie z Pakietu 1 poz. 3,4,5,6,11 i 12do odrębnego pakietu. Wydzielenie do odrębnego pakietu pozwoli ubiegać się o zamówienie szerszemu gronu oferentom. Stąd prośba jest uzasadniona i może przynieść Zamawiającemu większe korzyści finansowe związane z większą konkurencyjnością ofert</w:t>
      </w:r>
    </w:p>
    <w:p w:rsidR="00860C34" w:rsidRPr="00BB47C0" w:rsidRDefault="00860C34" w:rsidP="00976FBF">
      <w:pPr>
        <w:pStyle w:val="Akapitzlist"/>
        <w:tabs>
          <w:tab w:val="right" w:pos="-3686"/>
        </w:tabs>
        <w:spacing w:line="360" w:lineRule="auto"/>
        <w:ind w:left="0"/>
        <w:rPr>
          <w:rFonts w:ascii="Bookman Old Style" w:hAnsi="Bookman Old Style"/>
          <w:b/>
          <w:color w:val="0070C0"/>
          <w:sz w:val="22"/>
          <w:szCs w:val="22"/>
        </w:rPr>
      </w:pPr>
    </w:p>
    <w:p w:rsidR="00860C34" w:rsidRPr="00BB47C0" w:rsidRDefault="00860C34" w:rsidP="00976FBF">
      <w:pPr>
        <w:pStyle w:val="Akapitzlist"/>
        <w:tabs>
          <w:tab w:val="right" w:pos="-3686"/>
        </w:tabs>
        <w:spacing w:line="360" w:lineRule="auto"/>
        <w:ind w:left="0"/>
        <w:rPr>
          <w:rFonts w:ascii="Bookman Old Style" w:hAnsi="Bookman Old Style"/>
          <w:b/>
          <w:color w:val="0070C0"/>
          <w:sz w:val="22"/>
          <w:szCs w:val="22"/>
        </w:rPr>
      </w:pPr>
      <w:r w:rsidRPr="00BB47C0">
        <w:rPr>
          <w:rFonts w:ascii="Bookman Old Style" w:hAnsi="Bookman Old Style"/>
          <w:b/>
          <w:color w:val="0070C0"/>
          <w:sz w:val="22"/>
          <w:szCs w:val="22"/>
        </w:rPr>
        <w:t>Zamawiający pozostawia zapisy SWZ bez zmian.</w:t>
      </w:r>
    </w:p>
    <w:p w:rsidR="000F46A5" w:rsidRPr="00BB47C0" w:rsidRDefault="000F46A5" w:rsidP="00976FBF">
      <w:pPr>
        <w:tabs>
          <w:tab w:val="right" w:pos="-3686"/>
        </w:tabs>
        <w:spacing w:after="0" w:line="360" w:lineRule="auto"/>
        <w:jc w:val="both"/>
        <w:rPr>
          <w:rFonts w:ascii="Bookman Old Style" w:hAnsi="Bookman Old Style"/>
          <w:bCs/>
        </w:rPr>
      </w:pPr>
    </w:p>
    <w:p w:rsidR="000F46A5" w:rsidRPr="00BB47C0" w:rsidRDefault="000F46A5" w:rsidP="00976FBF">
      <w:pPr>
        <w:tabs>
          <w:tab w:val="right" w:pos="-3686"/>
        </w:tabs>
        <w:spacing w:after="0" w:line="360" w:lineRule="auto"/>
        <w:jc w:val="both"/>
        <w:rPr>
          <w:rFonts w:ascii="Bookman Old Style" w:hAnsi="Bookman Old Style"/>
        </w:rPr>
      </w:pPr>
      <w:bookmarkStart w:id="2" w:name="_Hlk89673152"/>
      <w:r w:rsidRPr="00BB47C0">
        <w:rPr>
          <w:rFonts w:ascii="Bookman Old Style" w:hAnsi="Bookman Old Style"/>
        </w:rPr>
        <w:t>Pakiet nr 3</w:t>
      </w:r>
    </w:p>
    <w:p w:rsidR="000F46A5" w:rsidRPr="00BB47C0" w:rsidRDefault="000F46A5" w:rsidP="00976FBF">
      <w:pPr>
        <w:tabs>
          <w:tab w:val="right" w:pos="-3686"/>
        </w:tabs>
        <w:spacing w:after="0" w:line="360" w:lineRule="auto"/>
        <w:jc w:val="both"/>
        <w:rPr>
          <w:rFonts w:ascii="Bookman Old Style" w:hAnsi="Bookman Old Style"/>
          <w:bCs/>
        </w:rPr>
      </w:pPr>
    </w:p>
    <w:p w:rsidR="000F46A5" w:rsidRPr="00BB47C0" w:rsidRDefault="000F46A5" w:rsidP="00976FBF">
      <w:pPr>
        <w:pStyle w:val="Akapitzlist"/>
        <w:numPr>
          <w:ilvl w:val="0"/>
          <w:numId w:val="33"/>
        </w:numPr>
        <w:tabs>
          <w:tab w:val="right" w:pos="-3686"/>
        </w:tabs>
        <w:spacing w:line="360" w:lineRule="auto"/>
        <w:ind w:left="0" w:firstLine="0"/>
        <w:rPr>
          <w:rFonts w:ascii="Bookman Old Style" w:hAnsi="Bookman Old Style"/>
          <w:bCs/>
          <w:sz w:val="22"/>
          <w:szCs w:val="22"/>
        </w:rPr>
      </w:pPr>
      <w:r w:rsidRPr="00BB47C0">
        <w:rPr>
          <w:rFonts w:ascii="Bookman Old Style" w:hAnsi="Bookman Old Style"/>
          <w:bCs/>
          <w:sz w:val="22"/>
          <w:szCs w:val="22"/>
        </w:rPr>
        <w:t xml:space="preserve">Zwracamy się z prośbą o dopuszczenie w pozycji 1,2,3 i 4 enzymatycznego koncentratu do mycia i dezynfekcji narzędzi chirurgicznych i rotacyjnych na bazie amin, QAV. Zawierający </w:t>
      </w:r>
      <w:proofErr w:type="spellStart"/>
      <w:r w:rsidRPr="00BB47C0">
        <w:rPr>
          <w:rFonts w:ascii="Bookman Old Style" w:hAnsi="Bookman Old Style"/>
          <w:bCs/>
          <w:sz w:val="22"/>
          <w:szCs w:val="22"/>
        </w:rPr>
        <w:t>proteazę</w:t>
      </w:r>
      <w:proofErr w:type="spellEnd"/>
      <w:r w:rsidRPr="00BB47C0">
        <w:rPr>
          <w:rFonts w:ascii="Bookman Old Style" w:hAnsi="Bookman Old Style"/>
          <w:bCs/>
          <w:sz w:val="22"/>
          <w:szCs w:val="22"/>
        </w:rPr>
        <w:t xml:space="preserve"> rozkładającą białka oraz inhibitory korozji. Usuwa zaschnięte zabrudzenia organiczne, doczyszcza zanieczyszczenia białkowe. Przeznaczony do dezynfekcji manualnej oraz w myjkach ultradźwiękowych. Zalecany do endoskopów, posiadający opinię </w:t>
      </w:r>
      <w:proofErr w:type="spellStart"/>
      <w:r w:rsidRPr="00BB47C0">
        <w:rPr>
          <w:rFonts w:ascii="Bookman Old Style" w:hAnsi="Bookman Old Style"/>
          <w:bCs/>
          <w:sz w:val="22"/>
          <w:szCs w:val="22"/>
        </w:rPr>
        <w:t>Vimex</w:t>
      </w:r>
      <w:proofErr w:type="spellEnd"/>
      <w:r w:rsidRPr="00BB47C0">
        <w:rPr>
          <w:rFonts w:ascii="Bookman Old Style" w:hAnsi="Bookman Old Style"/>
          <w:bCs/>
          <w:sz w:val="22"/>
          <w:szCs w:val="22"/>
        </w:rPr>
        <w:t xml:space="preserve">. Wysoka tolerancja materiałowa, może być stosowany do instrumentów ze stali szlachetnej, niklu, miedzi, aluminium, porcelany, szkła, gumy, tworzyw sztucznych. Produkt posiada opinię producenta </w:t>
      </w:r>
      <w:proofErr w:type="spellStart"/>
      <w:r w:rsidRPr="00BB47C0">
        <w:rPr>
          <w:rFonts w:ascii="Bookman Old Style" w:hAnsi="Bookman Old Style"/>
          <w:bCs/>
          <w:sz w:val="22"/>
          <w:szCs w:val="22"/>
        </w:rPr>
        <w:t>Chirmed.dot</w:t>
      </w:r>
      <w:proofErr w:type="spellEnd"/>
      <w:r w:rsidRPr="00BB47C0">
        <w:rPr>
          <w:rFonts w:ascii="Bookman Old Style" w:hAnsi="Bookman Old Style"/>
          <w:bCs/>
          <w:sz w:val="22"/>
          <w:szCs w:val="22"/>
        </w:rPr>
        <w:t>. kompatybilności materiałowej. Aktywność nieskażonego roztworu - 14 dni.. Spektrum działania: bakterie, MRSA, grzyby (</w:t>
      </w:r>
      <w:proofErr w:type="spellStart"/>
      <w:r w:rsidRPr="00BB47C0">
        <w:rPr>
          <w:rFonts w:ascii="Bookman Old Style" w:hAnsi="Bookman Old Style"/>
          <w:bCs/>
          <w:sz w:val="22"/>
          <w:szCs w:val="22"/>
        </w:rPr>
        <w:t>C.albicans</w:t>
      </w:r>
      <w:proofErr w:type="spellEnd"/>
      <w:r w:rsidRPr="00BB47C0">
        <w:rPr>
          <w:rFonts w:ascii="Bookman Old Style" w:hAnsi="Bookman Old Style"/>
          <w:bCs/>
          <w:sz w:val="22"/>
          <w:szCs w:val="22"/>
        </w:rPr>
        <w:t>), prątki (</w:t>
      </w:r>
      <w:proofErr w:type="spellStart"/>
      <w:r w:rsidRPr="00BB47C0">
        <w:rPr>
          <w:rFonts w:ascii="Bookman Old Style" w:hAnsi="Bookman Old Style"/>
          <w:bCs/>
          <w:sz w:val="22"/>
          <w:szCs w:val="22"/>
        </w:rPr>
        <w:t>M.terrae</w:t>
      </w:r>
      <w:proofErr w:type="spellEnd"/>
      <w:r w:rsidRPr="00BB47C0">
        <w:rPr>
          <w:rFonts w:ascii="Bookman Old Style" w:hAnsi="Bookman Old Style"/>
          <w:bCs/>
          <w:sz w:val="22"/>
          <w:szCs w:val="22"/>
        </w:rPr>
        <w:t xml:space="preserve">, </w:t>
      </w:r>
      <w:proofErr w:type="spellStart"/>
      <w:r w:rsidRPr="00BB47C0">
        <w:rPr>
          <w:rFonts w:ascii="Bookman Old Style" w:hAnsi="Bookman Old Style"/>
          <w:bCs/>
          <w:sz w:val="22"/>
          <w:szCs w:val="22"/>
        </w:rPr>
        <w:t>M.avium</w:t>
      </w:r>
      <w:proofErr w:type="spellEnd"/>
      <w:r w:rsidRPr="00BB47C0">
        <w:rPr>
          <w:rFonts w:ascii="Bookman Old Style" w:hAnsi="Bookman Old Style"/>
          <w:bCs/>
          <w:sz w:val="22"/>
          <w:szCs w:val="22"/>
        </w:rPr>
        <w:t xml:space="preserve">), wirusy otoczkowe (HIV, HBV, HCV, HSV, grypa, </w:t>
      </w:r>
      <w:proofErr w:type="spellStart"/>
      <w:r w:rsidRPr="00BB47C0">
        <w:rPr>
          <w:rFonts w:ascii="Bookman Old Style" w:hAnsi="Bookman Old Style"/>
          <w:bCs/>
          <w:sz w:val="22"/>
          <w:szCs w:val="22"/>
        </w:rPr>
        <w:t>ebola</w:t>
      </w:r>
      <w:proofErr w:type="spellEnd"/>
      <w:r w:rsidRPr="00BB47C0">
        <w:rPr>
          <w:rFonts w:ascii="Bookman Old Style" w:hAnsi="Bookman Old Style"/>
          <w:bCs/>
          <w:sz w:val="22"/>
          <w:szCs w:val="22"/>
        </w:rPr>
        <w:t xml:space="preserve">), wirus </w:t>
      </w:r>
      <w:proofErr w:type="spellStart"/>
      <w:r w:rsidRPr="00BB47C0">
        <w:rPr>
          <w:rFonts w:ascii="Bookman Old Style" w:hAnsi="Bookman Old Style"/>
          <w:bCs/>
          <w:sz w:val="22"/>
          <w:szCs w:val="22"/>
        </w:rPr>
        <w:t>adeno</w:t>
      </w:r>
      <w:proofErr w:type="spellEnd"/>
      <w:r w:rsidRPr="00BB47C0">
        <w:rPr>
          <w:rFonts w:ascii="Bookman Old Style" w:hAnsi="Bookman Old Style"/>
          <w:bCs/>
          <w:sz w:val="22"/>
          <w:szCs w:val="22"/>
        </w:rPr>
        <w:t xml:space="preserve"> w czasie do 30 minut i stężeniu 0,5%, wirus polio w </w:t>
      </w:r>
      <w:r w:rsidRPr="00BB47C0">
        <w:rPr>
          <w:rFonts w:ascii="Bookman Old Style" w:hAnsi="Bookman Old Style"/>
          <w:bCs/>
          <w:sz w:val="22"/>
          <w:szCs w:val="22"/>
        </w:rPr>
        <w:lastRenderedPageBreak/>
        <w:t xml:space="preserve">czasie 15 minut i stężeniu 1%. Produkt przebadany według norm obszaru medycznego, faza 2.2, wirusy - faza 2.1. Opakowanie: kanister 5l. </w:t>
      </w:r>
    </w:p>
    <w:p w:rsidR="00F71346" w:rsidRPr="00BB47C0" w:rsidRDefault="00F71346" w:rsidP="00F71346">
      <w:pPr>
        <w:pStyle w:val="Akapitzlist"/>
        <w:tabs>
          <w:tab w:val="right" w:pos="-3686"/>
        </w:tabs>
        <w:spacing w:line="360" w:lineRule="auto"/>
        <w:ind w:left="0"/>
        <w:rPr>
          <w:rFonts w:ascii="Bookman Old Style" w:hAnsi="Bookman Old Style"/>
          <w:bCs/>
          <w:sz w:val="22"/>
          <w:szCs w:val="22"/>
        </w:rPr>
      </w:pPr>
    </w:p>
    <w:bookmarkEnd w:id="2"/>
    <w:p w:rsidR="000F46A5" w:rsidRPr="00BB47C0" w:rsidRDefault="00860C34" w:rsidP="00976FBF">
      <w:pPr>
        <w:pStyle w:val="Akapitzlist"/>
        <w:tabs>
          <w:tab w:val="right" w:pos="-3686"/>
        </w:tabs>
        <w:spacing w:line="360" w:lineRule="auto"/>
        <w:ind w:left="0"/>
        <w:rPr>
          <w:rFonts w:ascii="Bookman Old Style" w:hAnsi="Bookman Old Style"/>
          <w:b/>
          <w:color w:val="0070C0"/>
          <w:sz w:val="22"/>
          <w:szCs w:val="22"/>
        </w:rPr>
      </w:pPr>
      <w:r w:rsidRPr="00BB47C0">
        <w:rPr>
          <w:rFonts w:ascii="Bookman Old Style" w:hAnsi="Bookman Old Style"/>
          <w:b/>
          <w:color w:val="0070C0"/>
          <w:sz w:val="22"/>
          <w:szCs w:val="22"/>
        </w:rPr>
        <w:t>Zamawiający pozostawia zapisy SWZ bez zmian.</w:t>
      </w:r>
    </w:p>
    <w:p w:rsidR="00693A7C" w:rsidRPr="00BB47C0" w:rsidRDefault="00693A7C" w:rsidP="00976FBF">
      <w:pPr>
        <w:pStyle w:val="Akapitzlist"/>
        <w:tabs>
          <w:tab w:val="right" w:pos="-3686"/>
        </w:tabs>
        <w:spacing w:line="360" w:lineRule="auto"/>
        <w:ind w:left="0"/>
        <w:rPr>
          <w:rFonts w:ascii="Bookman Old Style" w:hAnsi="Bookman Old Style"/>
          <w:bCs/>
          <w:sz w:val="22"/>
          <w:szCs w:val="22"/>
        </w:rPr>
      </w:pPr>
    </w:p>
    <w:p w:rsidR="000F46A5" w:rsidRPr="00BB47C0" w:rsidRDefault="000F46A5" w:rsidP="00976FBF">
      <w:pPr>
        <w:pStyle w:val="Akapitzlist"/>
        <w:tabs>
          <w:tab w:val="right" w:pos="-3686"/>
        </w:tabs>
        <w:spacing w:line="360" w:lineRule="auto"/>
        <w:ind w:left="0"/>
        <w:rPr>
          <w:rFonts w:ascii="Bookman Old Style" w:hAnsi="Bookman Old Style"/>
          <w:sz w:val="22"/>
          <w:szCs w:val="22"/>
        </w:rPr>
      </w:pPr>
      <w:r w:rsidRPr="00BB47C0">
        <w:rPr>
          <w:rFonts w:ascii="Bookman Old Style" w:hAnsi="Bookman Old Style"/>
          <w:sz w:val="22"/>
          <w:szCs w:val="22"/>
        </w:rPr>
        <w:t xml:space="preserve">Pakiet nr 4 </w:t>
      </w:r>
    </w:p>
    <w:p w:rsidR="000F46A5" w:rsidRPr="00BB47C0" w:rsidRDefault="000F46A5" w:rsidP="00976FBF">
      <w:pPr>
        <w:pStyle w:val="Akapitzlist"/>
        <w:tabs>
          <w:tab w:val="right" w:pos="-3686"/>
        </w:tabs>
        <w:spacing w:line="360" w:lineRule="auto"/>
        <w:ind w:left="0"/>
        <w:rPr>
          <w:rFonts w:ascii="Bookman Old Style" w:hAnsi="Bookman Old Style"/>
          <w:sz w:val="22"/>
          <w:szCs w:val="22"/>
        </w:rPr>
      </w:pPr>
    </w:p>
    <w:p w:rsidR="000F46A5" w:rsidRPr="00BB47C0" w:rsidRDefault="000F46A5" w:rsidP="00976FBF">
      <w:pPr>
        <w:pStyle w:val="Akapitzlist"/>
        <w:numPr>
          <w:ilvl w:val="0"/>
          <w:numId w:val="35"/>
        </w:numPr>
        <w:tabs>
          <w:tab w:val="right" w:pos="-3686"/>
        </w:tabs>
        <w:spacing w:line="360" w:lineRule="auto"/>
        <w:ind w:left="0" w:firstLine="0"/>
        <w:rPr>
          <w:rFonts w:ascii="Bookman Old Style" w:hAnsi="Bookman Old Style"/>
          <w:bCs/>
          <w:sz w:val="22"/>
          <w:szCs w:val="22"/>
        </w:rPr>
      </w:pPr>
      <w:r w:rsidRPr="00BB47C0">
        <w:rPr>
          <w:rFonts w:ascii="Bookman Old Style" w:hAnsi="Bookman Old Style"/>
          <w:bCs/>
          <w:sz w:val="22"/>
          <w:szCs w:val="22"/>
        </w:rPr>
        <w:t xml:space="preserve">Zwracamy się z prośbą o dopuszczenie w pozycji 2 płynu do higienicznej i chirurgicznej dezynfekcji rąk o szerokim spektrum działania na bazie 60% propan-2-olu i </w:t>
      </w:r>
      <w:proofErr w:type="spellStart"/>
      <w:r w:rsidRPr="00BB47C0">
        <w:rPr>
          <w:rFonts w:ascii="Bookman Old Style" w:hAnsi="Bookman Old Style"/>
          <w:bCs/>
          <w:sz w:val="22"/>
          <w:szCs w:val="22"/>
        </w:rPr>
        <w:t>chlorheksydyny</w:t>
      </w:r>
      <w:proofErr w:type="spellEnd"/>
      <w:r w:rsidRPr="00BB47C0">
        <w:rPr>
          <w:rFonts w:ascii="Bookman Old Style" w:hAnsi="Bookman Old Style"/>
          <w:bCs/>
          <w:sz w:val="22"/>
          <w:szCs w:val="22"/>
        </w:rPr>
        <w:t xml:space="preserve">. Zawierający glicerynę, dzięki czemu nawilża i pielęgnuje dłonie. Posiadający </w:t>
      </w:r>
      <w:proofErr w:type="spellStart"/>
      <w:r w:rsidRPr="00BB47C0">
        <w:rPr>
          <w:rFonts w:ascii="Bookman Old Style" w:hAnsi="Bookman Old Style"/>
          <w:bCs/>
          <w:sz w:val="22"/>
          <w:szCs w:val="22"/>
        </w:rPr>
        <w:t>pH</w:t>
      </w:r>
      <w:proofErr w:type="spellEnd"/>
      <w:r w:rsidRPr="00BB47C0">
        <w:rPr>
          <w:rFonts w:ascii="Bookman Old Style" w:hAnsi="Bookman Old Style"/>
          <w:bCs/>
          <w:sz w:val="22"/>
          <w:szCs w:val="22"/>
        </w:rPr>
        <w:t xml:space="preserve"> 7,3 - 7,8.</w:t>
      </w:r>
    </w:p>
    <w:p w:rsidR="00860C34" w:rsidRPr="00BB47C0" w:rsidRDefault="00860C34" w:rsidP="00976FBF">
      <w:pPr>
        <w:pStyle w:val="Akapitzlist"/>
        <w:tabs>
          <w:tab w:val="right" w:pos="-3686"/>
        </w:tabs>
        <w:spacing w:line="360" w:lineRule="auto"/>
        <w:ind w:left="0"/>
        <w:rPr>
          <w:rFonts w:ascii="Bookman Old Style" w:hAnsi="Bookman Old Style"/>
          <w:bCs/>
          <w:sz w:val="22"/>
          <w:szCs w:val="22"/>
        </w:rPr>
      </w:pPr>
    </w:p>
    <w:p w:rsidR="00860C34" w:rsidRPr="00BB47C0" w:rsidRDefault="00860C34" w:rsidP="00976FBF">
      <w:pPr>
        <w:tabs>
          <w:tab w:val="right" w:pos="-3686"/>
        </w:tabs>
        <w:spacing w:after="0" w:line="360" w:lineRule="auto"/>
        <w:jc w:val="both"/>
        <w:rPr>
          <w:rFonts w:ascii="Bookman Old Style" w:hAnsi="Bookman Old Style"/>
          <w:b/>
          <w:color w:val="0070C0"/>
        </w:rPr>
      </w:pPr>
      <w:r w:rsidRPr="00BB47C0">
        <w:rPr>
          <w:rFonts w:ascii="Bookman Old Style" w:hAnsi="Bookman Old Style"/>
          <w:b/>
          <w:color w:val="0070C0"/>
        </w:rPr>
        <w:t>Zamawiający pozostawia zapisy SWZ bez zmian.</w:t>
      </w:r>
    </w:p>
    <w:p w:rsidR="00F71346" w:rsidRPr="00BB47C0" w:rsidRDefault="00F71346" w:rsidP="00976FBF">
      <w:pPr>
        <w:tabs>
          <w:tab w:val="right" w:pos="-3686"/>
        </w:tabs>
        <w:spacing w:after="0" w:line="360" w:lineRule="auto"/>
        <w:jc w:val="both"/>
        <w:rPr>
          <w:rFonts w:ascii="Bookman Old Style" w:hAnsi="Bookman Old Style"/>
          <w:bCs/>
        </w:rPr>
      </w:pPr>
    </w:p>
    <w:p w:rsidR="000F46A5" w:rsidRPr="00BB47C0" w:rsidRDefault="000F46A5" w:rsidP="00976FBF">
      <w:pPr>
        <w:pStyle w:val="Akapitzlist"/>
        <w:numPr>
          <w:ilvl w:val="0"/>
          <w:numId w:val="35"/>
        </w:numPr>
        <w:tabs>
          <w:tab w:val="right" w:pos="-3686"/>
        </w:tabs>
        <w:spacing w:line="360" w:lineRule="auto"/>
        <w:ind w:left="0" w:firstLine="0"/>
        <w:rPr>
          <w:rFonts w:ascii="Bookman Old Style" w:hAnsi="Bookman Old Style"/>
          <w:bCs/>
          <w:sz w:val="22"/>
          <w:szCs w:val="22"/>
        </w:rPr>
      </w:pPr>
      <w:r w:rsidRPr="00BB47C0">
        <w:rPr>
          <w:rFonts w:ascii="Bookman Old Style" w:hAnsi="Bookman Old Style"/>
          <w:bCs/>
          <w:sz w:val="22"/>
          <w:szCs w:val="22"/>
        </w:rPr>
        <w:t xml:space="preserve">Zwracamy się z prośbą o dopuszczenie w pozycji 3 płynu do higienicznej i chirurgicznej dezynfekcji rąk zawierający w 100 g: 63,7 g etanolu i 6,3 g propan-2-olu. Zawierający glicerynę. Spektrum </w:t>
      </w:r>
      <w:proofErr w:type="spellStart"/>
      <w:r w:rsidRPr="00BB47C0">
        <w:rPr>
          <w:rFonts w:ascii="Bookman Old Style" w:hAnsi="Bookman Old Style"/>
          <w:bCs/>
          <w:sz w:val="22"/>
          <w:szCs w:val="22"/>
        </w:rPr>
        <w:t>bójcze</w:t>
      </w:r>
      <w:proofErr w:type="spellEnd"/>
      <w:r w:rsidRPr="00BB47C0">
        <w:rPr>
          <w:rFonts w:ascii="Bookman Old Style" w:hAnsi="Bookman Old Style"/>
          <w:bCs/>
          <w:sz w:val="22"/>
          <w:szCs w:val="22"/>
        </w:rPr>
        <w:t>: B (w tym MRSA), F (</w:t>
      </w:r>
      <w:proofErr w:type="spellStart"/>
      <w:r w:rsidRPr="00BB47C0">
        <w:rPr>
          <w:rFonts w:ascii="Bookman Old Style" w:hAnsi="Bookman Old Style"/>
          <w:bCs/>
          <w:sz w:val="22"/>
          <w:szCs w:val="22"/>
        </w:rPr>
        <w:t>C.albicans</w:t>
      </w:r>
      <w:proofErr w:type="spellEnd"/>
      <w:r w:rsidRPr="00BB47C0">
        <w:rPr>
          <w:rFonts w:ascii="Bookman Old Style" w:hAnsi="Bookman Old Style"/>
          <w:bCs/>
          <w:sz w:val="22"/>
          <w:szCs w:val="22"/>
        </w:rPr>
        <w:t xml:space="preserve">), </w:t>
      </w:r>
      <w:proofErr w:type="spellStart"/>
      <w:r w:rsidRPr="00BB47C0">
        <w:rPr>
          <w:rFonts w:ascii="Bookman Old Style" w:hAnsi="Bookman Old Style"/>
          <w:bCs/>
          <w:sz w:val="22"/>
          <w:szCs w:val="22"/>
        </w:rPr>
        <w:t>Tbc</w:t>
      </w:r>
      <w:proofErr w:type="spellEnd"/>
      <w:r w:rsidRPr="00BB47C0">
        <w:rPr>
          <w:rFonts w:ascii="Bookman Old Style" w:hAnsi="Bookman Old Style"/>
          <w:bCs/>
          <w:sz w:val="22"/>
          <w:szCs w:val="22"/>
        </w:rPr>
        <w:t xml:space="preserve"> (</w:t>
      </w:r>
      <w:proofErr w:type="spellStart"/>
      <w:r w:rsidRPr="00BB47C0">
        <w:rPr>
          <w:rFonts w:ascii="Bookman Old Style" w:hAnsi="Bookman Old Style"/>
          <w:bCs/>
          <w:sz w:val="22"/>
          <w:szCs w:val="22"/>
        </w:rPr>
        <w:t>M.terrae</w:t>
      </w:r>
      <w:proofErr w:type="spellEnd"/>
      <w:r w:rsidRPr="00BB47C0">
        <w:rPr>
          <w:rFonts w:ascii="Bookman Old Style" w:hAnsi="Bookman Old Style"/>
          <w:bCs/>
          <w:sz w:val="22"/>
          <w:szCs w:val="22"/>
        </w:rPr>
        <w:t>), V (</w:t>
      </w:r>
      <w:proofErr w:type="spellStart"/>
      <w:r w:rsidRPr="00BB47C0">
        <w:rPr>
          <w:rFonts w:ascii="Bookman Old Style" w:hAnsi="Bookman Old Style"/>
          <w:bCs/>
          <w:sz w:val="22"/>
          <w:szCs w:val="22"/>
        </w:rPr>
        <w:t>Vaccinia</w:t>
      </w:r>
      <w:proofErr w:type="spellEnd"/>
      <w:r w:rsidRPr="00BB47C0">
        <w:rPr>
          <w:rFonts w:ascii="Bookman Old Style" w:hAnsi="Bookman Old Style"/>
          <w:bCs/>
          <w:sz w:val="22"/>
          <w:szCs w:val="22"/>
        </w:rPr>
        <w:t xml:space="preserve">, HIV, HBV, HCV, </w:t>
      </w:r>
      <w:proofErr w:type="spellStart"/>
      <w:r w:rsidRPr="00BB47C0">
        <w:rPr>
          <w:rFonts w:ascii="Bookman Old Style" w:hAnsi="Bookman Old Style"/>
          <w:bCs/>
          <w:sz w:val="22"/>
          <w:szCs w:val="22"/>
        </w:rPr>
        <w:t>Corona</w:t>
      </w:r>
      <w:proofErr w:type="spellEnd"/>
      <w:r w:rsidRPr="00BB47C0">
        <w:rPr>
          <w:rFonts w:ascii="Bookman Old Style" w:hAnsi="Bookman Old Style"/>
          <w:bCs/>
          <w:sz w:val="22"/>
          <w:szCs w:val="22"/>
        </w:rPr>
        <w:t xml:space="preserve">, BVDV, rota noro) - do 60 sekund. </w:t>
      </w:r>
      <w:proofErr w:type="spellStart"/>
      <w:r w:rsidRPr="00BB47C0">
        <w:rPr>
          <w:rFonts w:ascii="Bookman Old Style" w:hAnsi="Bookman Old Style"/>
          <w:bCs/>
          <w:sz w:val="22"/>
          <w:szCs w:val="22"/>
        </w:rPr>
        <w:t>Dezynfkecja</w:t>
      </w:r>
      <w:proofErr w:type="spellEnd"/>
      <w:r w:rsidRPr="00BB47C0">
        <w:rPr>
          <w:rFonts w:ascii="Bookman Old Style" w:hAnsi="Bookman Old Style"/>
          <w:bCs/>
          <w:sz w:val="22"/>
          <w:szCs w:val="22"/>
        </w:rPr>
        <w:t xml:space="preserve"> higieniczna </w:t>
      </w:r>
      <w:proofErr w:type="spellStart"/>
      <w:r w:rsidRPr="00BB47C0">
        <w:rPr>
          <w:rFonts w:ascii="Bookman Old Style" w:hAnsi="Bookman Old Style"/>
          <w:bCs/>
          <w:sz w:val="22"/>
          <w:szCs w:val="22"/>
        </w:rPr>
        <w:t>wg</w:t>
      </w:r>
      <w:proofErr w:type="spellEnd"/>
      <w:r w:rsidRPr="00BB47C0">
        <w:rPr>
          <w:rFonts w:ascii="Bookman Old Style" w:hAnsi="Bookman Old Style"/>
          <w:bCs/>
          <w:sz w:val="22"/>
          <w:szCs w:val="22"/>
        </w:rPr>
        <w:t xml:space="preserve">. EN 1500: 2x3ml w czasie 2x15 sekund. Dezynfekcja </w:t>
      </w:r>
      <w:proofErr w:type="spellStart"/>
      <w:r w:rsidRPr="00BB47C0">
        <w:rPr>
          <w:rFonts w:ascii="Bookman Old Style" w:hAnsi="Bookman Old Style"/>
          <w:bCs/>
          <w:sz w:val="22"/>
          <w:szCs w:val="22"/>
        </w:rPr>
        <w:t>chirugiczna</w:t>
      </w:r>
      <w:proofErr w:type="spellEnd"/>
      <w:r w:rsidRPr="00BB47C0">
        <w:rPr>
          <w:rFonts w:ascii="Bookman Old Style" w:hAnsi="Bookman Old Style"/>
          <w:bCs/>
          <w:sz w:val="22"/>
          <w:szCs w:val="22"/>
        </w:rPr>
        <w:t xml:space="preserve"> wg EN 12791: 2 x 3 ml przez 2x90 sekund. Produkt zarejestrowany jako produkt </w:t>
      </w:r>
      <w:proofErr w:type="spellStart"/>
      <w:r w:rsidRPr="00BB47C0">
        <w:rPr>
          <w:rFonts w:ascii="Bookman Old Style" w:hAnsi="Bookman Old Style"/>
          <w:bCs/>
          <w:sz w:val="22"/>
          <w:szCs w:val="22"/>
        </w:rPr>
        <w:t>biobójczy</w:t>
      </w:r>
      <w:proofErr w:type="spellEnd"/>
      <w:r w:rsidRPr="00BB47C0">
        <w:rPr>
          <w:rFonts w:ascii="Bookman Old Style" w:hAnsi="Bookman Old Style"/>
          <w:bCs/>
          <w:sz w:val="22"/>
          <w:szCs w:val="22"/>
        </w:rPr>
        <w:t xml:space="preserve"> oraz wyrób medyczny. Może być stosowany także do dezynfekcji powierzchni, w tym powierzchni wyrobów medycznych.</w:t>
      </w:r>
    </w:p>
    <w:p w:rsidR="00860C34" w:rsidRPr="00BB47C0" w:rsidRDefault="00860C34" w:rsidP="00976FBF">
      <w:pPr>
        <w:tabs>
          <w:tab w:val="right" w:pos="-3686"/>
        </w:tabs>
        <w:spacing w:after="0" w:line="360" w:lineRule="auto"/>
        <w:jc w:val="both"/>
        <w:rPr>
          <w:rFonts w:ascii="Bookman Old Style" w:hAnsi="Bookman Old Style"/>
          <w:b/>
          <w:color w:val="0070C0"/>
        </w:rPr>
      </w:pPr>
    </w:p>
    <w:p w:rsidR="00860C34" w:rsidRPr="00BB47C0" w:rsidRDefault="00860C34" w:rsidP="00976FBF">
      <w:pPr>
        <w:tabs>
          <w:tab w:val="right" w:pos="-3686"/>
        </w:tabs>
        <w:spacing w:after="0" w:line="360" w:lineRule="auto"/>
        <w:jc w:val="both"/>
        <w:rPr>
          <w:rFonts w:ascii="Bookman Old Style" w:hAnsi="Bookman Old Style"/>
          <w:b/>
          <w:color w:val="0070C0"/>
        </w:rPr>
      </w:pPr>
      <w:r w:rsidRPr="00BB47C0">
        <w:rPr>
          <w:rFonts w:ascii="Bookman Old Style" w:hAnsi="Bookman Old Style"/>
          <w:b/>
          <w:color w:val="0070C0"/>
        </w:rPr>
        <w:t>Zamawiający pozostawia zapisy SWZ bez zmian.</w:t>
      </w:r>
    </w:p>
    <w:p w:rsidR="00F71346" w:rsidRPr="00BB47C0" w:rsidRDefault="00F71346" w:rsidP="00976FBF">
      <w:pPr>
        <w:tabs>
          <w:tab w:val="right" w:pos="-3686"/>
        </w:tabs>
        <w:spacing w:after="0" w:line="360" w:lineRule="auto"/>
        <w:jc w:val="both"/>
        <w:rPr>
          <w:rFonts w:ascii="Bookman Old Style" w:hAnsi="Bookman Old Style"/>
          <w:bCs/>
        </w:rPr>
      </w:pPr>
    </w:p>
    <w:p w:rsidR="000F46A5" w:rsidRPr="00BB47C0" w:rsidRDefault="000F46A5" w:rsidP="00976FBF">
      <w:pPr>
        <w:pStyle w:val="Akapitzlist"/>
        <w:numPr>
          <w:ilvl w:val="0"/>
          <w:numId w:val="35"/>
        </w:numPr>
        <w:tabs>
          <w:tab w:val="right" w:pos="-3686"/>
        </w:tabs>
        <w:spacing w:line="360" w:lineRule="auto"/>
        <w:ind w:left="0" w:firstLine="0"/>
        <w:rPr>
          <w:rFonts w:ascii="Bookman Old Style" w:hAnsi="Bookman Old Style"/>
          <w:bCs/>
          <w:sz w:val="22"/>
          <w:szCs w:val="22"/>
        </w:rPr>
      </w:pPr>
      <w:r w:rsidRPr="00BB47C0">
        <w:rPr>
          <w:rFonts w:ascii="Bookman Old Style" w:hAnsi="Bookman Old Style"/>
          <w:bCs/>
          <w:sz w:val="22"/>
          <w:szCs w:val="22"/>
        </w:rPr>
        <w:t xml:space="preserve">Zwracamy się z prośbą o dopuszczenie w pozycji 4 preparatu o składzie: anionowe środki powierzchniowo czynne, amfoteryczne związki powierzchniowo czynne (betaina kokosowa). Zawiera glicerynę. Kompatybilny ze środkami dezynfekcyjnymi, proponowanymi w pozycji 2 i 3. Produkt przebadany </w:t>
      </w:r>
      <w:r w:rsidRPr="00BB47C0">
        <w:rPr>
          <w:rFonts w:ascii="Bookman Old Style" w:hAnsi="Bookman Old Style"/>
          <w:bCs/>
          <w:sz w:val="22"/>
          <w:szCs w:val="22"/>
        </w:rPr>
        <w:lastRenderedPageBreak/>
        <w:t xml:space="preserve">dermatologicznie, zarejestrowany jako kosmetyk. W opakowaniach 500ml i kanister 5l. Prosimy o podanie czy Zamawiający dopuści zamianę preparatu w butelkach 1l na opakowania 500ml z przeliczeniem do 130 opakowań? </w:t>
      </w:r>
    </w:p>
    <w:p w:rsidR="00F71346" w:rsidRPr="00BB47C0" w:rsidRDefault="00F71346" w:rsidP="00F71346">
      <w:pPr>
        <w:pStyle w:val="Akapitzlist"/>
        <w:tabs>
          <w:tab w:val="right" w:pos="-3686"/>
        </w:tabs>
        <w:spacing w:line="360" w:lineRule="auto"/>
        <w:rPr>
          <w:rFonts w:ascii="Bookman Old Style" w:hAnsi="Bookman Old Style"/>
          <w:b/>
          <w:color w:val="0070C0"/>
          <w:sz w:val="22"/>
          <w:szCs w:val="22"/>
        </w:rPr>
      </w:pPr>
    </w:p>
    <w:p w:rsidR="00F71346" w:rsidRPr="00BB47C0" w:rsidRDefault="00F71346" w:rsidP="00F71346">
      <w:pPr>
        <w:pStyle w:val="Akapitzlist"/>
        <w:tabs>
          <w:tab w:val="right" w:pos="-3686"/>
        </w:tabs>
        <w:spacing w:line="360" w:lineRule="auto"/>
        <w:ind w:left="0"/>
        <w:rPr>
          <w:rFonts w:ascii="Bookman Old Style" w:hAnsi="Bookman Old Style"/>
          <w:b/>
          <w:color w:val="0070C0"/>
          <w:sz w:val="22"/>
          <w:szCs w:val="22"/>
        </w:rPr>
      </w:pPr>
      <w:r w:rsidRPr="00BB47C0">
        <w:rPr>
          <w:rFonts w:ascii="Bookman Old Style" w:hAnsi="Bookman Old Style"/>
          <w:b/>
          <w:color w:val="0070C0"/>
          <w:sz w:val="22"/>
          <w:szCs w:val="22"/>
        </w:rPr>
        <w:t>Zamawiający pozostawia zapisy SWZ bez zmian.</w:t>
      </w:r>
    </w:p>
    <w:p w:rsidR="00F71346" w:rsidRPr="00BB47C0" w:rsidRDefault="00F71346" w:rsidP="00F71346">
      <w:pPr>
        <w:pStyle w:val="Akapitzlist"/>
        <w:tabs>
          <w:tab w:val="right" w:pos="-3686"/>
        </w:tabs>
        <w:spacing w:line="360" w:lineRule="auto"/>
        <w:ind w:left="0"/>
        <w:rPr>
          <w:rFonts w:ascii="Bookman Old Style" w:hAnsi="Bookman Old Style"/>
          <w:bCs/>
          <w:sz w:val="22"/>
          <w:szCs w:val="22"/>
        </w:rPr>
      </w:pPr>
    </w:p>
    <w:p w:rsidR="000F46A5" w:rsidRPr="00BB47C0" w:rsidRDefault="000F46A5" w:rsidP="00976FBF">
      <w:pPr>
        <w:pStyle w:val="Akapitzlist"/>
        <w:numPr>
          <w:ilvl w:val="0"/>
          <w:numId w:val="35"/>
        </w:numPr>
        <w:tabs>
          <w:tab w:val="right" w:pos="-3686"/>
        </w:tabs>
        <w:spacing w:line="360" w:lineRule="auto"/>
        <w:ind w:left="0" w:firstLine="0"/>
        <w:rPr>
          <w:rFonts w:ascii="Bookman Old Style" w:hAnsi="Bookman Old Style"/>
          <w:bCs/>
          <w:sz w:val="22"/>
          <w:szCs w:val="22"/>
        </w:rPr>
      </w:pPr>
      <w:r w:rsidRPr="00BB47C0">
        <w:rPr>
          <w:rFonts w:ascii="Bookman Old Style" w:hAnsi="Bookman Old Style"/>
          <w:bCs/>
          <w:sz w:val="22"/>
          <w:szCs w:val="22"/>
        </w:rPr>
        <w:t>Prosimy o wydzielenie z Pakietu 4 poz. 2, 3 i 4 odrębnego pakietu. Wydzielenie do odrębnego pakietu pozwoli ubiegać się o zamówienie szerszemu gronu oferentom. Stąd prośba jest uzasadniona i może przynieść Zamawiającemu większe korzyści finansowe związane z większą konkurencyjnością ofert.</w:t>
      </w:r>
    </w:p>
    <w:p w:rsidR="000F46A5" w:rsidRPr="00BB47C0" w:rsidRDefault="000F46A5" w:rsidP="00976FBF">
      <w:pPr>
        <w:pStyle w:val="Akapitzlist"/>
        <w:tabs>
          <w:tab w:val="right" w:pos="-3686"/>
        </w:tabs>
        <w:spacing w:line="360" w:lineRule="auto"/>
        <w:ind w:left="0"/>
        <w:rPr>
          <w:rFonts w:ascii="Bookman Old Style" w:hAnsi="Bookman Old Style"/>
          <w:sz w:val="22"/>
          <w:szCs w:val="22"/>
        </w:rPr>
      </w:pPr>
    </w:p>
    <w:p w:rsidR="00F02AA0" w:rsidRPr="00BB47C0" w:rsidRDefault="00860C34" w:rsidP="00976FBF">
      <w:pPr>
        <w:pStyle w:val="Akapitzlist"/>
        <w:tabs>
          <w:tab w:val="right" w:pos="-3686"/>
        </w:tabs>
        <w:spacing w:line="360" w:lineRule="auto"/>
        <w:ind w:left="0"/>
        <w:rPr>
          <w:rFonts w:ascii="Bookman Old Style" w:hAnsi="Bookman Old Style"/>
          <w:b/>
          <w:color w:val="0070C0"/>
          <w:sz w:val="22"/>
          <w:szCs w:val="22"/>
        </w:rPr>
      </w:pPr>
      <w:r w:rsidRPr="00BB47C0">
        <w:rPr>
          <w:rFonts w:ascii="Bookman Old Style" w:hAnsi="Bookman Old Style"/>
          <w:b/>
          <w:color w:val="0070C0"/>
          <w:sz w:val="22"/>
          <w:szCs w:val="22"/>
        </w:rPr>
        <w:t>Zamawiający nie wydziela pozycji do odrębnego pakietu.</w:t>
      </w:r>
    </w:p>
    <w:p w:rsidR="00860C34" w:rsidRPr="00BB47C0" w:rsidRDefault="00860C34" w:rsidP="00976FBF">
      <w:pPr>
        <w:pStyle w:val="Akapitzlist"/>
        <w:tabs>
          <w:tab w:val="right" w:pos="-3686"/>
        </w:tabs>
        <w:spacing w:line="360" w:lineRule="auto"/>
        <w:ind w:left="0"/>
        <w:rPr>
          <w:rFonts w:ascii="Bookman Old Style" w:hAnsi="Bookman Old Style"/>
          <w:sz w:val="22"/>
          <w:szCs w:val="22"/>
        </w:rPr>
      </w:pPr>
    </w:p>
    <w:p w:rsidR="000F46A5" w:rsidRPr="00BB47C0" w:rsidRDefault="000F46A5" w:rsidP="00976FBF">
      <w:pPr>
        <w:tabs>
          <w:tab w:val="right" w:pos="-3686"/>
        </w:tabs>
        <w:spacing w:after="0" w:line="360" w:lineRule="auto"/>
        <w:jc w:val="both"/>
        <w:rPr>
          <w:rFonts w:ascii="Bookman Old Style" w:hAnsi="Bookman Old Style"/>
        </w:rPr>
      </w:pPr>
      <w:r w:rsidRPr="00BB47C0">
        <w:rPr>
          <w:rFonts w:ascii="Bookman Old Style" w:hAnsi="Bookman Old Style"/>
        </w:rPr>
        <w:t>Pakiet nr 5</w:t>
      </w:r>
    </w:p>
    <w:p w:rsidR="000F46A5" w:rsidRPr="00BB47C0" w:rsidRDefault="000F46A5" w:rsidP="00976FBF">
      <w:pPr>
        <w:tabs>
          <w:tab w:val="right" w:pos="-3686"/>
        </w:tabs>
        <w:spacing w:after="0" w:line="360" w:lineRule="auto"/>
        <w:jc w:val="both"/>
        <w:rPr>
          <w:rFonts w:ascii="Bookman Old Style" w:hAnsi="Bookman Old Style"/>
          <w:bCs/>
        </w:rPr>
      </w:pPr>
    </w:p>
    <w:p w:rsidR="000F46A5" w:rsidRPr="00BB47C0" w:rsidRDefault="000F46A5" w:rsidP="00976FBF">
      <w:pPr>
        <w:pStyle w:val="Akapitzlist"/>
        <w:numPr>
          <w:ilvl w:val="0"/>
          <w:numId w:val="34"/>
        </w:numPr>
        <w:tabs>
          <w:tab w:val="right" w:pos="-3686"/>
        </w:tabs>
        <w:spacing w:line="360" w:lineRule="auto"/>
        <w:ind w:left="0" w:firstLine="0"/>
        <w:rPr>
          <w:rFonts w:ascii="Bookman Old Style" w:hAnsi="Bookman Old Style"/>
          <w:bCs/>
          <w:sz w:val="22"/>
          <w:szCs w:val="22"/>
        </w:rPr>
      </w:pPr>
      <w:r w:rsidRPr="00BB47C0">
        <w:rPr>
          <w:rFonts w:ascii="Bookman Old Style" w:hAnsi="Bookman Old Style"/>
          <w:bCs/>
          <w:sz w:val="22"/>
          <w:szCs w:val="22"/>
        </w:rPr>
        <w:t xml:space="preserve">Zwracamy się z prośbą o dopuszczenie w pozycji 1,2,3 i 4 enzymatycznego koncentratu do mycia i dezynfekcji narzędzi chirurgicznych i rotacyjnych na bazie amin, QAV. Zawierający </w:t>
      </w:r>
      <w:proofErr w:type="spellStart"/>
      <w:r w:rsidRPr="00BB47C0">
        <w:rPr>
          <w:rFonts w:ascii="Bookman Old Style" w:hAnsi="Bookman Old Style"/>
          <w:bCs/>
          <w:sz w:val="22"/>
          <w:szCs w:val="22"/>
        </w:rPr>
        <w:t>proteazę</w:t>
      </w:r>
      <w:proofErr w:type="spellEnd"/>
      <w:r w:rsidRPr="00BB47C0">
        <w:rPr>
          <w:rFonts w:ascii="Bookman Old Style" w:hAnsi="Bookman Old Style"/>
          <w:bCs/>
          <w:sz w:val="22"/>
          <w:szCs w:val="22"/>
        </w:rPr>
        <w:t xml:space="preserve"> rozkładającą białka oraz inhibitory korozji. Usuwa zaschnięte zabrudzenia organiczne, doczyszcza zanieczyszczenia białkowe. Przeznaczony do dezynfekcji manualnej oraz w myjkach ultradźwiękowych. Zalecany do endoskopów, posiadający opinię </w:t>
      </w:r>
      <w:proofErr w:type="spellStart"/>
      <w:r w:rsidRPr="00BB47C0">
        <w:rPr>
          <w:rFonts w:ascii="Bookman Old Style" w:hAnsi="Bookman Old Style"/>
          <w:bCs/>
          <w:sz w:val="22"/>
          <w:szCs w:val="22"/>
        </w:rPr>
        <w:t>Vimex</w:t>
      </w:r>
      <w:proofErr w:type="spellEnd"/>
      <w:r w:rsidRPr="00BB47C0">
        <w:rPr>
          <w:rFonts w:ascii="Bookman Old Style" w:hAnsi="Bookman Old Style"/>
          <w:bCs/>
          <w:sz w:val="22"/>
          <w:szCs w:val="22"/>
        </w:rPr>
        <w:t xml:space="preserve">. Wysoka tolerancja materiałowa, może być stosowany do instrumentów ze stali szlachetnej, niklu, miedzi, aluminium, porcelany, szkła, gumy, tworzyw sztucznych. Produkt posiada opinię producenta </w:t>
      </w:r>
      <w:proofErr w:type="spellStart"/>
      <w:r w:rsidRPr="00BB47C0">
        <w:rPr>
          <w:rFonts w:ascii="Bookman Old Style" w:hAnsi="Bookman Old Style"/>
          <w:bCs/>
          <w:sz w:val="22"/>
          <w:szCs w:val="22"/>
        </w:rPr>
        <w:t>Chirmed.dot</w:t>
      </w:r>
      <w:proofErr w:type="spellEnd"/>
      <w:r w:rsidRPr="00BB47C0">
        <w:rPr>
          <w:rFonts w:ascii="Bookman Old Style" w:hAnsi="Bookman Old Style"/>
          <w:bCs/>
          <w:sz w:val="22"/>
          <w:szCs w:val="22"/>
        </w:rPr>
        <w:t>. kompatybilności materiałowej. Aktywność nieskażonego roztworu - 14 dni.. Spektrum działania: bakterie, MRSA, grzyby (</w:t>
      </w:r>
      <w:proofErr w:type="spellStart"/>
      <w:r w:rsidRPr="00BB47C0">
        <w:rPr>
          <w:rFonts w:ascii="Bookman Old Style" w:hAnsi="Bookman Old Style"/>
          <w:bCs/>
          <w:sz w:val="22"/>
          <w:szCs w:val="22"/>
        </w:rPr>
        <w:t>C.albicans</w:t>
      </w:r>
      <w:proofErr w:type="spellEnd"/>
      <w:r w:rsidRPr="00BB47C0">
        <w:rPr>
          <w:rFonts w:ascii="Bookman Old Style" w:hAnsi="Bookman Old Style"/>
          <w:bCs/>
          <w:sz w:val="22"/>
          <w:szCs w:val="22"/>
        </w:rPr>
        <w:t>), prątki (</w:t>
      </w:r>
      <w:proofErr w:type="spellStart"/>
      <w:r w:rsidRPr="00BB47C0">
        <w:rPr>
          <w:rFonts w:ascii="Bookman Old Style" w:hAnsi="Bookman Old Style"/>
          <w:bCs/>
          <w:sz w:val="22"/>
          <w:szCs w:val="22"/>
        </w:rPr>
        <w:t>M.terrae</w:t>
      </w:r>
      <w:proofErr w:type="spellEnd"/>
      <w:r w:rsidRPr="00BB47C0">
        <w:rPr>
          <w:rFonts w:ascii="Bookman Old Style" w:hAnsi="Bookman Old Style"/>
          <w:bCs/>
          <w:sz w:val="22"/>
          <w:szCs w:val="22"/>
        </w:rPr>
        <w:t xml:space="preserve">, </w:t>
      </w:r>
      <w:proofErr w:type="spellStart"/>
      <w:r w:rsidRPr="00BB47C0">
        <w:rPr>
          <w:rFonts w:ascii="Bookman Old Style" w:hAnsi="Bookman Old Style"/>
          <w:bCs/>
          <w:sz w:val="22"/>
          <w:szCs w:val="22"/>
        </w:rPr>
        <w:t>M.avium</w:t>
      </w:r>
      <w:proofErr w:type="spellEnd"/>
      <w:r w:rsidRPr="00BB47C0">
        <w:rPr>
          <w:rFonts w:ascii="Bookman Old Style" w:hAnsi="Bookman Old Style"/>
          <w:bCs/>
          <w:sz w:val="22"/>
          <w:szCs w:val="22"/>
        </w:rPr>
        <w:t xml:space="preserve">), wirusy otoczkowe (HIV, HBV, HCV, HSV, grypa, </w:t>
      </w:r>
      <w:proofErr w:type="spellStart"/>
      <w:r w:rsidRPr="00BB47C0">
        <w:rPr>
          <w:rFonts w:ascii="Bookman Old Style" w:hAnsi="Bookman Old Style"/>
          <w:bCs/>
          <w:sz w:val="22"/>
          <w:szCs w:val="22"/>
        </w:rPr>
        <w:t>ebola</w:t>
      </w:r>
      <w:proofErr w:type="spellEnd"/>
      <w:r w:rsidRPr="00BB47C0">
        <w:rPr>
          <w:rFonts w:ascii="Bookman Old Style" w:hAnsi="Bookman Old Style"/>
          <w:bCs/>
          <w:sz w:val="22"/>
          <w:szCs w:val="22"/>
        </w:rPr>
        <w:t xml:space="preserve">), wirus </w:t>
      </w:r>
      <w:proofErr w:type="spellStart"/>
      <w:r w:rsidRPr="00BB47C0">
        <w:rPr>
          <w:rFonts w:ascii="Bookman Old Style" w:hAnsi="Bookman Old Style"/>
          <w:bCs/>
          <w:sz w:val="22"/>
          <w:szCs w:val="22"/>
        </w:rPr>
        <w:t>adeno</w:t>
      </w:r>
      <w:proofErr w:type="spellEnd"/>
      <w:r w:rsidRPr="00BB47C0">
        <w:rPr>
          <w:rFonts w:ascii="Bookman Old Style" w:hAnsi="Bookman Old Style"/>
          <w:bCs/>
          <w:sz w:val="22"/>
          <w:szCs w:val="22"/>
        </w:rPr>
        <w:t xml:space="preserve"> w czasie do 30 minut i stężeniu 0,5%, wirus polio w czasie 15 minut i stężeniu 1%. Produkt przebadany według norm obszaru </w:t>
      </w:r>
      <w:r w:rsidRPr="00BB47C0">
        <w:rPr>
          <w:rFonts w:ascii="Bookman Old Style" w:hAnsi="Bookman Old Style"/>
          <w:bCs/>
          <w:sz w:val="22"/>
          <w:szCs w:val="22"/>
        </w:rPr>
        <w:lastRenderedPageBreak/>
        <w:t xml:space="preserve">medycznego, faza 2.2, wirusy - faza 2.1. Opakowanie: kanister 5l. Produkt nie posiada pasków testowych. </w:t>
      </w:r>
    </w:p>
    <w:p w:rsidR="000F46A5" w:rsidRPr="00BB47C0" w:rsidRDefault="000F46A5" w:rsidP="00976FBF">
      <w:pPr>
        <w:pStyle w:val="Akapitzlist"/>
        <w:tabs>
          <w:tab w:val="right" w:pos="-3686"/>
        </w:tabs>
        <w:spacing w:line="360" w:lineRule="auto"/>
        <w:ind w:left="0"/>
        <w:rPr>
          <w:rFonts w:ascii="Bookman Old Style" w:hAnsi="Bookman Old Style"/>
          <w:bCs/>
          <w:sz w:val="22"/>
          <w:szCs w:val="22"/>
        </w:rPr>
      </w:pPr>
    </w:p>
    <w:p w:rsidR="00860C34" w:rsidRPr="00BB47C0" w:rsidRDefault="00860C34" w:rsidP="00976FBF">
      <w:pPr>
        <w:pStyle w:val="Akapitzlist"/>
        <w:tabs>
          <w:tab w:val="right" w:pos="-3686"/>
        </w:tabs>
        <w:spacing w:line="360" w:lineRule="auto"/>
        <w:ind w:left="0"/>
        <w:rPr>
          <w:rFonts w:ascii="Bookman Old Style" w:hAnsi="Bookman Old Style"/>
          <w:b/>
          <w:color w:val="0070C0"/>
          <w:sz w:val="22"/>
          <w:szCs w:val="22"/>
        </w:rPr>
      </w:pPr>
      <w:r w:rsidRPr="00BB47C0">
        <w:rPr>
          <w:rFonts w:ascii="Bookman Old Style" w:hAnsi="Bookman Old Style"/>
          <w:b/>
          <w:color w:val="0070C0"/>
          <w:sz w:val="22"/>
          <w:szCs w:val="22"/>
        </w:rPr>
        <w:t>Zamawiający pozostawia zapisy SWZ bez zmian.</w:t>
      </w:r>
    </w:p>
    <w:p w:rsidR="00860C34" w:rsidRPr="00BB47C0" w:rsidRDefault="00860C34" w:rsidP="00976FBF">
      <w:pPr>
        <w:pStyle w:val="Akapitzlist"/>
        <w:tabs>
          <w:tab w:val="right" w:pos="-3686"/>
        </w:tabs>
        <w:spacing w:line="360" w:lineRule="auto"/>
        <w:ind w:left="0"/>
        <w:rPr>
          <w:rFonts w:ascii="Bookman Old Style" w:hAnsi="Bookman Old Style"/>
          <w:bCs/>
          <w:sz w:val="22"/>
          <w:szCs w:val="22"/>
        </w:rPr>
      </w:pPr>
    </w:p>
    <w:p w:rsidR="000F46A5" w:rsidRPr="00BB47C0" w:rsidRDefault="000F46A5" w:rsidP="00976FBF">
      <w:pPr>
        <w:pStyle w:val="Akapitzlist"/>
        <w:tabs>
          <w:tab w:val="right" w:pos="-3686"/>
        </w:tabs>
        <w:spacing w:line="360" w:lineRule="auto"/>
        <w:ind w:left="0"/>
        <w:rPr>
          <w:rFonts w:ascii="Bookman Old Style" w:hAnsi="Bookman Old Style"/>
          <w:sz w:val="22"/>
          <w:szCs w:val="22"/>
        </w:rPr>
      </w:pPr>
      <w:r w:rsidRPr="00BB47C0">
        <w:rPr>
          <w:rFonts w:ascii="Bookman Old Style" w:hAnsi="Bookman Old Style"/>
          <w:sz w:val="22"/>
          <w:szCs w:val="22"/>
        </w:rPr>
        <w:t xml:space="preserve">Pakiet nr 6 </w:t>
      </w:r>
    </w:p>
    <w:p w:rsidR="000F46A5" w:rsidRPr="00BB47C0" w:rsidRDefault="000F46A5" w:rsidP="00976FBF">
      <w:pPr>
        <w:pStyle w:val="Akapitzlist"/>
        <w:tabs>
          <w:tab w:val="right" w:pos="-3686"/>
        </w:tabs>
        <w:spacing w:line="360" w:lineRule="auto"/>
        <w:ind w:left="0"/>
        <w:rPr>
          <w:rFonts w:ascii="Bookman Old Style" w:hAnsi="Bookman Old Style"/>
          <w:sz w:val="22"/>
          <w:szCs w:val="22"/>
        </w:rPr>
      </w:pPr>
    </w:p>
    <w:p w:rsidR="000F46A5" w:rsidRPr="00BB47C0" w:rsidRDefault="000F46A5" w:rsidP="00976FBF">
      <w:pPr>
        <w:pStyle w:val="Akapitzlist"/>
        <w:numPr>
          <w:ilvl w:val="0"/>
          <w:numId w:val="36"/>
        </w:numPr>
        <w:tabs>
          <w:tab w:val="right" w:pos="-3686"/>
        </w:tabs>
        <w:spacing w:line="360" w:lineRule="auto"/>
        <w:ind w:left="0" w:firstLine="0"/>
        <w:rPr>
          <w:rFonts w:ascii="Bookman Old Style" w:hAnsi="Bookman Old Style"/>
          <w:bCs/>
          <w:sz w:val="22"/>
          <w:szCs w:val="22"/>
        </w:rPr>
      </w:pPr>
      <w:r w:rsidRPr="00BB47C0">
        <w:rPr>
          <w:rFonts w:ascii="Bookman Old Style" w:hAnsi="Bookman Old Style"/>
          <w:bCs/>
          <w:sz w:val="22"/>
          <w:szCs w:val="22"/>
        </w:rPr>
        <w:t xml:space="preserve">Zwracamy się z prośbą o dopuszczenie w pozycji 1 preparatu w postaci pianki do szybkiej dezynfekcji i mycia powierzchni wrażliwych na działanie alkoholu. Skład: 0,15% N-(3-aminopropylo)-N-dodecylopraopan-1,3-diamina, 0,14% poli(oksy-1,2-etanodilo)alfa[2-didecylmetyloamino)etylo]-omega-hydroksy-propionian (sól). Produkt posiada opinię producenta sprzętu medycznego </w:t>
      </w:r>
      <w:proofErr w:type="spellStart"/>
      <w:r w:rsidRPr="00BB47C0">
        <w:rPr>
          <w:rFonts w:ascii="Bookman Old Style" w:hAnsi="Bookman Old Style"/>
          <w:bCs/>
          <w:sz w:val="22"/>
          <w:szCs w:val="22"/>
        </w:rPr>
        <w:t>Famed</w:t>
      </w:r>
      <w:proofErr w:type="spellEnd"/>
      <w:r w:rsidRPr="00BB47C0">
        <w:rPr>
          <w:rFonts w:ascii="Bookman Old Style" w:hAnsi="Bookman Old Style"/>
          <w:bCs/>
          <w:sz w:val="22"/>
          <w:szCs w:val="22"/>
        </w:rPr>
        <w:t>. Spektrum działania, potwierdzone normami z obszaru medycznego: B (MRSA), F (</w:t>
      </w:r>
      <w:proofErr w:type="spellStart"/>
      <w:r w:rsidRPr="00BB47C0">
        <w:rPr>
          <w:rFonts w:ascii="Bookman Old Style" w:hAnsi="Bookman Old Style"/>
          <w:bCs/>
          <w:sz w:val="22"/>
          <w:szCs w:val="22"/>
        </w:rPr>
        <w:t>C.albicans</w:t>
      </w:r>
      <w:proofErr w:type="spellEnd"/>
      <w:r w:rsidRPr="00BB47C0">
        <w:rPr>
          <w:rFonts w:ascii="Bookman Old Style" w:hAnsi="Bookman Old Style"/>
          <w:bCs/>
          <w:sz w:val="22"/>
          <w:szCs w:val="22"/>
        </w:rPr>
        <w:t xml:space="preserve">), V (HIV, HBV, HCV, </w:t>
      </w:r>
      <w:proofErr w:type="spellStart"/>
      <w:r w:rsidRPr="00BB47C0">
        <w:rPr>
          <w:rFonts w:ascii="Bookman Old Style" w:hAnsi="Bookman Old Style"/>
          <w:bCs/>
          <w:sz w:val="22"/>
          <w:szCs w:val="22"/>
        </w:rPr>
        <w:t>Vaccinia</w:t>
      </w:r>
      <w:proofErr w:type="spellEnd"/>
      <w:r w:rsidRPr="00BB47C0">
        <w:rPr>
          <w:rFonts w:ascii="Bookman Old Style" w:hAnsi="Bookman Old Style"/>
          <w:bCs/>
          <w:sz w:val="22"/>
          <w:szCs w:val="22"/>
        </w:rPr>
        <w:t xml:space="preserve">, BVDV, HSV, </w:t>
      </w:r>
      <w:proofErr w:type="spellStart"/>
      <w:r w:rsidRPr="00BB47C0">
        <w:rPr>
          <w:rFonts w:ascii="Bookman Old Style" w:hAnsi="Bookman Old Style"/>
          <w:bCs/>
          <w:sz w:val="22"/>
          <w:szCs w:val="22"/>
        </w:rPr>
        <w:t>Ebola</w:t>
      </w:r>
      <w:proofErr w:type="spellEnd"/>
      <w:r w:rsidRPr="00BB47C0">
        <w:rPr>
          <w:rFonts w:ascii="Bookman Old Style" w:hAnsi="Bookman Old Style"/>
          <w:bCs/>
          <w:sz w:val="22"/>
          <w:szCs w:val="22"/>
        </w:rPr>
        <w:t xml:space="preserve">) - 1 minuta. </w:t>
      </w:r>
      <w:proofErr w:type="spellStart"/>
      <w:r w:rsidRPr="00BB47C0">
        <w:rPr>
          <w:rFonts w:ascii="Bookman Old Style" w:hAnsi="Bookman Old Style"/>
          <w:bCs/>
          <w:sz w:val="22"/>
          <w:szCs w:val="22"/>
        </w:rPr>
        <w:t>Tbc</w:t>
      </w:r>
      <w:proofErr w:type="spellEnd"/>
      <w:r w:rsidRPr="00BB47C0">
        <w:rPr>
          <w:rFonts w:ascii="Bookman Old Style" w:hAnsi="Bookman Old Style"/>
          <w:bCs/>
          <w:sz w:val="22"/>
          <w:szCs w:val="22"/>
        </w:rPr>
        <w:t xml:space="preserve"> (</w:t>
      </w:r>
      <w:proofErr w:type="spellStart"/>
      <w:r w:rsidRPr="00BB47C0">
        <w:rPr>
          <w:rFonts w:ascii="Bookman Old Style" w:hAnsi="Bookman Old Style"/>
          <w:bCs/>
          <w:sz w:val="22"/>
          <w:szCs w:val="22"/>
        </w:rPr>
        <w:t>M.terrae</w:t>
      </w:r>
      <w:proofErr w:type="spellEnd"/>
      <w:r w:rsidRPr="00BB47C0">
        <w:rPr>
          <w:rFonts w:ascii="Bookman Old Style" w:hAnsi="Bookman Old Style"/>
          <w:bCs/>
          <w:sz w:val="22"/>
          <w:szCs w:val="22"/>
        </w:rPr>
        <w:t>) - 5 minut.  Produkt posiada badania dla B, F zgodnie z EN 16615. Opakowanie: 1 l ze spryskiwaczem, z przeliczeniem do 68 pełnych opakowań.</w:t>
      </w:r>
    </w:p>
    <w:p w:rsidR="00F71346" w:rsidRPr="00BB47C0" w:rsidRDefault="00F71346" w:rsidP="00F71346">
      <w:pPr>
        <w:pStyle w:val="Akapitzlist"/>
        <w:tabs>
          <w:tab w:val="right" w:pos="-3686"/>
        </w:tabs>
        <w:spacing w:line="360" w:lineRule="auto"/>
        <w:ind w:left="0"/>
        <w:rPr>
          <w:rFonts w:ascii="Bookman Old Style" w:hAnsi="Bookman Old Style"/>
          <w:bCs/>
          <w:sz w:val="22"/>
          <w:szCs w:val="22"/>
        </w:rPr>
      </w:pPr>
    </w:p>
    <w:p w:rsidR="00860C34" w:rsidRPr="00BB47C0" w:rsidRDefault="00860C34" w:rsidP="00976FBF">
      <w:pPr>
        <w:tabs>
          <w:tab w:val="right" w:pos="-3686"/>
        </w:tabs>
        <w:spacing w:after="0" w:line="360" w:lineRule="auto"/>
        <w:jc w:val="both"/>
        <w:rPr>
          <w:rFonts w:ascii="Bookman Old Style" w:hAnsi="Bookman Old Style"/>
          <w:b/>
          <w:color w:val="0070C0"/>
        </w:rPr>
      </w:pPr>
      <w:r w:rsidRPr="00BB47C0">
        <w:rPr>
          <w:rFonts w:ascii="Bookman Old Style" w:hAnsi="Bookman Old Style"/>
          <w:b/>
          <w:color w:val="0070C0"/>
        </w:rPr>
        <w:t>Zamawiający pozostawia zapisy SWZ bez zmian.</w:t>
      </w:r>
    </w:p>
    <w:p w:rsidR="00F71346" w:rsidRPr="00BB47C0" w:rsidRDefault="00F71346" w:rsidP="00976FBF">
      <w:pPr>
        <w:tabs>
          <w:tab w:val="right" w:pos="-3686"/>
        </w:tabs>
        <w:spacing w:after="0" w:line="360" w:lineRule="auto"/>
        <w:jc w:val="both"/>
        <w:rPr>
          <w:rFonts w:ascii="Bookman Old Style" w:hAnsi="Bookman Old Style"/>
          <w:bCs/>
        </w:rPr>
      </w:pPr>
    </w:p>
    <w:p w:rsidR="000F46A5" w:rsidRPr="00BB47C0" w:rsidRDefault="000F46A5" w:rsidP="00976FBF">
      <w:pPr>
        <w:pStyle w:val="Akapitzlist"/>
        <w:numPr>
          <w:ilvl w:val="0"/>
          <w:numId w:val="36"/>
        </w:numPr>
        <w:tabs>
          <w:tab w:val="right" w:pos="-3686"/>
        </w:tabs>
        <w:spacing w:line="360" w:lineRule="auto"/>
        <w:ind w:left="0" w:firstLine="0"/>
        <w:rPr>
          <w:rFonts w:ascii="Bookman Old Style" w:hAnsi="Bookman Old Style"/>
          <w:bCs/>
          <w:sz w:val="22"/>
          <w:szCs w:val="22"/>
        </w:rPr>
      </w:pPr>
      <w:r w:rsidRPr="00BB47C0">
        <w:rPr>
          <w:rFonts w:ascii="Bookman Old Style" w:hAnsi="Bookman Old Style"/>
          <w:bCs/>
          <w:sz w:val="22"/>
          <w:szCs w:val="22"/>
        </w:rPr>
        <w:t xml:space="preserve">Zwracamy się z prośbą o dopuszczenie w pozycji 2 o  składzie: 0,15% N-(3-aminopropylo)-N-dodecylopropan-1,3-diamina, 0,14% poli(oksy-1,2-etanodilo)alfa[2-didecylmetyloamino)etylo]-omega-hydroksy-propionian (sól) i spektrum </w:t>
      </w:r>
      <w:proofErr w:type="spellStart"/>
      <w:r w:rsidRPr="00BB47C0">
        <w:rPr>
          <w:rFonts w:ascii="Bookman Old Style" w:hAnsi="Bookman Old Style"/>
          <w:bCs/>
          <w:sz w:val="22"/>
          <w:szCs w:val="22"/>
        </w:rPr>
        <w:t>bójczym</w:t>
      </w:r>
      <w:proofErr w:type="spellEnd"/>
      <w:r w:rsidRPr="00BB47C0">
        <w:rPr>
          <w:rFonts w:ascii="Bookman Old Style" w:hAnsi="Bookman Old Style"/>
          <w:bCs/>
          <w:sz w:val="22"/>
          <w:szCs w:val="22"/>
        </w:rPr>
        <w:t>:</w:t>
      </w:r>
      <w:r w:rsidRPr="00BB47C0">
        <w:rPr>
          <w:rFonts w:ascii="Bookman Old Style" w:hAnsi="Bookman Old Style"/>
          <w:sz w:val="22"/>
          <w:szCs w:val="22"/>
        </w:rPr>
        <w:t xml:space="preserve"> </w:t>
      </w:r>
      <w:r w:rsidRPr="00BB47C0">
        <w:rPr>
          <w:rFonts w:ascii="Bookman Old Style" w:hAnsi="Bookman Old Style"/>
          <w:bCs/>
          <w:sz w:val="22"/>
          <w:szCs w:val="22"/>
        </w:rPr>
        <w:t>potwierdzone normami z obszaru medycznego: B (MRSA), F (</w:t>
      </w:r>
      <w:proofErr w:type="spellStart"/>
      <w:r w:rsidRPr="00BB47C0">
        <w:rPr>
          <w:rFonts w:ascii="Bookman Old Style" w:hAnsi="Bookman Old Style"/>
          <w:bCs/>
          <w:sz w:val="22"/>
          <w:szCs w:val="22"/>
        </w:rPr>
        <w:t>C.albicans</w:t>
      </w:r>
      <w:proofErr w:type="spellEnd"/>
      <w:r w:rsidRPr="00BB47C0">
        <w:rPr>
          <w:rFonts w:ascii="Bookman Old Style" w:hAnsi="Bookman Old Style"/>
          <w:bCs/>
          <w:sz w:val="22"/>
          <w:szCs w:val="22"/>
        </w:rPr>
        <w:t xml:space="preserve">), V (HIV, HBV, HCV, wirus grypy, </w:t>
      </w:r>
      <w:proofErr w:type="spellStart"/>
      <w:r w:rsidRPr="00BB47C0">
        <w:rPr>
          <w:rFonts w:ascii="Bookman Old Style" w:hAnsi="Bookman Old Style"/>
          <w:bCs/>
          <w:sz w:val="22"/>
          <w:szCs w:val="22"/>
        </w:rPr>
        <w:t>Vaccinia</w:t>
      </w:r>
      <w:proofErr w:type="spellEnd"/>
      <w:r w:rsidRPr="00BB47C0">
        <w:rPr>
          <w:rFonts w:ascii="Bookman Old Style" w:hAnsi="Bookman Old Style"/>
          <w:bCs/>
          <w:sz w:val="22"/>
          <w:szCs w:val="22"/>
        </w:rPr>
        <w:t xml:space="preserve">, BVDV, HSV, </w:t>
      </w:r>
      <w:proofErr w:type="spellStart"/>
      <w:r w:rsidRPr="00BB47C0">
        <w:rPr>
          <w:rFonts w:ascii="Bookman Old Style" w:hAnsi="Bookman Old Style"/>
          <w:bCs/>
          <w:sz w:val="22"/>
          <w:szCs w:val="22"/>
        </w:rPr>
        <w:t>Ebola</w:t>
      </w:r>
      <w:proofErr w:type="spellEnd"/>
      <w:r w:rsidRPr="00BB47C0">
        <w:rPr>
          <w:rFonts w:ascii="Bookman Old Style" w:hAnsi="Bookman Old Style"/>
          <w:bCs/>
          <w:sz w:val="22"/>
          <w:szCs w:val="22"/>
        </w:rPr>
        <w:t xml:space="preserve">) - 1 minuta. </w:t>
      </w:r>
      <w:proofErr w:type="spellStart"/>
      <w:r w:rsidRPr="00BB47C0">
        <w:rPr>
          <w:rFonts w:ascii="Bookman Old Style" w:hAnsi="Bookman Old Style"/>
          <w:bCs/>
          <w:sz w:val="22"/>
          <w:szCs w:val="22"/>
        </w:rPr>
        <w:t>Tbc</w:t>
      </w:r>
      <w:proofErr w:type="spellEnd"/>
      <w:r w:rsidRPr="00BB47C0">
        <w:rPr>
          <w:rFonts w:ascii="Bookman Old Style" w:hAnsi="Bookman Old Style"/>
          <w:bCs/>
          <w:sz w:val="22"/>
          <w:szCs w:val="22"/>
        </w:rPr>
        <w:t xml:space="preserve"> (</w:t>
      </w:r>
      <w:proofErr w:type="spellStart"/>
      <w:r w:rsidRPr="00BB47C0">
        <w:rPr>
          <w:rFonts w:ascii="Bookman Old Style" w:hAnsi="Bookman Old Style"/>
          <w:bCs/>
          <w:sz w:val="22"/>
          <w:szCs w:val="22"/>
        </w:rPr>
        <w:t>M.terrae</w:t>
      </w:r>
      <w:proofErr w:type="spellEnd"/>
      <w:r w:rsidRPr="00BB47C0">
        <w:rPr>
          <w:rFonts w:ascii="Bookman Old Style" w:hAnsi="Bookman Old Style"/>
          <w:bCs/>
          <w:sz w:val="22"/>
          <w:szCs w:val="22"/>
        </w:rPr>
        <w:t xml:space="preserve">) - 5 minut.  Wymagane badania zgodnie z EN 16615. Wymiary: 13x20 cm, gramatura 23g/m2. </w:t>
      </w:r>
    </w:p>
    <w:p w:rsidR="000F46A5" w:rsidRPr="00BB47C0" w:rsidRDefault="000F46A5" w:rsidP="00976FBF">
      <w:pPr>
        <w:pStyle w:val="Akapitzlist"/>
        <w:tabs>
          <w:tab w:val="right" w:pos="-3686"/>
        </w:tabs>
        <w:spacing w:line="360" w:lineRule="auto"/>
        <w:ind w:left="0"/>
        <w:rPr>
          <w:rFonts w:ascii="Bookman Old Style" w:hAnsi="Bookman Old Style"/>
          <w:bCs/>
          <w:sz w:val="22"/>
          <w:szCs w:val="22"/>
        </w:rPr>
      </w:pPr>
    </w:p>
    <w:p w:rsidR="00860C34" w:rsidRPr="00BB47C0" w:rsidRDefault="00860C34" w:rsidP="00976FBF">
      <w:pPr>
        <w:pStyle w:val="Akapitzlist"/>
        <w:tabs>
          <w:tab w:val="right" w:pos="-3686"/>
        </w:tabs>
        <w:spacing w:line="360" w:lineRule="auto"/>
        <w:ind w:left="0"/>
        <w:rPr>
          <w:rFonts w:ascii="Bookman Old Style" w:hAnsi="Bookman Old Style"/>
          <w:bCs/>
          <w:sz w:val="22"/>
          <w:szCs w:val="22"/>
        </w:rPr>
      </w:pPr>
      <w:r w:rsidRPr="00BB47C0">
        <w:rPr>
          <w:rFonts w:ascii="Bookman Old Style" w:hAnsi="Bookman Old Style"/>
          <w:b/>
          <w:color w:val="0070C0"/>
          <w:sz w:val="22"/>
          <w:szCs w:val="22"/>
        </w:rPr>
        <w:t>Zamawiający pozostawia zapisy SWZ bez zmian.</w:t>
      </w:r>
    </w:p>
    <w:p w:rsidR="00860C34" w:rsidRPr="00BB47C0" w:rsidRDefault="00860C34" w:rsidP="00976FBF">
      <w:pPr>
        <w:pStyle w:val="Akapitzlist"/>
        <w:tabs>
          <w:tab w:val="right" w:pos="-3686"/>
        </w:tabs>
        <w:spacing w:line="360" w:lineRule="auto"/>
        <w:ind w:left="0"/>
        <w:rPr>
          <w:rFonts w:ascii="Bookman Old Style" w:hAnsi="Bookman Old Style"/>
          <w:bCs/>
          <w:sz w:val="22"/>
          <w:szCs w:val="22"/>
        </w:rPr>
      </w:pPr>
    </w:p>
    <w:p w:rsidR="000F46A5" w:rsidRPr="00BB47C0" w:rsidRDefault="000F46A5" w:rsidP="00976FBF">
      <w:pPr>
        <w:pStyle w:val="Akapitzlist"/>
        <w:tabs>
          <w:tab w:val="right" w:pos="-3686"/>
        </w:tabs>
        <w:spacing w:line="360" w:lineRule="auto"/>
        <w:ind w:left="0"/>
        <w:rPr>
          <w:rFonts w:ascii="Bookman Old Style" w:hAnsi="Bookman Old Style"/>
          <w:sz w:val="22"/>
          <w:szCs w:val="22"/>
        </w:rPr>
      </w:pPr>
      <w:r w:rsidRPr="00BB47C0">
        <w:rPr>
          <w:rFonts w:ascii="Bookman Old Style" w:hAnsi="Bookman Old Style"/>
          <w:sz w:val="22"/>
          <w:szCs w:val="22"/>
        </w:rPr>
        <w:lastRenderedPageBreak/>
        <w:t>Pakiet nr 7</w:t>
      </w:r>
    </w:p>
    <w:p w:rsidR="000F46A5" w:rsidRPr="00BB47C0" w:rsidRDefault="000F46A5" w:rsidP="00976FBF">
      <w:pPr>
        <w:pStyle w:val="Akapitzlist"/>
        <w:tabs>
          <w:tab w:val="right" w:pos="-3686"/>
        </w:tabs>
        <w:spacing w:line="360" w:lineRule="auto"/>
        <w:ind w:left="0"/>
        <w:rPr>
          <w:rFonts w:ascii="Bookman Old Style" w:hAnsi="Bookman Old Style"/>
          <w:sz w:val="22"/>
          <w:szCs w:val="22"/>
        </w:rPr>
      </w:pPr>
    </w:p>
    <w:p w:rsidR="000F46A5" w:rsidRPr="00BB47C0" w:rsidRDefault="000F46A5" w:rsidP="00976FBF">
      <w:pPr>
        <w:tabs>
          <w:tab w:val="right" w:pos="-3686"/>
        </w:tabs>
        <w:spacing w:after="0" w:line="360" w:lineRule="auto"/>
        <w:jc w:val="both"/>
        <w:rPr>
          <w:rFonts w:ascii="Bookman Old Style" w:hAnsi="Bookman Old Style" w:cs="Arial"/>
        </w:rPr>
      </w:pPr>
      <w:r w:rsidRPr="00BB47C0">
        <w:rPr>
          <w:rFonts w:ascii="Bookman Old Style" w:hAnsi="Bookman Old Style"/>
          <w:bCs/>
        </w:rPr>
        <w:t>Zwracamy się z prośbą o dopuszczenie preparatu w formie proszku, na bazie nadwęglanu sodu i TAED, z zawartością kwasu adypinowego oraz enzymów (</w:t>
      </w:r>
      <w:proofErr w:type="spellStart"/>
      <w:r w:rsidRPr="00BB47C0">
        <w:rPr>
          <w:rFonts w:ascii="Bookman Old Style" w:hAnsi="Bookman Old Style"/>
          <w:bCs/>
        </w:rPr>
        <w:t>proteaza</w:t>
      </w:r>
      <w:proofErr w:type="spellEnd"/>
      <w:r w:rsidRPr="00BB47C0">
        <w:rPr>
          <w:rFonts w:ascii="Bookman Old Style" w:hAnsi="Bookman Old Style"/>
          <w:bCs/>
        </w:rPr>
        <w:t xml:space="preserve">, amylaza, lipaza, </w:t>
      </w:r>
      <w:proofErr w:type="spellStart"/>
      <w:r w:rsidRPr="00BB47C0">
        <w:rPr>
          <w:rFonts w:ascii="Bookman Old Style" w:hAnsi="Bookman Old Style"/>
          <w:bCs/>
        </w:rPr>
        <w:t>mannaza</w:t>
      </w:r>
      <w:proofErr w:type="spellEnd"/>
      <w:r w:rsidRPr="00BB47C0">
        <w:rPr>
          <w:rFonts w:ascii="Bookman Old Style" w:hAnsi="Bookman Old Style"/>
          <w:bCs/>
        </w:rPr>
        <w:t>) przeznaczony do mycia i dezynfekcji narzędzi medycznych (instrumentów chirurgicznych, dentystycznych, endoskopów, urządzeń anestezjologicznych). Możliwość zastosowania do dezynfekcji powierzchni sprzętów medycznych, m.in. inkubatorów. Spektrum działania dla wysokiego obciążenia organicznego: B, MRSA (EN 14561), F (</w:t>
      </w:r>
      <w:proofErr w:type="spellStart"/>
      <w:r w:rsidRPr="00BB47C0">
        <w:rPr>
          <w:rFonts w:ascii="Bookman Old Style" w:hAnsi="Bookman Old Style"/>
          <w:bCs/>
        </w:rPr>
        <w:t>C.albicans</w:t>
      </w:r>
      <w:proofErr w:type="spellEnd"/>
      <w:r w:rsidRPr="00BB47C0">
        <w:rPr>
          <w:rFonts w:ascii="Bookman Old Style" w:hAnsi="Bookman Old Style"/>
          <w:bCs/>
        </w:rPr>
        <w:t xml:space="preserve">, </w:t>
      </w:r>
      <w:proofErr w:type="spellStart"/>
      <w:r w:rsidRPr="00BB47C0">
        <w:rPr>
          <w:rFonts w:ascii="Bookman Old Style" w:hAnsi="Bookman Old Style"/>
          <w:bCs/>
        </w:rPr>
        <w:t>A.brasiliensis</w:t>
      </w:r>
      <w:proofErr w:type="spellEnd"/>
      <w:r w:rsidRPr="00BB47C0">
        <w:rPr>
          <w:rFonts w:ascii="Bookman Old Style" w:hAnsi="Bookman Old Style"/>
          <w:bCs/>
        </w:rPr>
        <w:t xml:space="preserve">) EN 14562, </w:t>
      </w:r>
      <w:proofErr w:type="spellStart"/>
      <w:r w:rsidRPr="00BB47C0">
        <w:rPr>
          <w:rFonts w:ascii="Bookman Old Style" w:hAnsi="Bookman Old Style"/>
          <w:bCs/>
        </w:rPr>
        <w:t>Tbc</w:t>
      </w:r>
      <w:proofErr w:type="spellEnd"/>
      <w:r w:rsidRPr="00BB47C0">
        <w:rPr>
          <w:rFonts w:ascii="Bookman Old Style" w:hAnsi="Bookman Old Style"/>
          <w:bCs/>
        </w:rPr>
        <w:t xml:space="preserve"> </w:t>
      </w:r>
      <w:proofErr w:type="spellStart"/>
      <w:r w:rsidRPr="00BB47C0">
        <w:rPr>
          <w:rFonts w:ascii="Bookman Old Style" w:hAnsi="Bookman Old Style"/>
          <w:bCs/>
        </w:rPr>
        <w:t>M.terrae</w:t>
      </w:r>
      <w:proofErr w:type="spellEnd"/>
      <w:r w:rsidRPr="00BB47C0">
        <w:rPr>
          <w:rFonts w:ascii="Bookman Old Style" w:hAnsi="Bookman Old Style"/>
          <w:bCs/>
        </w:rPr>
        <w:t xml:space="preserve">, </w:t>
      </w:r>
      <w:proofErr w:type="spellStart"/>
      <w:r w:rsidRPr="00BB47C0">
        <w:rPr>
          <w:rFonts w:ascii="Bookman Old Style" w:hAnsi="Bookman Old Style"/>
          <w:bCs/>
        </w:rPr>
        <w:t>M.avium</w:t>
      </w:r>
      <w:proofErr w:type="spellEnd"/>
      <w:r w:rsidRPr="00BB47C0">
        <w:rPr>
          <w:rFonts w:ascii="Bookman Old Style" w:hAnsi="Bookman Old Style"/>
          <w:bCs/>
        </w:rPr>
        <w:t xml:space="preserve"> (EN 14563), V (</w:t>
      </w:r>
      <w:proofErr w:type="spellStart"/>
      <w:r w:rsidRPr="00BB47C0">
        <w:rPr>
          <w:rFonts w:ascii="Bookman Old Style" w:hAnsi="Bookman Old Style"/>
          <w:bCs/>
        </w:rPr>
        <w:t>adeno</w:t>
      </w:r>
      <w:proofErr w:type="spellEnd"/>
      <w:r w:rsidRPr="00BB47C0">
        <w:rPr>
          <w:rFonts w:ascii="Bookman Old Style" w:hAnsi="Bookman Old Style"/>
          <w:bCs/>
        </w:rPr>
        <w:t xml:space="preserve">, polio, noro) </w:t>
      </w:r>
      <w:proofErr w:type="spellStart"/>
      <w:r w:rsidRPr="00BB47C0">
        <w:rPr>
          <w:rFonts w:ascii="Bookman Old Style" w:hAnsi="Bookman Old Style"/>
          <w:bCs/>
        </w:rPr>
        <w:t>wg</w:t>
      </w:r>
      <w:proofErr w:type="spellEnd"/>
      <w:r w:rsidRPr="00BB47C0">
        <w:rPr>
          <w:rFonts w:ascii="Bookman Old Style" w:hAnsi="Bookman Old Style"/>
          <w:bCs/>
        </w:rPr>
        <w:t xml:space="preserve">. EN 14476, </w:t>
      </w:r>
      <w:proofErr w:type="spellStart"/>
      <w:r w:rsidRPr="00BB47C0">
        <w:rPr>
          <w:rFonts w:ascii="Bookman Old Style" w:hAnsi="Bookman Old Style"/>
          <w:bCs/>
        </w:rPr>
        <w:t>C.difficile</w:t>
      </w:r>
      <w:proofErr w:type="spellEnd"/>
      <w:r w:rsidRPr="00BB47C0">
        <w:rPr>
          <w:rFonts w:ascii="Bookman Old Style" w:hAnsi="Bookman Old Style"/>
          <w:bCs/>
        </w:rPr>
        <w:t xml:space="preserve"> (EN 13704) – 2% w 10 minut, </w:t>
      </w:r>
      <w:proofErr w:type="spellStart"/>
      <w:r w:rsidRPr="00BB47C0">
        <w:rPr>
          <w:rFonts w:ascii="Bookman Old Style" w:hAnsi="Bookman Old Style"/>
          <w:bCs/>
        </w:rPr>
        <w:t>B.subtilis</w:t>
      </w:r>
      <w:proofErr w:type="spellEnd"/>
      <w:r w:rsidRPr="00BB47C0">
        <w:rPr>
          <w:rFonts w:ascii="Bookman Old Style" w:hAnsi="Bookman Old Style"/>
          <w:bCs/>
        </w:rPr>
        <w:t xml:space="preserve"> (EN 13704) – 1% w 30 minut. Nie wymaga dodatku aktywatora. W opakowaniu: wiaderko 5kg, paski 100szt.</w:t>
      </w:r>
    </w:p>
    <w:p w:rsidR="000F46A5" w:rsidRPr="00BB47C0" w:rsidRDefault="000F46A5" w:rsidP="00976FBF">
      <w:pPr>
        <w:tabs>
          <w:tab w:val="right" w:pos="-3686"/>
        </w:tabs>
        <w:spacing w:after="0" w:line="360" w:lineRule="auto"/>
        <w:jc w:val="both"/>
        <w:rPr>
          <w:rFonts w:ascii="Bookman Old Style" w:hAnsi="Bookman Old Style" w:cs="Arial"/>
        </w:rPr>
      </w:pPr>
    </w:p>
    <w:p w:rsidR="00F02AA0" w:rsidRPr="00BB47C0" w:rsidRDefault="00F02AA0" w:rsidP="00976FBF">
      <w:pPr>
        <w:tabs>
          <w:tab w:val="right" w:pos="-3686"/>
        </w:tabs>
        <w:spacing w:after="0" w:line="360" w:lineRule="auto"/>
        <w:jc w:val="both"/>
        <w:rPr>
          <w:rFonts w:ascii="Bookman Old Style" w:hAnsi="Bookman Old Style" w:cs="Arial"/>
        </w:rPr>
      </w:pPr>
      <w:r w:rsidRPr="00BB47C0">
        <w:rPr>
          <w:rFonts w:ascii="Bookman Old Style" w:hAnsi="Bookman Old Style"/>
          <w:b/>
          <w:color w:val="0070C0"/>
        </w:rPr>
        <w:t>Zamawiający pozostawia zapisy SWZ bez zmian.</w:t>
      </w:r>
    </w:p>
    <w:p w:rsidR="00F02AA0" w:rsidRPr="00BB47C0" w:rsidRDefault="00F02AA0" w:rsidP="00976FBF">
      <w:pPr>
        <w:tabs>
          <w:tab w:val="right" w:pos="-3686"/>
        </w:tabs>
        <w:spacing w:after="0" w:line="360" w:lineRule="auto"/>
        <w:jc w:val="both"/>
        <w:rPr>
          <w:rFonts w:ascii="Bookman Old Style" w:hAnsi="Bookman Old Style" w:cs="Arial"/>
        </w:rPr>
      </w:pPr>
    </w:p>
    <w:p w:rsidR="000F46A5" w:rsidRPr="00BB47C0" w:rsidRDefault="00D21080" w:rsidP="00976FBF">
      <w:pPr>
        <w:tabs>
          <w:tab w:val="right" w:pos="-3686"/>
        </w:tabs>
        <w:spacing w:after="0" w:line="360" w:lineRule="auto"/>
        <w:jc w:val="both"/>
        <w:rPr>
          <w:rFonts w:ascii="Bookman Old Style" w:hAnsi="Bookman Old Style" w:cs="Arial"/>
          <w:b/>
        </w:rPr>
      </w:pPr>
      <w:r w:rsidRPr="00BB47C0">
        <w:rPr>
          <w:rFonts w:ascii="Bookman Old Style" w:hAnsi="Bookman Old Style" w:cs="Arial"/>
          <w:b/>
        </w:rPr>
        <w:t xml:space="preserve">ZESTAW </w:t>
      </w:r>
      <w:r w:rsidR="000F46A5" w:rsidRPr="00BB47C0">
        <w:rPr>
          <w:rFonts w:ascii="Bookman Old Style" w:hAnsi="Bookman Old Style" w:cs="Arial"/>
          <w:b/>
        </w:rPr>
        <w:t>V</w:t>
      </w:r>
    </w:p>
    <w:p w:rsidR="00F71346" w:rsidRPr="00BB47C0" w:rsidRDefault="00F71346" w:rsidP="00976FBF">
      <w:pPr>
        <w:tabs>
          <w:tab w:val="right" w:pos="-3686"/>
        </w:tabs>
        <w:spacing w:after="0" w:line="360" w:lineRule="auto"/>
        <w:jc w:val="both"/>
        <w:rPr>
          <w:rFonts w:ascii="Bookman Old Style" w:hAnsi="Bookman Old Style" w:cs="Arial"/>
          <w:b/>
        </w:rPr>
      </w:pPr>
    </w:p>
    <w:p w:rsidR="00D21080" w:rsidRPr="00BB47C0" w:rsidRDefault="00D21080" w:rsidP="00976FBF">
      <w:pPr>
        <w:tabs>
          <w:tab w:val="right" w:pos="-3686"/>
        </w:tabs>
        <w:spacing w:after="0" w:line="360" w:lineRule="auto"/>
        <w:jc w:val="both"/>
        <w:rPr>
          <w:rFonts w:ascii="Bookman Old Style" w:hAnsi="Bookman Old Style"/>
        </w:rPr>
      </w:pPr>
      <w:r w:rsidRPr="00BB47C0">
        <w:rPr>
          <w:rFonts w:ascii="Bookman Old Style" w:hAnsi="Bookman Old Style"/>
        </w:rPr>
        <w:t>Pytanie ogólne</w:t>
      </w:r>
    </w:p>
    <w:p w:rsidR="00D21080" w:rsidRPr="00BB47C0" w:rsidRDefault="00D21080" w:rsidP="00976FBF">
      <w:pPr>
        <w:tabs>
          <w:tab w:val="right" w:pos="-3686"/>
        </w:tabs>
        <w:spacing w:after="0" w:line="360" w:lineRule="auto"/>
        <w:jc w:val="both"/>
        <w:rPr>
          <w:rFonts w:ascii="Bookman Old Style" w:hAnsi="Bookman Old Style"/>
        </w:rPr>
      </w:pPr>
    </w:p>
    <w:p w:rsidR="00D21080" w:rsidRPr="00BB47C0" w:rsidRDefault="00D21080" w:rsidP="00976FBF">
      <w:pPr>
        <w:tabs>
          <w:tab w:val="right" w:pos="-3686"/>
        </w:tabs>
        <w:spacing w:after="0" w:line="360" w:lineRule="auto"/>
        <w:jc w:val="both"/>
        <w:rPr>
          <w:rFonts w:ascii="Bookman Old Style" w:hAnsi="Bookman Old Style"/>
        </w:rPr>
      </w:pPr>
      <w:r w:rsidRPr="00BB47C0">
        <w:rPr>
          <w:rFonts w:ascii="Bookman Old Style" w:hAnsi="Bookman Old Style"/>
        </w:rPr>
        <w:t>W przypadku wyrażenia zgody na inne wielkości opakowań, prosimy o określenie, w jaki sposób należy podać ilość opakowań po przeliczeniu zapotrzebowania, czy wpisać ilość ułamkową , czy zaokrąglić w górę do pełnych opakowań, czy zgodnie z zasadami matematyki do 0,5 w dół, powyżej 0,5 w górę.</w:t>
      </w:r>
    </w:p>
    <w:p w:rsidR="00976FBF" w:rsidRPr="00BB47C0" w:rsidRDefault="00976FBF" w:rsidP="00976FBF">
      <w:pPr>
        <w:tabs>
          <w:tab w:val="right" w:pos="-3686"/>
        </w:tabs>
        <w:spacing w:after="0" w:line="360" w:lineRule="auto"/>
        <w:jc w:val="both"/>
        <w:rPr>
          <w:rFonts w:ascii="Bookman Old Style" w:hAnsi="Bookman Old Style"/>
        </w:rPr>
      </w:pPr>
    </w:p>
    <w:p w:rsidR="00F02AA0" w:rsidRPr="00BB47C0" w:rsidRDefault="001D216A" w:rsidP="00976FBF">
      <w:pPr>
        <w:tabs>
          <w:tab w:val="right" w:pos="-3686"/>
        </w:tabs>
        <w:spacing w:after="0" w:line="360" w:lineRule="auto"/>
        <w:jc w:val="both"/>
        <w:rPr>
          <w:rFonts w:ascii="Bookman Old Style" w:hAnsi="Bookman Old Style"/>
          <w:b/>
        </w:rPr>
      </w:pPr>
      <w:r w:rsidRPr="00BB47C0">
        <w:rPr>
          <w:rFonts w:ascii="Bookman Old Style" w:hAnsi="Bookman Old Style"/>
          <w:b/>
          <w:iCs/>
          <w:color w:val="2E74B5" w:themeColor="accent1" w:themeShade="BF"/>
        </w:rPr>
        <w:t>Wykonawca winien odpowiednio przeliczyć ilość opakowań</w:t>
      </w:r>
      <w:r w:rsidR="00F02AA0" w:rsidRPr="00BB47C0">
        <w:rPr>
          <w:rFonts w:ascii="Bookman Old Style" w:hAnsi="Bookman Old Style"/>
          <w:b/>
          <w:iCs/>
          <w:color w:val="2E74B5" w:themeColor="accent1" w:themeShade="BF"/>
        </w:rPr>
        <w:t>, tak</w:t>
      </w:r>
      <w:r w:rsidRPr="00BB47C0">
        <w:rPr>
          <w:rFonts w:ascii="Bookman Old Style" w:hAnsi="Bookman Old Style"/>
          <w:b/>
          <w:iCs/>
          <w:color w:val="2E74B5" w:themeColor="accent1" w:themeShade="BF"/>
        </w:rPr>
        <w:t xml:space="preserve"> aby </w:t>
      </w:r>
      <w:r w:rsidRPr="00BB47C0">
        <w:rPr>
          <w:rFonts w:ascii="Bookman Old Style" w:hAnsi="Bookman Old Style"/>
          <w:b/>
          <w:iCs/>
          <w:color w:val="2E74B5" w:themeColor="accent1" w:themeShade="BF"/>
          <w:u w:val="single"/>
        </w:rPr>
        <w:t xml:space="preserve">ilość produktu </w:t>
      </w:r>
      <w:r w:rsidRPr="00BB47C0">
        <w:rPr>
          <w:rFonts w:ascii="Bookman Old Style" w:hAnsi="Bookman Old Style"/>
          <w:b/>
          <w:iCs/>
          <w:color w:val="2E74B5" w:themeColor="accent1" w:themeShade="BF"/>
        </w:rPr>
        <w:t>była zgodna z SWZ, przeliczając ilości opakowań do dwóch miejsc po przecinku w formularzu cenowym.</w:t>
      </w:r>
    </w:p>
    <w:p w:rsidR="00F02AA0" w:rsidRPr="00BB47C0" w:rsidRDefault="00F02AA0" w:rsidP="00976FBF">
      <w:pPr>
        <w:tabs>
          <w:tab w:val="right" w:pos="-3686"/>
        </w:tabs>
        <w:spacing w:after="0" w:line="360" w:lineRule="auto"/>
        <w:jc w:val="both"/>
        <w:rPr>
          <w:rFonts w:ascii="Bookman Old Style" w:hAnsi="Bookman Old Style"/>
        </w:rPr>
      </w:pPr>
    </w:p>
    <w:p w:rsidR="00D21080" w:rsidRPr="00BB47C0" w:rsidRDefault="00D21080" w:rsidP="00976FBF">
      <w:pPr>
        <w:tabs>
          <w:tab w:val="right" w:pos="-3686"/>
        </w:tabs>
        <w:spacing w:after="0" w:line="360" w:lineRule="auto"/>
        <w:jc w:val="both"/>
        <w:rPr>
          <w:rFonts w:ascii="Bookman Old Style" w:hAnsi="Bookman Old Style"/>
        </w:rPr>
      </w:pPr>
      <w:r w:rsidRPr="00BB47C0">
        <w:rPr>
          <w:rFonts w:ascii="Bookman Old Style" w:hAnsi="Bookman Old Style"/>
        </w:rPr>
        <w:t>Dotyczy Pakietu nr 2:</w:t>
      </w:r>
    </w:p>
    <w:p w:rsidR="00F02AA0" w:rsidRPr="00BB47C0" w:rsidRDefault="00D21080" w:rsidP="00976FBF">
      <w:pPr>
        <w:pStyle w:val="Akapitzlist"/>
        <w:numPr>
          <w:ilvl w:val="0"/>
          <w:numId w:val="38"/>
        </w:numPr>
        <w:tabs>
          <w:tab w:val="right" w:pos="-3686"/>
        </w:tabs>
        <w:suppressAutoHyphens/>
        <w:spacing w:line="360" w:lineRule="auto"/>
        <w:ind w:left="0" w:firstLine="0"/>
        <w:rPr>
          <w:rFonts w:ascii="Bookman Old Style" w:hAnsi="Bookman Old Style"/>
          <w:sz w:val="22"/>
          <w:szCs w:val="22"/>
          <w:lang w:eastAsia="en-US"/>
        </w:rPr>
      </w:pPr>
      <w:r w:rsidRPr="00BB47C0">
        <w:rPr>
          <w:rFonts w:ascii="Bookman Old Style" w:hAnsi="Bookman Old Style"/>
          <w:sz w:val="22"/>
          <w:szCs w:val="22"/>
        </w:rPr>
        <w:lastRenderedPageBreak/>
        <w:t>Poz. 3 – Ze względu na zmianę w składzie obecnie zamawianego przez Państwa produktu prosimy o dopuszczenie preparatu nie zawierającego glioksalu , spełniającego pozostałe zapisy SIWZ?</w:t>
      </w:r>
    </w:p>
    <w:p w:rsidR="00F02AA0" w:rsidRPr="00BB47C0" w:rsidRDefault="00F02AA0" w:rsidP="00976FBF">
      <w:pPr>
        <w:pStyle w:val="Akapitzlist"/>
        <w:tabs>
          <w:tab w:val="right" w:pos="-3686"/>
        </w:tabs>
        <w:suppressAutoHyphens/>
        <w:spacing w:line="360" w:lineRule="auto"/>
        <w:ind w:left="0"/>
        <w:rPr>
          <w:rFonts w:ascii="Bookman Old Style" w:hAnsi="Bookman Old Style"/>
          <w:sz w:val="22"/>
          <w:szCs w:val="22"/>
          <w:lang w:eastAsia="en-US"/>
        </w:rPr>
      </w:pPr>
    </w:p>
    <w:p w:rsidR="00F02AA0" w:rsidRPr="00BB47C0" w:rsidRDefault="00F02AA0" w:rsidP="00976FBF">
      <w:pPr>
        <w:pStyle w:val="Akapitzlist"/>
        <w:tabs>
          <w:tab w:val="right" w:pos="-3686"/>
        </w:tabs>
        <w:suppressAutoHyphens/>
        <w:spacing w:line="360" w:lineRule="auto"/>
        <w:ind w:left="0"/>
        <w:rPr>
          <w:rFonts w:ascii="Bookman Old Style" w:hAnsi="Bookman Old Style"/>
          <w:sz w:val="22"/>
          <w:szCs w:val="22"/>
          <w:lang w:eastAsia="en-US"/>
        </w:rPr>
      </w:pPr>
      <w:r w:rsidRPr="00BB47C0">
        <w:rPr>
          <w:rFonts w:ascii="Bookman Old Style" w:hAnsi="Bookman Old Style"/>
          <w:b/>
          <w:color w:val="0070C0"/>
          <w:sz w:val="22"/>
          <w:szCs w:val="22"/>
        </w:rPr>
        <w:t>Zamawiający pozostawia zapisy SWZ bez zmian.</w:t>
      </w:r>
    </w:p>
    <w:p w:rsidR="00F02AA0" w:rsidRPr="00BB47C0" w:rsidRDefault="00F02AA0" w:rsidP="00976FBF">
      <w:pPr>
        <w:tabs>
          <w:tab w:val="right" w:pos="-3686"/>
        </w:tabs>
        <w:suppressAutoHyphens/>
        <w:spacing w:after="0" w:line="360" w:lineRule="auto"/>
        <w:jc w:val="both"/>
        <w:rPr>
          <w:rFonts w:ascii="Bookman Old Style" w:hAnsi="Bookman Old Style"/>
        </w:rPr>
      </w:pPr>
    </w:p>
    <w:p w:rsidR="00D21080" w:rsidRPr="00BB47C0" w:rsidRDefault="00D21080" w:rsidP="00976FBF">
      <w:pPr>
        <w:pStyle w:val="Akapitzlist"/>
        <w:numPr>
          <w:ilvl w:val="0"/>
          <w:numId w:val="38"/>
        </w:numPr>
        <w:tabs>
          <w:tab w:val="right" w:pos="-3686"/>
        </w:tabs>
        <w:suppressAutoHyphens/>
        <w:spacing w:line="360" w:lineRule="auto"/>
        <w:ind w:left="0" w:firstLine="0"/>
        <w:rPr>
          <w:rFonts w:ascii="Bookman Old Style" w:hAnsi="Bookman Old Style"/>
          <w:sz w:val="22"/>
          <w:szCs w:val="22"/>
        </w:rPr>
      </w:pPr>
      <w:r w:rsidRPr="00BB47C0">
        <w:rPr>
          <w:rFonts w:ascii="Bookman Old Style" w:hAnsi="Bookman Old Style"/>
          <w:sz w:val="22"/>
          <w:szCs w:val="22"/>
        </w:rPr>
        <w:t>Poz. 6 – Czy Zamawiający wyrazi zgodę na zaoferowanie preparatu w płynie w opakowaniu 12kg z zachowaniem wskazanych ilości?</w:t>
      </w:r>
    </w:p>
    <w:p w:rsidR="00D21080" w:rsidRPr="00BB47C0" w:rsidRDefault="00D21080" w:rsidP="00976FBF">
      <w:pPr>
        <w:tabs>
          <w:tab w:val="right" w:pos="-3686"/>
        </w:tabs>
        <w:spacing w:after="0" w:line="360" w:lineRule="auto"/>
        <w:jc w:val="both"/>
        <w:rPr>
          <w:rFonts w:ascii="Bookman Old Style" w:hAnsi="Bookman Old Style"/>
        </w:rPr>
      </w:pPr>
    </w:p>
    <w:p w:rsidR="00F02AA0" w:rsidRPr="00BB47C0" w:rsidRDefault="00F02AA0" w:rsidP="00976FBF">
      <w:pPr>
        <w:pStyle w:val="Akapitzlist"/>
        <w:tabs>
          <w:tab w:val="right" w:pos="-3686"/>
        </w:tabs>
        <w:suppressAutoHyphens/>
        <w:spacing w:line="360" w:lineRule="auto"/>
        <w:ind w:left="0"/>
        <w:rPr>
          <w:rFonts w:ascii="Bookman Old Style" w:hAnsi="Bookman Old Style"/>
          <w:sz w:val="22"/>
          <w:szCs w:val="22"/>
          <w:lang w:eastAsia="en-US"/>
        </w:rPr>
      </w:pPr>
      <w:r w:rsidRPr="00BB47C0">
        <w:rPr>
          <w:rFonts w:ascii="Bookman Old Style" w:hAnsi="Bookman Old Style"/>
          <w:b/>
          <w:color w:val="0070C0"/>
          <w:sz w:val="22"/>
          <w:szCs w:val="22"/>
        </w:rPr>
        <w:t>Zamawiający pozostawia zapisy SWZ bez zmian.</w:t>
      </w:r>
    </w:p>
    <w:p w:rsidR="00F02AA0" w:rsidRPr="00BB47C0" w:rsidRDefault="00F02AA0" w:rsidP="00976FBF">
      <w:pPr>
        <w:tabs>
          <w:tab w:val="right" w:pos="-3686"/>
        </w:tabs>
        <w:spacing w:after="0" w:line="360" w:lineRule="auto"/>
        <w:jc w:val="both"/>
        <w:rPr>
          <w:rFonts w:ascii="Bookman Old Style" w:hAnsi="Bookman Old Style"/>
        </w:rPr>
      </w:pPr>
    </w:p>
    <w:p w:rsidR="00D21080" w:rsidRPr="00BB47C0" w:rsidRDefault="00D21080" w:rsidP="00976FBF">
      <w:pPr>
        <w:tabs>
          <w:tab w:val="right" w:pos="-3686"/>
        </w:tabs>
        <w:spacing w:after="0" w:line="360" w:lineRule="auto"/>
        <w:jc w:val="both"/>
        <w:rPr>
          <w:rFonts w:ascii="Bookman Old Style" w:hAnsi="Bookman Old Style"/>
        </w:rPr>
      </w:pPr>
      <w:r w:rsidRPr="00BB47C0">
        <w:rPr>
          <w:rFonts w:ascii="Bookman Old Style" w:hAnsi="Bookman Old Style"/>
        </w:rPr>
        <w:t>Dotyczy pakietu nr 5:</w:t>
      </w:r>
    </w:p>
    <w:p w:rsidR="00D21080" w:rsidRPr="00BB47C0" w:rsidRDefault="00D21080" w:rsidP="00976FBF">
      <w:pPr>
        <w:tabs>
          <w:tab w:val="right" w:pos="-3686"/>
        </w:tabs>
        <w:spacing w:after="0" w:line="360" w:lineRule="auto"/>
        <w:jc w:val="both"/>
        <w:rPr>
          <w:rFonts w:ascii="Bookman Old Style" w:hAnsi="Bookman Old Style"/>
        </w:rPr>
      </w:pPr>
    </w:p>
    <w:p w:rsidR="00D21080" w:rsidRPr="00BB47C0" w:rsidRDefault="00D21080" w:rsidP="00976FBF">
      <w:pPr>
        <w:numPr>
          <w:ilvl w:val="0"/>
          <w:numId w:val="37"/>
        </w:numPr>
        <w:tabs>
          <w:tab w:val="right" w:pos="-3686"/>
        </w:tabs>
        <w:spacing w:after="0" w:line="360" w:lineRule="auto"/>
        <w:ind w:left="0" w:firstLine="0"/>
        <w:jc w:val="both"/>
        <w:rPr>
          <w:rFonts w:ascii="Bookman Old Style" w:hAnsi="Bookman Old Style"/>
          <w:bCs/>
        </w:rPr>
      </w:pPr>
      <w:r w:rsidRPr="00BB47C0">
        <w:rPr>
          <w:rFonts w:ascii="Bookman Old Style" w:hAnsi="Bookman Old Style"/>
          <w:bCs/>
        </w:rPr>
        <w:t>Poz. 1 – Prosimy o potwierdzenie, że Zamawiający przez określenie spektrum jako :</w:t>
      </w:r>
    </w:p>
    <w:p w:rsidR="00D21080" w:rsidRPr="00BB47C0" w:rsidRDefault="00D21080" w:rsidP="00976FBF">
      <w:pPr>
        <w:tabs>
          <w:tab w:val="right" w:pos="-3686"/>
        </w:tabs>
        <w:spacing w:after="0" w:line="360" w:lineRule="auto"/>
        <w:jc w:val="both"/>
        <w:rPr>
          <w:rFonts w:ascii="Bookman Old Style" w:hAnsi="Bookman Old Style"/>
          <w:bCs/>
        </w:rPr>
      </w:pPr>
      <w:proofErr w:type="spellStart"/>
      <w:r w:rsidRPr="00BB47C0">
        <w:rPr>
          <w:rFonts w:ascii="Bookman Old Style" w:hAnsi="Bookman Old Style"/>
          <w:bCs/>
        </w:rPr>
        <w:t>prątkobójczy</w:t>
      </w:r>
      <w:proofErr w:type="spellEnd"/>
      <w:r w:rsidRPr="00BB47C0">
        <w:rPr>
          <w:rFonts w:ascii="Bookman Old Style" w:hAnsi="Bookman Old Style"/>
          <w:bCs/>
        </w:rPr>
        <w:t xml:space="preserve"> oczekuje działania na szczepy M. </w:t>
      </w:r>
      <w:proofErr w:type="spellStart"/>
      <w:r w:rsidRPr="00BB47C0">
        <w:rPr>
          <w:rFonts w:ascii="Bookman Old Style" w:hAnsi="Bookman Old Style"/>
          <w:bCs/>
        </w:rPr>
        <w:t>Terrae</w:t>
      </w:r>
      <w:proofErr w:type="spellEnd"/>
      <w:r w:rsidRPr="00BB47C0">
        <w:rPr>
          <w:rFonts w:ascii="Bookman Old Style" w:hAnsi="Bookman Old Style"/>
          <w:bCs/>
        </w:rPr>
        <w:t xml:space="preserve">, M. </w:t>
      </w:r>
      <w:proofErr w:type="spellStart"/>
      <w:r w:rsidRPr="00BB47C0">
        <w:rPr>
          <w:rFonts w:ascii="Bookman Old Style" w:hAnsi="Bookman Old Style"/>
          <w:bCs/>
        </w:rPr>
        <w:t>avium</w:t>
      </w:r>
      <w:proofErr w:type="spellEnd"/>
    </w:p>
    <w:p w:rsidR="00D21080" w:rsidRPr="00BB47C0" w:rsidRDefault="00D21080" w:rsidP="00976FBF">
      <w:pPr>
        <w:tabs>
          <w:tab w:val="right" w:pos="-3686"/>
        </w:tabs>
        <w:spacing w:after="0" w:line="360" w:lineRule="auto"/>
        <w:jc w:val="both"/>
        <w:rPr>
          <w:rFonts w:ascii="Bookman Old Style" w:hAnsi="Bookman Old Style"/>
          <w:bCs/>
        </w:rPr>
      </w:pPr>
      <w:r w:rsidRPr="00BB47C0">
        <w:rPr>
          <w:rFonts w:ascii="Bookman Old Style" w:hAnsi="Bookman Old Style"/>
          <w:bCs/>
        </w:rPr>
        <w:t xml:space="preserve">grzybobójczy oczekuje działania na szczepy C. </w:t>
      </w:r>
      <w:proofErr w:type="spellStart"/>
      <w:r w:rsidRPr="00BB47C0">
        <w:rPr>
          <w:rFonts w:ascii="Bookman Old Style" w:hAnsi="Bookman Old Style"/>
          <w:bCs/>
        </w:rPr>
        <w:t>albicans</w:t>
      </w:r>
      <w:proofErr w:type="spellEnd"/>
      <w:r w:rsidRPr="00BB47C0">
        <w:rPr>
          <w:rFonts w:ascii="Bookman Old Style" w:hAnsi="Bookman Old Style"/>
          <w:bCs/>
        </w:rPr>
        <w:t xml:space="preserve">, A. </w:t>
      </w:r>
      <w:proofErr w:type="spellStart"/>
      <w:r w:rsidRPr="00BB47C0">
        <w:rPr>
          <w:rFonts w:ascii="Bookman Old Style" w:hAnsi="Bookman Old Style"/>
          <w:bCs/>
        </w:rPr>
        <w:t>brasiliensis</w:t>
      </w:r>
      <w:proofErr w:type="spellEnd"/>
    </w:p>
    <w:p w:rsidR="00D21080" w:rsidRPr="00BB47C0" w:rsidRDefault="00D21080" w:rsidP="00976FBF">
      <w:pPr>
        <w:tabs>
          <w:tab w:val="right" w:pos="-3686"/>
        </w:tabs>
        <w:spacing w:after="0" w:line="360" w:lineRule="auto"/>
        <w:jc w:val="both"/>
        <w:rPr>
          <w:rFonts w:ascii="Bookman Old Style" w:hAnsi="Bookman Old Style"/>
          <w:bCs/>
        </w:rPr>
      </w:pPr>
      <w:r w:rsidRPr="00BB47C0">
        <w:rPr>
          <w:rFonts w:ascii="Bookman Old Style" w:hAnsi="Bookman Old Style"/>
          <w:bCs/>
        </w:rPr>
        <w:t xml:space="preserve">wirusobójczy oczekuje działania na szczepy Polio, </w:t>
      </w:r>
      <w:proofErr w:type="spellStart"/>
      <w:r w:rsidRPr="00BB47C0">
        <w:rPr>
          <w:rFonts w:ascii="Bookman Old Style" w:hAnsi="Bookman Old Style"/>
          <w:bCs/>
        </w:rPr>
        <w:t>Adeno</w:t>
      </w:r>
      <w:proofErr w:type="spellEnd"/>
      <w:r w:rsidRPr="00BB47C0">
        <w:rPr>
          <w:rFonts w:ascii="Bookman Old Style" w:hAnsi="Bookman Old Style"/>
          <w:bCs/>
        </w:rPr>
        <w:t>, Noro?</w:t>
      </w:r>
    </w:p>
    <w:p w:rsidR="00F02AA0" w:rsidRPr="00BB47C0" w:rsidRDefault="00F02AA0" w:rsidP="00976FBF">
      <w:pPr>
        <w:tabs>
          <w:tab w:val="right" w:pos="-3686"/>
        </w:tabs>
        <w:spacing w:after="0" w:line="360" w:lineRule="auto"/>
        <w:jc w:val="both"/>
        <w:rPr>
          <w:rFonts w:ascii="Bookman Old Style" w:hAnsi="Bookman Old Style"/>
          <w:b/>
          <w:bCs/>
          <w:color w:val="0070C0"/>
        </w:rPr>
      </w:pPr>
    </w:p>
    <w:p w:rsidR="00F02AA0" w:rsidRPr="00BB47C0" w:rsidRDefault="00F02AA0" w:rsidP="00976FBF">
      <w:pPr>
        <w:tabs>
          <w:tab w:val="right" w:pos="-3686"/>
        </w:tabs>
        <w:spacing w:after="0" w:line="360" w:lineRule="auto"/>
        <w:jc w:val="both"/>
        <w:rPr>
          <w:rFonts w:ascii="Bookman Old Style" w:hAnsi="Bookman Old Style"/>
          <w:b/>
          <w:bCs/>
          <w:color w:val="0070C0"/>
        </w:rPr>
      </w:pPr>
      <w:r w:rsidRPr="00BB47C0">
        <w:rPr>
          <w:rFonts w:ascii="Bookman Old Style" w:hAnsi="Bookman Old Style"/>
          <w:b/>
          <w:bCs/>
          <w:color w:val="0070C0"/>
        </w:rPr>
        <w:t>Przez wymagane spektrum, Zamawiający rozumie</w:t>
      </w:r>
      <w:r w:rsidR="00F71346" w:rsidRPr="00BB47C0">
        <w:rPr>
          <w:rFonts w:ascii="Bookman Old Style" w:hAnsi="Bookman Old Style"/>
          <w:b/>
          <w:bCs/>
          <w:color w:val="0070C0"/>
        </w:rPr>
        <w:t xml:space="preserve"> miedzy innymi</w:t>
      </w:r>
      <w:r w:rsidRPr="00BB47C0">
        <w:rPr>
          <w:rFonts w:ascii="Bookman Old Style" w:hAnsi="Bookman Old Style"/>
          <w:b/>
          <w:bCs/>
          <w:color w:val="0070C0"/>
        </w:rPr>
        <w:t xml:space="preserve"> wskazany przez wykonawcę zakres działania.</w:t>
      </w:r>
    </w:p>
    <w:p w:rsidR="00F02AA0" w:rsidRPr="00BB47C0" w:rsidRDefault="00F02AA0" w:rsidP="00976FBF">
      <w:pPr>
        <w:tabs>
          <w:tab w:val="right" w:pos="-3686"/>
        </w:tabs>
        <w:spacing w:after="0" w:line="360" w:lineRule="auto"/>
        <w:jc w:val="both"/>
        <w:rPr>
          <w:rFonts w:ascii="Bookman Old Style" w:hAnsi="Bookman Old Style"/>
          <w:bCs/>
        </w:rPr>
      </w:pPr>
    </w:p>
    <w:p w:rsidR="00D21080" w:rsidRPr="00BB47C0" w:rsidRDefault="00D21080" w:rsidP="00976FBF">
      <w:pPr>
        <w:numPr>
          <w:ilvl w:val="0"/>
          <w:numId w:val="37"/>
        </w:numPr>
        <w:tabs>
          <w:tab w:val="right" w:pos="-3686"/>
        </w:tabs>
        <w:spacing w:after="0" w:line="360" w:lineRule="auto"/>
        <w:ind w:left="0" w:firstLine="0"/>
        <w:jc w:val="both"/>
        <w:rPr>
          <w:rFonts w:ascii="Bookman Old Style" w:hAnsi="Bookman Old Style"/>
        </w:rPr>
      </w:pPr>
      <w:r w:rsidRPr="00BB47C0">
        <w:rPr>
          <w:rFonts w:ascii="Bookman Old Style" w:hAnsi="Bookman Old Style"/>
        </w:rPr>
        <w:t xml:space="preserve">Poz. 3 - Prosimy o dopuszczenie preparatu kompatybilnego z preparatem z pozycji 1 zawierającego </w:t>
      </w:r>
      <w:proofErr w:type="spellStart"/>
      <w:r w:rsidRPr="00BB47C0">
        <w:rPr>
          <w:rFonts w:ascii="Bookman Old Style" w:hAnsi="Bookman Old Style"/>
        </w:rPr>
        <w:t>propionian</w:t>
      </w:r>
      <w:proofErr w:type="spellEnd"/>
      <w:r w:rsidRPr="00BB47C0">
        <w:rPr>
          <w:rFonts w:ascii="Bookman Old Style" w:hAnsi="Bookman Old Style"/>
        </w:rPr>
        <w:t xml:space="preserve">, kompleks </w:t>
      </w:r>
      <w:proofErr w:type="spellStart"/>
      <w:r w:rsidRPr="00BB47C0">
        <w:rPr>
          <w:rFonts w:ascii="Bookman Old Style" w:hAnsi="Bookman Old Style"/>
        </w:rPr>
        <w:t>trójenzymatyczny</w:t>
      </w:r>
      <w:proofErr w:type="spellEnd"/>
      <w:r w:rsidRPr="00BB47C0">
        <w:rPr>
          <w:rFonts w:ascii="Bookman Old Style" w:hAnsi="Bookman Old Style"/>
        </w:rPr>
        <w:t xml:space="preserve"> (amylazy, lipazy, proteazy), o spektrum B, F (C. </w:t>
      </w:r>
      <w:proofErr w:type="spellStart"/>
      <w:r w:rsidRPr="00BB47C0">
        <w:rPr>
          <w:rFonts w:ascii="Bookman Old Style" w:hAnsi="Bookman Old Style"/>
        </w:rPr>
        <w:t>albicans</w:t>
      </w:r>
      <w:proofErr w:type="spellEnd"/>
      <w:r w:rsidRPr="00BB47C0">
        <w:rPr>
          <w:rFonts w:ascii="Bookman Old Style" w:hAnsi="Bookman Old Style"/>
        </w:rPr>
        <w:t xml:space="preserve">) i V (HIV, HBV, HCV, </w:t>
      </w:r>
      <w:proofErr w:type="spellStart"/>
      <w:r w:rsidRPr="00BB47C0">
        <w:rPr>
          <w:rFonts w:ascii="Bookman Old Style" w:hAnsi="Bookman Old Style"/>
        </w:rPr>
        <w:t>Herpes</w:t>
      </w:r>
      <w:proofErr w:type="spellEnd"/>
      <w:r w:rsidRPr="00BB47C0">
        <w:rPr>
          <w:rFonts w:ascii="Bookman Old Style" w:hAnsi="Bookman Old Style"/>
        </w:rPr>
        <w:t xml:space="preserve"> </w:t>
      </w:r>
      <w:proofErr w:type="spellStart"/>
      <w:r w:rsidRPr="00BB47C0">
        <w:rPr>
          <w:rFonts w:ascii="Bookman Old Style" w:hAnsi="Bookman Old Style"/>
        </w:rPr>
        <w:t>Vaccinia</w:t>
      </w:r>
      <w:proofErr w:type="spellEnd"/>
      <w:r w:rsidRPr="00BB47C0">
        <w:rPr>
          <w:rFonts w:ascii="Bookman Old Style" w:hAnsi="Bookman Old Style"/>
        </w:rPr>
        <w:t xml:space="preserve">) w czasie do 10 minut, stężenie roztworu roboczego 0,5% z możliwością rozszerzenia o działanie </w:t>
      </w:r>
      <w:proofErr w:type="spellStart"/>
      <w:r w:rsidRPr="00BB47C0">
        <w:rPr>
          <w:rFonts w:ascii="Bookman Old Style" w:hAnsi="Bookman Old Style"/>
        </w:rPr>
        <w:t>Tbc</w:t>
      </w:r>
      <w:proofErr w:type="spellEnd"/>
      <w:r w:rsidRPr="00BB47C0">
        <w:rPr>
          <w:rFonts w:ascii="Bookman Old Style" w:hAnsi="Bookman Old Style"/>
        </w:rPr>
        <w:t xml:space="preserve"> (M. </w:t>
      </w:r>
      <w:proofErr w:type="spellStart"/>
      <w:r w:rsidRPr="00BB47C0">
        <w:rPr>
          <w:rFonts w:ascii="Bookman Old Style" w:hAnsi="Bookman Old Style"/>
        </w:rPr>
        <w:t>terrae</w:t>
      </w:r>
      <w:proofErr w:type="spellEnd"/>
      <w:r w:rsidRPr="00BB47C0">
        <w:rPr>
          <w:rFonts w:ascii="Bookman Old Style" w:hAnsi="Bookman Old Style"/>
        </w:rPr>
        <w:t>) – 5%, 10 min., spełniającego pozostałe zapisy SWZ?</w:t>
      </w:r>
    </w:p>
    <w:p w:rsidR="00D21080" w:rsidRPr="00BB47C0" w:rsidRDefault="00D21080" w:rsidP="00976FBF">
      <w:pPr>
        <w:tabs>
          <w:tab w:val="right" w:pos="-3686"/>
        </w:tabs>
        <w:spacing w:after="0" w:line="360" w:lineRule="auto"/>
        <w:jc w:val="both"/>
        <w:rPr>
          <w:rFonts w:ascii="Bookman Old Style" w:hAnsi="Bookman Old Style"/>
        </w:rPr>
      </w:pPr>
    </w:p>
    <w:p w:rsidR="00F02AA0" w:rsidRPr="00BB47C0" w:rsidRDefault="00F02AA0" w:rsidP="00976FBF">
      <w:pPr>
        <w:pStyle w:val="Akapitzlist"/>
        <w:tabs>
          <w:tab w:val="right" w:pos="-3686"/>
        </w:tabs>
        <w:suppressAutoHyphens/>
        <w:spacing w:line="360" w:lineRule="auto"/>
        <w:ind w:left="0"/>
        <w:rPr>
          <w:rFonts w:ascii="Bookman Old Style" w:hAnsi="Bookman Old Style"/>
          <w:sz w:val="22"/>
          <w:szCs w:val="22"/>
          <w:lang w:eastAsia="en-US"/>
        </w:rPr>
      </w:pPr>
      <w:r w:rsidRPr="00BB47C0">
        <w:rPr>
          <w:rFonts w:ascii="Bookman Old Style" w:hAnsi="Bookman Old Style"/>
          <w:b/>
          <w:color w:val="0070C0"/>
          <w:sz w:val="22"/>
          <w:szCs w:val="22"/>
        </w:rPr>
        <w:t>Zamawiający pozostawia zapisy SWZ bez zmian.</w:t>
      </w:r>
    </w:p>
    <w:p w:rsidR="00D21080" w:rsidRPr="00BB47C0" w:rsidRDefault="00D21080" w:rsidP="00976FBF">
      <w:pPr>
        <w:tabs>
          <w:tab w:val="right" w:pos="-3686"/>
        </w:tabs>
        <w:spacing w:after="0" w:line="360" w:lineRule="auto"/>
        <w:jc w:val="both"/>
        <w:rPr>
          <w:rFonts w:ascii="Bookman Old Style" w:hAnsi="Bookman Old Style"/>
        </w:rPr>
      </w:pPr>
    </w:p>
    <w:p w:rsidR="00D21080" w:rsidRPr="00BB47C0" w:rsidRDefault="00D21080" w:rsidP="00976FBF">
      <w:pPr>
        <w:tabs>
          <w:tab w:val="right" w:pos="-3686"/>
        </w:tabs>
        <w:spacing w:after="0" w:line="360" w:lineRule="auto"/>
        <w:jc w:val="both"/>
        <w:rPr>
          <w:rFonts w:ascii="Bookman Old Style" w:hAnsi="Bookman Old Style"/>
        </w:rPr>
      </w:pPr>
      <w:r w:rsidRPr="00BB47C0">
        <w:rPr>
          <w:rFonts w:ascii="Bookman Old Style" w:hAnsi="Bookman Old Style"/>
        </w:rPr>
        <w:t>Dotyczy pakietu nr 6:</w:t>
      </w:r>
    </w:p>
    <w:p w:rsidR="00D21080" w:rsidRPr="00BB47C0" w:rsidRDefault="00D21080" w:rsidP="00976FBF">
      <w:pPr>
        <w:tabs>
          <w:tab w:val="right" w:pos="-3686"/>
        </w:tabs>
        <w:spacing w:after="0" w:line="360" w:lineRule="auto"/>
        <w:jc w:val="both"/>
        <w:rPr>
          <w:rFonts w:ascii="Bookman Old Style" w:hAnsi="Bookman Old Style"/>
        </w:rPr>
      </w:pPr>
    </w:p>
    <w:p w:rsidR="00D21080" w:rsidRPr="00BB47C0" w:rsidRDefault="00D21080" w:rsidP="00976FBF">
      <w:pPr>
        <w:pStyle w:val="Akapitzlist"/>
        <w:numPr>
          <w:ilvl w:val="3"/>
          <w:numId w:val="37"/>
        </w:numPr>
        <w:tabs>
          <w:tab w:val="right" w:pos="-3686"/>
        </w:tabs>
        <w:spacing w:line="360" w:lineRule="auto"/>
        <w:ind w:left="0" w:firstLine="0"/>
        <w:rPr>
          <w:rFonts w:ascii="Bookman Old Style" w:hAnsi="Bookman Old Style"/>
          <w:bCs/>
          <w:sz w:val="22"/>
          <w:szCs w:val="22"/>
        </w:rPr>
      </w:pPr>
      <w:r w:rsidRPr="00BB47C0">
        <w:rPr>
          <w:rFonts w:ascii="Bookman Old Style" w:hAnsi="Bookman Old Style"/>
          <w:bCs/>
          <w:sz w:val="22"/>
          <w:szCs w:val="22"/>
        </w:rPr>
        <w:t xml:space="preserve">Poz. 1 - Czy Zamawiający wyrazi zgodę na zaoferowanie preparatu o skuteczności </w:t>
      </w:r>
      <w:proofErr w:type="spellStart"/>
      <w:r w:rsidRPr="00BB47C0">
        <w:rPr>
          <w:rFonts w:ascii="Bookman Old Style" w:hAnsi="Bookman Old Style"/>
          <w:bCs/>
          <w:sz w:val="22"/>
          <w:szCs w:val="22"/>
        </w:rPr>
        <w:t>bójczej</w:t>
      </w:r>
      <w:proofErr w:type="spellEnd"/>
      <w:r w:rsidRPr="00BB47C0">
        <w:rPr>
          <w:rFonts w:ascii="Bookman Old Style" w:hAnsi="Bookman Old Style"/>
          <w:bCs/>
          <w:sz w:val="22"/>
          <w:szCs w:val="22"/>
        </w:rPr>
        <w:t xml:space="preserve">: B, F, </w:t>
      </w:r>
      <w:proofErr w:type="spellStart"/>
      <w:r w:rsidRPr="00BB47C0">
        <w:rPr>
          <w:rFonts w:ascii="Bookman Old Style" w:hAnsi="Bookman Old Style"/>
          <w:bCs/>
          <w:sz w:val="22"/>
          <w:szCs w:val="22"/>
        </w:rPr>
        <w:t>Tbc</w:t>
      </w:r>
      <w:proofErr w:type="spellEnd"/>
      <w:r w:rsidRPr="00BB47C0">
        <w:rPr>
          <w:rFonts w:ascii="Bookman Old Style" w:hAnsi="Bookman Old Style"/>
          <w:bCs/>
          <w:sz w:val="22"/>
          <w:szCs w:val="22"/>
        </w:rPr>
        <w:t xml:space="preserve"> (M. </w:t>
      </w:r>
      <w:proofErr w:type="spellStart"/>
      <w:r w:rsidRPr="00BB47C0">
        <w:rPr>
          <w:rFonts w:ascii="Bookman Old Style" w:hAnsi="Bookman Old Style"/>
          <w:bCs/>
          <w:sz w:val="22"/>
          <w:szCs w:val="22"/>
        </w:rPr>
        <w:t>avium</w:t>
      </w:r>
      <w:proofErr w:type="spellEnd"/>
      <w:r w:rsidRPr="00BB47C0">
        <w:rPr>
          <w:rFonts w:ascii="Bookman Old Style" w:hAnsi="Bookman Old Style"/>
          <w:bCs/>
          <w:sz w:val="22"/>
          <w:szCs w:val="22"/>
        </w:rPr>
        <w:t xml:space="preserve">), V (Polio, </w:t>
      </w:r>
      <w:proofErr w:type="spellStart"/>
      <w:r w:rsidRPr="00BB47C0">
        <w:rPr>
          <w:rFonts w:ascii="Bookman Old Style" w:hAnsi="Bookman Old Style"/>
          <w:bCs/>
          <w:sz w:val="22"/>
          <w:szCs w:val="22"/>
        </w:rPr>
        <w:t>Adeno</w:t>
      </w:r>
      <w:proofErr w:type="spellEnd"/>
      <w:r w:rsidRPr="00BB47C0">
        <w:rPr>
          <w:rFonts w:ascii="Bookman Old Style" w:hAnsi="Bookman Old Style"/>
          <w:bCs/>
          <w:sz w:val="22"/>
          <w:szCs w:val="22"/>
        </w:rPr>
        <w:t xml:space="preserve">, Noro), S (C. </w:t>
      </w:r>
      <w:proofErr w:type="spellStart"/>
      <w:r w:rsidRPr="00BB47C0">
        <w:rPr>
          <w:rFonts w:ascii="Bookman Old Style" w:hAnsi="Bookman Old Style"/>
          <w:bCs/>
          <w:sz w:val="22"/>
          <w:szCs w:val="22"/>
        </w:rPr>
        <w:t>difficile</w:t>
      </w:r>
      <w:proofErr w:type="spellEnd"/>
      <w:r w:rsidRPr="00BB47C0">
        <w:rPr>
          <w:rFonts w:ascii="Bookman Old Style" w:hAnsi="Bookman Old Style"/>
          <w:bCs/>
          <w:sz w:val="22"/>
          <w:szCs w:val="22"/>
        </w:rPr>
        <w:t xml:space="preserve">) – do 5 Min., </w:t>
      </w:r>
      <w:proofErr w:type="spellStart"/>
      <w:r w:rsidRPr="00BB47C0">
        <w:rPr>
          <w:rFonts w:ascii="Bookman Old Style" w:hAnsi="Bookman Old Style"/>
          <w:bCs/>
          <w:sz w:val="22"/>
          <w:szCs w:val="22"/>
        </w:rPr>
        <w:t>Tbc</w:t>
      </w:r>
      <w:proofErr w:type="spellEnd"/>
      <w:r w:rsidRPr="00BB47C0">
        <w:rPr>
          <w:rFonts w:ascii="Bookman Old Style" w:hAnsi="Bookman Old Style"/>
          <w:bCs/>
          <w:sz w:val="22"/>
          <w:szCs w:val="22"/>
        </w:rPr>
        <w:t xml:space="preserve"> (M. </w:t>
      </w:r>
      <w:proofErr w:type="spellStart"/>
      <w:r w:rsidRPr="00BB47C0">
        <w:rPr>
          <w:rFonts w:ascii="Bookman Old Style" w:hAnsi="Bookman Old Style"/>
          <w:bCs/>
          <w:sz w:val="22"/>
          <w:szCs w:val="22"/>
        </w:rPr>
        <w:t>terrae</w:t>
      </w:r>
      <w:proofErr w:type="spellEnd"/>
      <w:r w:rsidRPr="00BB47C0">
        <w:rPr>
          <w:rFonts w:ascii="Bookman Old Style" w:hAnsi="Bookman Old Style"/>
          <w:bCs/>
          <w:sz w:val="22"/>
          <w:szCs w:val="22"/>
        </w:rPr>
        <w:t>) – do 10 min., spełniającego pozostałe wymagania SWZ?</w:t>
      </w:r>
    </w:p>
    <w:p w:rsidR="00F02AA0" w:rsidRPr="00BB47C0" w:rsidRDefault="00F02AA0" w:rsidP="00976FBF">
      <w:pPr>
        <w:pStyle w:val="Akapitzlist"/>
        <w:tabs>
          <w:tab w:val="right" w:pos="-3686"/>
        </w:tabs>
        <w:suppressAutoHyphens/>
        <w:spacing w:line="360" w:lineRule="auto"/>
        <w:ind w:left="0"/>
        <w:rPr>
          <w:rFonts w:ascii="Bookman Old Style" w:hAnsi="Bookman Old Style"/>
          <w:b/>
          <w:color w:val="0070C0"/>
          <w:sz w:val="22"/>
          <w:szCs w:val="22"/>
        </w:rPr>
      </w:pPr>
    </w:p>
    <w:p w:rsidR="00F02AA0" w:rsidRPr="00BB47C0" w:rsidRDefault="00F02AA0" w:rsidP="00976FBF">
      <w:pPr>
        <w:pStyle w:val="Akapitzlist"/>
        <w:tabs>
          <w:tab w:val="right" w:pos="-3686"/>
        </w:tabs>
        <w:suppressAutoHyphens/>
        <w:spacing w:line="360" w:lineRule="auto"/>
        <w:ind w:left="0"/>
        <w:rPr>
          <w:rFonts w:ascii="Bookman Old Style" w:hAnsi="Bookman Old Style"/>
          <w:sz w:val="22"/>
          <w:szCs w:val="22"/>
          <w:lang w:eastAsia="en-US"/>
        </w:rPr>
      </w:pPr>
      <w:r w:rsidRPr="00BB47C0">
        <w:rPr>
          <w:rFonts w:ascii="Bookman Old Style" w:hAnsi="Bookman Old Style"/>
          <w:b/>
          <w:color w:val="0070C0"/>
          <w:sz w:val="22"/>
          <w:szCs w:val="22"/>
        </w:rPr>
        <w:t>Zamawiający pozostawia zapisy SWZ bez zmian.</w:t>
      </w:r>
    </w:p>
    <w:p w:rsidR="00F02AA0" w:rsidRPr="00BB47C0" w:rsidRDefault="00F02AA0" w:rsidP="00976FBF">
      <w:pPr>
        <w:pStyle w:val="Akapitzlist"/>
        <w:tabs>
          <w:tab w:val="right" w:pos="-3686"/>
        </w:tabs>
        <w:spacing w:line="360" w:lineRule="auto"/>
        <w:ind w:left="0"/>
        <w:rPr>
          <w:rFonts w:ascii="Bookman Old Style" w:hAnsi="Bookman Old Style"/>
          <w:bCs/>
          <w:sz w:val="22"/>
          <w:szCs w:val="22"/>
        </w:rPr>
      </w:pPr>
    </w:p>
    <w:p w:rsidR="00D21080" w:rsidRPr="00BB47C0" w:rsidRDefault="00D21080" w:rsidP="00976FBF">
      <w:pPr>
        <w:pStyle w:val="Akapitzlist"/>
        <w:numPr>
          <w:ilvl w:val="3"/>
          <w:numId w:val="37"/>
        </w:numPr>
        <w:tabs>
          <w:tab w:val="right" w:pos="-3686"/>
        </w:tabs>
        <w:spacing w:line="360" w:lineRule="auto"/>
        <w:ind w:left="0" w:firstLine="0"/>
        <w:rPr>
          <w:rFonts w:ascii="Bookman Old Style" w:hAnsi="Bookman Old Style"/>
          <w:bCs/>
          <w:sz w:val="22"/>
          <w:szCs w:val="22"/>
        </w:rPr>
      </w:pPr>
      <w:r w:rsidRPr="00BB47C0">
        <w:rPr>
          <w:rFonts w:ascii="Bookman Old Style" w:hAnsi="Bookman Old Style"/>
          <w:bCs/>
          <w:sz w:val="22"/>
          <w:szCs w:val="22"/>
        </w:rPr>
        <w:t xml:space="preserve">Poz. 2 - Czy Zamawiający wyrazi zgodę na zaoferowanie chusteczek do dezynfekcji i mycia powierzchni medycznych o skuteczności </w:t>
      </w:r>
      <w:proofErr w:type="spellStart"/>
      <w:r w:rsidRPr="00BB47C0">
        <w:rPr>
          <w:rFonts w:ascii="Bookman Old Style" w:hAnsi="Bookman Old Style"/>
          <w:bCs/>
          <w:sz w:val="22"/>
          <w:szCs w:val="22"/>
        </w:rPr>
        <w:t>bójczej</w:t>
      </w:r>
      <w:proofErr w:type="spellEnd"/>
      <w:r w:rsidRPr="00BB47C0">
        <w:rPr>
          <w:rFonts w:ascii="Bookman Old Style" w:hAnsi="Bookman Old Style"/>
          <w:bCs/>
          <w:sz w:val="22"/>
          <w:szCs w:val="22"/>
        </w:rPr>
        <w:t xml:space="preserve">: B, F, </w:t>
      </w:r>
      <w:proofErr w:type="spellStart"/>
      <w:r w:rsidRPr="00BB47C0">
        <w:rPr>
          <w:rFonts w:ascii="Bookman Old Style" w:hAnsi="Bookman Old Style"/>
          <w:bCs/>
          <w:sz w:val="22"/>
          <w:szCs w:val="22"/>
        </w:rPr>
        <w:t>Tbc</w:t>
      </w:r>
      <w:proofErr w:type="spellEnd"/>
      <w:r w:rsidRPr="00BB47C0">
        <w:rPr>
          <w:rFonts w:ascii="Bookman Old Style" w:hAnsi="Bookman Old Style"/>
          <w:bCs/>
          <w:sz w:val="22"/>
          <w:szCs w:val="22"/>
        </w:rPr>
        <w:t xml:space="preserve"> (M. </w:t>
      </w:r>
      <w:proofErr w:type="spellStart"/>
      <w:r w:rsidRPr="00BB47C0">
        <w:rPr>
          <w:rFonts w:ascii="Bookman Old Style" w:hAnsi="Bookman Old Style"/>
          <w:bCs/>
          <w:sz w:val="22"/>
          <w:szCs w:val="22"/>
        </w:rPr>
        <w:t>avium</w:t>
      </w:r>
      <w:proofErr w:type="spellEnd"/>
      <w:r w:rsidRPr="00BB47C0">
        <w:rPr>
          <w:rFonts w:ascii="Bookman Old Style" w:hAnsi="Bookman Old Style"/>
          <w:bCs/>
          <w:sz w:val="22"/>
          <w:szCs w:val="22"/>
        </w:rPr>
        <w:t xml:space="preserve">), V (Polio, </w:t>
      </w:r>
      <w:proofErr w:type="spellStart"/>
      <w:r w:rsidRPr="00BB47C0">
        <w:rPr>
          <w:rFonts w:ascii="Bookman Old Style" w:hAnsi="Bookman Old Style"/>
          <w:bCs/>
          <w:sz w:val="22"/>
          <w:szCs w:val="22"/>
        </w:rPr>
        <w:t>Adeno</w:t>
      </w:r>
      <w:proofErr w:type="spellEnd"/>
      <w:r w:rsidRPr="00BB47C0">
        <w:rPr>
          <w:rFonts w:ascii="Bookman Old Style" w:hAnsi="Bookman Old Style"/>
          <w:bCs/>
          <w:sz w:val="22"/>
          <w:szCs w:val="22"/>
        </w:rPr>
        <w:t xml:space="preserve">, Noro), S (C. </w:t>
      </w:r>
      <w:proofErr w:type="spellStart"/>
      <w:r w:rsidRPr="00BB47C0">
        <w:rPr>
          <w:rFonts w:ascii="Bookman Old Style" w:hAnsi="Bookman Old Style"/>
          <w:bCs/>
          <w:sz w:val="22"/>
          <w:szCs w:val="22"/>
        </w:rPr>
        <w:t>difficile</w:t>
      </w:r>
      <w:proofErr w:type="spellEnd"/>
      <w:r w:rsidRPr="00BB47C0">
        <w:rPr>
          <w:rFonts w:ascii="Bookman Old Style" w:hAnsi="Bookman Old Style"/>
          <w:bCs/>
          <w:sz w:val="22"/>
          <w:szCs w:val="22"/>
        </w:rPr>
        <w:t xml:space="preserve">) – do 5 Min., </w:t>
      </w:r>
      <w:proofErr w:type="spellStart"/>
      <w:r w:rsidRPr="00BB47C0">
        <w:rPr>
          <w:rFonts w:ascii="Bookman Old Style" w:hAnsi="Bookman Old Style"/>
          <w:bCs/>
          <w:sz w:val="22"/>
          <w:szCs w:val="22"/>
        </w:rPr>
        <w:t>Tbc</w:t>
      </w:r>
      <w:proofErr w:type="spellEnd"/>
      <w:r w:rsidRPr="00BB47C0">
        <w:rPr>
          <w:rFonts w:ascii="Bookman Old Style" w:hAnsi="Bookman Old Style"/>
          <w:bCs/>
          <w:sz w:val="22"/>
          <w:szCs w:val="22"/>
        </w:rPr>
        <w:t xml:space="preserve"> (M. </w:t>
      </w:r>
      <w:proofErr w:type="spellStart"/>
      <w:r w:rsidRPr="00BB47C0">
        <w:rPr>
          <w:rFonts w:ascii="Bookman Old Style" w:hAnsi="Bookman Old Style"/>
          <w:bCs/>
          <w:sz w:val="22"/>
          <w:szCs w:val="22"/>
        </w:rPr>
        <w:t>terrae</w:t>
      </w:r>
      <w:proofErr w:type="spellEnd"/>
      <w:r w:rsidRPr="00BB47C0">
        <w:rPr>
          <w:rFonts w:ascii="Bookman Old Style" w:hAnsi="Bookman Old Style"/>
          <w:bCs/>
          <w:sz w:val="22"/>
          <w:szCs w:val="22"/>
        </w:rPr>
        <w:t>) – do 10 min., o wymiarze 20x30 cm, gramaturze 25g/m2 op. 80 szt. po odpowiednim przeliczeniu zapotrzebowania, spełniającego pozostałe wymagania SWZ?</w:t>
      </w:r>
    </w:p>
    <w:p w:rsidR="00F02AA0" w:rsidRPr="00BB47C0" w:rsidRDefault="00F02AA0" w:rsidP="00976FBF">
      <w:pPr>
        <w:pStyle w:val="Akapitzlist"/>
        <w:tabs>
          <w:tab w:val="right" w:pos="-3686"/>
        </w:tabs>
        <w:suppressAutoHyphens/>
        <w:spacing w:line="360" w:lineRule="auto"/>
        <w:ind w:left="0"/>
        <w:rPr>
          <w:rFonts w:ascii="Bookman Old Style" w:hAnsi="Bookman Old Style"/>
          <w:b/>
          <w:color w:val="0070C0"/>
          <w:sz w:val="22"/>
          <w:szCs w:val="22"/>
        </w:rPr>
      </w:pPr>
    </w:p>
    <w:p w:rsidR="00F02AA0" w:rsidRPr="00BB47C0" w:rsidRDefault="00F02AA0" w:rsidP="00976FBF">
      <w:pPr>
        <w:pStyle w:val="Akapitzlist"/>
        <w:tabs>
          <w:tab w:val="right" w:pos="-3686"/>
        </w:tabs>
        <w:suppressAutoHyphens/>
        <w:spacing w:line="360" w:lineRule="auto"/>
        <w:ind w:left="0"/>
        <w:rPr>
          <w:rFonts w:ascii="Bookman Old Style" w:hAnsi="Bookman Old Style"/>
          <w:sz w:val="22"/>
          <w:szCs w:val="22"/>
          <w:lang w:eastAsia="en-US"/>
        </w:rPr>
      </w:pPr>
      <w:r w:rsidRPr="00BB47C0">
        <w:rPr>
          <w:rFonts w:ascii="Bookman Old Style" w:hAnsi="Bookman Old Style"/>
          <w:b/>
          <w:color w:val="0070C0"/>
          <w:sz w:val="22"/>
          <w:szCs w:val="22"/>
        </w:rPr>
        <w:t>Zamawiający pozostawia zapisy SWZ bez zmian.</w:t>
      </w:r>
    </w:p>
    <w:p w:rsidR="00D21080" w:rsidRPr="00BB47C0" w:rsidRDefault="00D21080" w:rsidP="00976FBF">
      <w:pPr>
        <w:pStyle w:val="Akapitzlist"/>
        <w:tabs>
          <w:tab w:val="right" w:pos="-3686"/>
        </w:tabs>
        <w:spacing w:line="360" w:lineRule="auto"/>
        <w:ind w:left="0"/>
        <w:rPr>
          <w:rFonts w:ascii="Bookman Old Style" w:hAnsi="Bookman Old Style"/>
          <w:bCs/>
          <w:sz w:val="22"/>
          <w:szCs w:val="22"/>
        </w:rPr>
      </w:pPr>
    </w:p>
    <w:p w:rsidR="00D21080" w:rsidRPr="00BB47C0" w:rsidRDefault="00D21080" w:rsidP="00976FBF">
      <w:pPr>
        <w:tabs>
          <w:tab w:val="right" w:pos="-3686"/>
        </w:tabs>
        <w:spacing w:after="0" w:line="360" w:lineRule="auto"/>
        <w:jc w:val="both"/>
        <w:rPr>
          <w:rFonts w:ascii="Bookman Old Style" w:hAnsi="Bookman Old Style"/>
        </w:rPr>
      </w:pPr>
      <w:r w:rsidRPr="00BB47C0">
        <w:rPr>
          <w:rFonts w:ascii="Bookman Old Style" w:hAnsi="Bookman Old Style"/>
        </w:rPr>
        <w:t>Dotyczy pakietu nr 7:</w:t>
      </w:r>
    </w:p>
    <w:p w:rsidR="00D21080" w:rsidRPr="00BB47C0" w:rsidRDefault="00D21080" w:rsidP="00976FBF">
      <w:pPr>
        <w:tabs>
          <w:tab w:val="right" w:pos="-3686"/>
        </w:tabs>
        <w:spacing w:after="0" w:line="360" w:lineRule="auto"/>
        <w:jc w:val="both"/>
        <w:rPr>
          <w:rFonts w:ascii="Bookman Old Style" w:hAnsi="Bookman Old Style"/>
        </w:rPr>
      </w:pPr>
    </w:p>
    <w:p w:rsidR="00D21080" w:rsidRPr="00BB47C0" w:rsidRDefault="00D21080" w:rsidP="00976FBF">
      <w:pPr>
        <w:numPr>
          <w:ilvl w:val="0"/>
          <w:numId w:val="39"/>
        </w:numPr>
        <w:tabs>
          <w:tab w:val="right" w:pos="-3686"/>
        </w:tabs>
        <w:spacing w:after="0" w:line="360" w:lineRule="auto"/>
        <w:ind w:left="0" w:firstLine="0"/>
        <w:jc w:val="both"/>
        <w:rPr>
          <w:rFonts w:ascii="Bookman Old Style" w:hAnsi="Bookman Old Style"/>
          <w:iCs/>
        </w:rPr>
      </w:pPr>
      <w:r w:rsidRPr="00BB47C0">
        <w:rPr>
          <w:rFonts w:ascii="Bookman Old Style" w:hAnsi="Bookman Old Style"/>
        </w:rPr>
        <w:t xml:space="preserve">Poz. 1 - Czy mając na względzie bezpieczeństwo personelu i pacjentów oraz przeznaczenie preparatu do dezynfekcji wysokiego poziomu wyrobów medycznych Zamawiający wymaga, aby oferowany preparat był </w:t>
      </w:r>
      <w:proofErr w:type="spellStart"/>
      <w:r w:rsidRPr="00BB47C0">
        <w:rPr>
          <w:rFonts w:ascii="Bookman Old Style" w:hAnsi="Bookman Old Style"/>
        </w:rPr>
        <w:t>sporobójczy</w:t>
      </w:r>
      <w:proofErr w:type="spellEnd"/>
      <w:r w:rsidRPr="00BB47C0">
        <w:rPr>
          <w:rFonts w:ascii="Bookman Old Style" w:hAnsi="Bookman Old Style"/>
        </w:rPr>
        <w:t xml:space="preserve"> zgodnie z obowiązującą normą EN 17126?</w:t>
      </w:r>
    </w:p>
    <w:p w:rsidR="00F02AA0" w:rsidRPr="00BB47C0" w:rsidRDefault="00F02AA0" w:rsidP="00976FBF">
      <w:pPr>
        <w:pStyle w:val="Akapitzlist"/>
        <w:tabs>
          <w:tab w:val="right" w:pos="-3686"/>
        </w:tabs>
        <w:suppressAutoHyphens/>
        <w:spacing w:line="360" w:lineRule="auto"/>
        <w:ind w:left="0"/>
        <w:rPr>
          <w:rFonts w:ascii="Bookman Old Style" w:hAnsi="Bookman Old Style"/>
          <w:b/>
          <w:color w:val="0070C0"/>
          <w:sz w:val="22"/>
          <w:szCs w:val="22"/>
        </w:rPr>
      </w:pPr>
    </w:p>
    <w:p w:rsidR="00F02AA0" w:rsidRPr="00BB47C0" w:rsidRDefault="00F02AA0" w:rsidP="00976FBF">
      <w:pPr>
        <w:pStyle w:val="Akapitzlist"/>
        <w:tabs>
          <w:tab w:val="right" w:pos="-3686"/>
        </w:tabs>
        <w:suppressAutoHyphens/>
        <w:spacing w:line="360" w:lineRule="auto"/>
        <w:ind w:left="0"/>
        <w:rPr>
          <w:rFonts w:ascii="Bookman Old Style" w:hAnsi="Bookman Old Style"/>
          <w:sz w:val="22"/>
          <w:szCs w:val="22"/>
          <w:lang w:eastAsia="en-US"/>
        </w:rPr>
      </w:pPr>
      <w:r w:rsidRPr="00BB47C0">
        <w:rPr>
          <w:rFonts w:ascii="Bookman Old Style" w:hAnsi="Bookman Old Style"/>
          <w:b/>
          <w:color w:val="0070C0"/>
          <w:sz w:val="22"/>
          <w:szCs w:val="22"/>
        </w:rPr>
        <w:t>Zamawiający pozostawia zapisy SWZ bez zmian.</w:t>
      </w:r>
    </w:p>
    <w:p w:rsidR="00F02AA0" w:rsidRPr="00BB47C0" w:rsidRDefault="00F02AA0" w:rsidP="00976FBF">
      <w:pPr>
        <w:tabs>
          <w:tab w:val="right" w:pos="-3686"/>
        </w:tabs>
        <w:spacing w:after="0" w:line="360" w:lineRule="auto"/>
        <w:jc w:val="both"/>
        <w:rPr>
          <w:rFonts w:ascii="Bookman Old Style" w:hAnsi="Bookman Old Style"/>
          <w:iCs/>
        </w:rPr>
      </w:pPr>
    </w:p>
    <w:p w:rsidR="00D21080" w:rsidRPr="00BB47C0" w:rsidRDefault="00D21080" w:rsidP="00976FBF">
      <w:pPr>
        <w:numPr>
          <w:ilvl w:val="0"/>
          <w:numId w:val="39"/>
        </w:numPr>
        <w:tabs>
          <w:tab w:val="right" w:pos="-3686"/>
        </w:tabs>
        <w:spacing w:after="0" w:line="360" w:lineRule="auto"/>
        <w:ind w:left="0" w:firstLine="0"/>
        <w:jc w:val="both"/>
        <w:rPr>
          <w:rFonts w:ascii="Bookman Old Style" w:hAnsi="Bookman Old Style"/>
          <w:iCs/>
        </w:rPr>
      </w:pPr>
      <w:r w:rsidRPr="00BB47C0">
        <w:rPr>
          <w:rFonts w:ascii="Bookman Old Style" w:hAnsi="Bookman Old Style"/>
          <w:iCs/>
        </w:rPr>
        <w:t>Poz. 1 – Czy Zamawiający oczekuje preparatu nie wymagającego czasu aktywacji?</w:t>
      </w:r>
    </w:p>
    <w:p w:rsidR="00693A7C" w:rsidRPr="00BB47C0" w:rsidRDefault="00693A7C" w:rsidP="00976FBF">
      <w:pPr>
        <w:tabs>
          <w:tab w:val="right" w:pos="-3686"/>
        </w:tabs>
        <w:spacing w:after="0" w:line="360" w:lineRule="auto"/>
        <w:jc w:val="both"/>
        <w:rPr>
          <w:rFonts w:ascii="Bookman Old Style" w:hAnsi="Bookman Old Style"/>
          <w:iCs/>
        </w:rPr>
      </w:pPr>
    </w:p>
    <w:p w:rsidR="00693A7C" w:rsidRPr="00BB47C0" w:rsidRDefault="00693A7C" w:rsidP="00976FBF">
      <w:pPr>
        <w:pStyle w:val="Akapitzlist"/>
        <w:tabs>
          <w:tab w:val="right" w:pos="-3686"/>
        </w:tabs>
        <w:suppressAutoHyphens/>
        <w:spacing w:line="360" w:lineRule="auto"/>
        <w:ind w:left="0"/>
        <w:rPr>
          <w:rFonts w:ascii="Bookman Old Style" w:hAnsi="Bookman Old Style"/>
          <w:sz w:val="22"/>
          <w:szCs w:val="22"/>
          <w:lang w:eastAsia="en-US"/>
        </w:rPr>
      </w:pPr>
      <w:r w:rsidRPr="00BB47C0">
        <w:rPr>
          <w:rFonts w:ascii="Bookman Old Style" w:hAnsi="Bookman Old Style"/>
          <w:b/>
          <w:color w:val="0070C0"/>
          <w:sz w:val="22"/>
          <w:szCs w:val="22"/>
        </w:rPr>
        <w:lastRenderedPageBreak/>
        <w:t>Zamawiający pozostawia zapisy SWZ bez zmian.</w:t>
      </w:r>
    </w:p>
    <w:p w:rsidR="00F02AA0" w:rsidRPr="00BB47C0" w:rsidRDefault="00F02AA0" w:rsidP="00976FBF">
      <w:pPr>
        <w:tabs>
          <w:tab w:val="right" w:pos="-3686"/>
        </w:tabs>
        <w:spacing w:after="0" w:line="360" w:lineRule="auto"/>
        <w:jc w:val="both"/>
        <w:rPr>
          <w:rFonts w:ascii="Bookman Old Style" w:hAnsi="Bookman Old Style"/>
          <w:iCs/>
        </w:rPr>
      </w:pPr>
    </w:p>
    <w:p w:rsidR="00D21080" w:rsidRPr="00BB47C0" w:rsidRDefault="00D21080" w:rsidP="00976FBF">
      <w:pPr>
        <w:numPr>
          <w:ilvl w:val="0"/>
          <w:numId w:val="39"/>
        </w:numPr>
        <w:tabs>
          <w:tab w:val="right" w:pos="-3686"/>
        </w:tabs>
        <w:spacing w:after="0" w:line="360" w:lineRule="auto"/>
        <w:ind w:left="0" w:firstLine="0"/>
        <w:jc w:val="both"/>
        <w:rPr>
          <w:rFonts w:ascii="Bookman Old Style" w:hAnsi="Bookman Old Style"/>
          <w:i/>
        </w:rPr>
      </w:pPr>
      <w:r w:rsidRPr="00BB47C0">
        <w:rPr>
          <w:rFonts w:ascii="Bookman Old Style" w:hAnsi="Bookman Old Style"/>
        </w:rPr>
        <w:t>Poz. 2 - Czy Zamawiający wyrazi zgodę na zaoferowanie testów kontrolnych do preparatu z Poz. 1 konfekcjonowanych w op. po 100 szt., po odpowiednim przeliczeniu zapotrzebowania?</w:t>
      </w:r>
    </w:p>
    <w:p w:rsidR="00693A7C" w:rsidRPr="00BB47C0" w:rsidRDefault="00693A7C" w:rsidP="00976FBF">
      <w:pPr>
        <w:pStyle w:val="Akapitzlist"/>
        <w:tabs>
          <w:tab w:val="right" w:pos="-3686"/>
        </w:tabs>
        <w:suppressAutoHyphens/>
        <w:spacing w:line="360" w:lineRule="auto"/>
        <w:ind w:left="0"/>
        <w:rPr>
          <w:rFonts w:ascii="Bookman Old Style" w:hAnsi="Bookman Old Style"/>
          <w:b/>
          <w:color w:val="0070C0"/>
          <w:sz w:val="22"/>
          <w:szCs w:val="22"/>
        </w:rPr>
      </w:pPr>
    </w:p>
    <w:p w:rsidR="00693A7C" w:rsidRPr="00BB47C0" w:rsidRDefault="00693A7C" w:rsidP="00976FBF">
      <w:pPr>
        <w:pStyle w:val="Akapitzlist"/>
        <w:tabs>
          <w:tab w:val="right" w:pos="-3686"/>
        </w:tabs>
        <w:suppressAutoHyphens/>
        <w:spacing w:line="360" w:lineRule="auto"/>
        <w:ind w:left="0"/>
        <w:rPr>
          <w:rFonts w:ascii="Bookman Old Style" w:hAnsi="Bookman Old Style"/>
          <w:sz w:val="22"/>
          <w:szCs w:val="22"/>
          <w:lang w:eastAsia="en-US"/>
        </w:rPr>
      </w:pPr>
      <w:r w:rsidRPr="00BB47C0">
        <w:rPr>
          <w:rFonts w:ascii="Bookman Old Style" w:hAnsi="Bookman Old Style"/>
          <w:b/>
          <w:color w:val="0070C0"/>
          <w:sz w:val="22"/>
          <w:szCs w:val="22"/>
        </w:rPr>
        <w:t>Zamawiający wyraża zgodę na zaoferowanie opisan</w:t>
      </w:r>
      <w:r w:rsidR="00F71346" w:rsidRPr="00BB47C0">
        <w:rPr>
          <w:rFonts w:ascii="Bookman Old Style" w:hAnsi="Bookman Old Style"/>
          <w:b/>
          <w:color w:val="0070C0"/>
          <w:sz w:val="22"/>
          <w:szCs w:val="22"/>
        </w:rPr>
        <w:t>ych wyżej testów kontrolnych</w:t>
      </w:r>
      <w:r w:rsidRPr="00BB47C0">
        <w:rPr>
          <w:rFonts w:ascii="Bookman Old Style" w:hAnsi="Bookman Old Style"/>
          <w:b/>
          <w:color w:val="0070C0"/>
          <w:sz w:val="22"/>
          <w:szCs w:val="22"/>
        </w:rPr>
        <w:t>, po odpowiednim przeliczeniu zapotrzebowania.</w:t>
      </w:r>
    </w:p>
    <w:p w:rsidR="00976FBF" w:rsidRPr="00BB47C0" w:rsidRDefault="00976FBF" w:rsidP="00976FBF">
      <w:pPr>
        <w:tabs>
          <w:tab w:val="right" w:pos="-3686"/>
        </w:tabs>
        <w:spacing w:after="0" w:line="360" w:lineRule="auto"/>
        <w:jc w:val="both"/>
        <w:rPr>
          <w:rFonts w:ascii="Bookman Old Style" w:hAnsi="Bookman Old Style"/>
          <w:b/>
        </w:rPr>
      </w:pPr>
      <w:r w:rsidRPr="00BB47C0">
        <w:rPr>
          <w:rFonts w:ascii="Bookman Old Style" w:hAnsi="Bookman Old Style"/>
          <w:b/>
          <w:iCs/>
          <w:color w:val="2E74B5" w:themeColor="accent1" w:themeShade="BF"/>
        </w:rPr>
        <w:t xml:space="preserve">Wykonawca winien odpowiednio przeliczyć ilość opakowań, tak aby </w:t>
      </w:r>
      <w:r w:rsidRPr="00BB47C0">
        <w:rPr>
          <w:rFonts w:ascii="Bookman Old Style" w:hAnsi="Bookman Old Style"/>
          <w:b/>
          <w:iCs/>
          <w:color w:val="2E74B5" w:themeColor="accent1" w:themeShade="BF"/>
          <w:u w:val="single"/>
        </w:rPr>
        <w:t xml:space="preserve">ilość produktu </w:t>
      </w:r>
      <w:r w:rsidRPr="00BB47C0">
        <w:rPr>
          <w:rFonts w:ascii="Bookman Old Style" w:hAnsi="Bookman Old Style"/>
          <w:b/>
          <w:iCs/>
          <w:color w:val="2E74B5" w:themeColor="accent1" w:themeShade="BF"/>
        </w:rPr>
        <w:t>była zgodna z SWZ, przeliczając ilości opakowań do dwóch miejsc po przecinku w formularzu cenowym.</w:t>
      </w:r>
    </w:p>
    <w:p w:rsidR="000F46A5" w:rsidRPr="00BB47C0" w:rsidRDefault="000F46A5" w:rsidP="00976FBF">
      <w:pPr>
        <w:tabs>
          <w:tab w:val="right" w:pos="-3686"/>
        </w:tabs>
        <w:spacing w:after="0" w:line="360" w:lineRule="auto"/>
        <w:jc w:val="both"/>
        <w:rPr>
          <w:rFonts w:ascii="Bookman Old Style" w:hAnsi="Bookman Old Style" w:cs="Arial"/>
        </w:rPr>
      </w:pPr>
    </w:p>
    <w:p w:rsidR="00C7290B" w:rsidRPr="00BB47C0" w:rsidRDefault="00C7290B" w:rsidP="00976FBF">
      <w:pPr>
        <w:tabs>
          <w:tab w:val="right" w:pos="-3686"/>
        </w:tabs>
        <w:spacing w:after="0" w:line="360" w:lineRule="auto"/>
        <w:jc w:val="both"/>
        <w:rPr>
          <w:rFonts w:ascii="Bookman Old Style" w:hAnsi="Bookman Old Style"/>
        </w:rPr>
      </w:pPr>
    </w:p>
    <w:p w:rsidR="00C7290B" w:rsidRPr="00BB47C0" w:rsidRDefault="005B7AF7" w:rsidP="00976FBF">
      <w:pPr>
        <w:tabs>
          <w:tab w:val="right" w:pos="-3686"/>
        </w:tabs>
        <w:spacing w:after="0" w:line="360" w:lineRule="auto"/>
        <w:jc w:val="both"/>
        <w:rPr>
          <w:rFonts w:ascii="Bookman Old Style" w:hAnsi="Bookman Old Style"/>
        </w:rPr>
      </w:pPr>
      <w:r w:rsidRPr="00BB47C0">
        <w:rPr>
          <w:rFonts w:ascii="Bookman Old Style" w:hAnsi="Bookman Old Style"/>
        </w:rPr>
        <w:t xml:space="preserve">Zamawiający umieszcza na stronie prowadzonego postępowania </w:t>
      </w:r>
      <w:r w:rsidR="00BB47C0">
        <w:rPr>
          <w:rFonts w:ascii="Bookman Old Style" w:hAnsi="Bookman Old Style"/>
        </w:rPr>
        <w:t>załącznik:</w:t>
      </w:r>
    </w:p>
    <w:p w:rsidR="005B7AF7" w:rsidRPr="00BB47C0" w:rsidRDefault="005B7AF7" w:rsidP="00976FBF">
      <w:pPr>
        <w:tabs>
          <w:tab w:val="right" w:pos="-3686"/>
        </w:tabs>
        <w:spacing w:after="0" w:line="360" w:lineRule="auto"/>
        <w:jc w:val="both"/>
        <w:rPr>
          <w:rFonts w:ascii="Bookman Old Style" w:hAnsi="Bookman Old Style"/>
        </w:rPr>
      </w:pPr>
      <w:r w:rsidRPr="00BB47C0">
        <w:rPr>
          <w:rFonts w:ascii="Bookman Old Style" w:hAnsi="Bookman Old Style"/>
        </w:rPr>
        <w:t xml:space="preserve">- Załącznik nr 1 – </w:t>
      </w:r>
      <w:proofErr w:type="spellStart"/>
      <w:r w:rsidRPr="00BB47C0">
        <w:rPr>
          <w:rFonts w:ascii="Bookman Old Style" w:hAnsi="Bookman Old Style"/>
        </w:rPr>
        <w:t>opz</w:t>
      </w:r>
      <w:proofErr w:type="spellEnd"/>
      <w:r w:rsidRPr="00BB47C0">
        <w:rPr>
          <w:rFonts w:ascii="Bookman Old Style" w:hAnsi="Bookman Old Style"/>
        </w:rPr>
        <w:t>. NOWY</w:t>
      </w:r>
    </w:p>
    <w:p w:rsidR="005B7AF7" w:rsidRPr="00BB47C0" w:rsidRDefault="005B7AF7" w:rsidP="00976FBF">
      <w:pPr>
        <w:tabs>
          <w:tab w:val="right" w:pos="-3686"/>
        </w:tabs>
        <w:spacing w:after="0" w:line="360" w:lineRule="auto"/>
        <w:jc w:val="both"/>
        <w:rPr>
          <w:rFonts w:ascii="Bookman Old Style" w:hAnsi="Bookman Old Style"/>
        </w:rPr>
      </w:pPr>
    </w:p>
    <w:p w:rsidR="007673CD" w:rsidRPr="00BB47C0" w:rsidRDefault="00226A55" w:rsidP="00976FBF">
      <w:pPr>
        <w:tabs>
          <w:tab w:val="right" w:pos="-3686"/>
        </w:tabs>
        <w:spacing w:after="0" w:line="360" w:lineRule="auto"/>
        <w:jc w:val="both"/>
        <w:rPr>
          <w:rFonts w:ascii="Bookman Old Style" w:eastAsia="Times New Roman" w:hAnsi="Bookman Old Style"/>
        </w:rPr>
      </w:pPr>
      <w:r w:rsidRPr="00BB47C0">
        <w:rPr>
          <w:rFonts w:ascii="Bookman Old Style" w:hAnsi="Bookman Old Style"/>
        </w:rPr>
        <w:tab/>
      </w:r>
      <w:r w:rsidR="007673CD" w:rsidRPr="00BB47C0">
        <w:rPr>
          <w:rFonts w:ascii="Bookman Old Style" w:hAnsi="Bookman Old Style"/>
        </w:rPr>
        <w:t xml:space="preserve">Wielkopolskie Centrum Pulmonologii i Torakochirurgii SP ZOZ działając na podstawie art. 284 ust. </w:t>
      </w:r>
      <w:r w:rsidR="007673CD" w:rsidRPr="00BB47C0">
        <w:rPr>
          <w:rFonts w:ascii="Bookman Old Style" w:hAnsi="Bookman Old Style"/>
          <w:shd w:val="clear" w:color="auto" w:fill="FFFFFF"/>
        </w:rPr>
        <w:t>3</w:t>
      </w:r>
      <w:r w:rsidR="007673CD" w:rsidRPr="00BB47C0">
        <w:rPr>
          <w:rFonts w:ascii="Bookman Old Style" w:hAnsi="Bookman Old Style"/>
        </w:rPr>
        <w:t xml:space="preserve"> ustawy Prawo Zamówień Publicznych z dnia </w:t>
      </w:r>
      <w:r w:rsidR="007673CD" w:rsidRPr="00BB47C0">
        <w:rPr>
          <w:rFonts w:ascii="Bookman Old Style" w:hAnsi="Bookman Old Style"/>
          <w:lang w:eastAsia="pl-PL"/>
        </w:rPr>
        <w:t>11 września 2019</w:t>
      </w:r>
      <w:r w:rsidR="008F6829" w:rsidRPr="00BB47C0">
        <w:rPr>
          <w:rFonts w:ascii="Bookman Old Style" w:hAnsi="Bookman Old Style"/>
          <w:lang w:eastAsia="pl-PL"/>
        </w:rPr>
        <w:t xml:space="preserve"> </w:t>
      </w:r>
      <w:r w:rsidR="007673CD" w:rsidRPr="00BB47C0">
        <w:rPr>
          <w:rFonts w:ascii="Bookman Old Style" w:hAnsi="Bookman Old Style"/>
          <w:lang w:eastAsia="pl-PL"/>
        </w:rPr>
        <w:t>r</w:t>
      </w:r>
      <w:r w:rsidR="007673CD" w:rsidRPr="00BB47C0">
        <w:rPr>
          <w:rFonts w:ascii="Bookman Old Style" w:hAnsi="Bookman Old Style"/>
        </w:rPr>
        <w:t>. (</w:t>
      </w:r>
      <w:r w:rsidR="006573EF" w:rsidRPr="00BB47C0">
        <w:rPr>
          <w:rFonts w:ascii="Bookman Old Style" w:hAnsi="Bookman Old Style"/>
        </w:rPr>
        <w:t>Dz</w:t>
      </w:r>
      <w:r w:rsidR="008F6829" w:rsidRPr="00BB47C0">
        <w:rPr>
          <w:rFonts w:ascii="Bookman Old Style" w:hAnsi="Bookman Old Style"/>
        </w:rPr>
        <w:t xml:space="preserve">. </w:t>
      </w:r>
      <w:r w:rsidR="006573EF" w:rsidRPr="00BB47C0">
        <w:rPr>
          <w:rFonts w:ascii="Bookman Old Style" w:hAnsi="Bookman Old Style"/>
        </w:rPr>
        <w:t>U.</w:t>
      </w:r>
      <w:r w:rsidR="007673CD" w:rsidRPr="00BB47C0">
        <w:rPr>
          <w:rFonts w:ascii="Bookman Old Style" w:eastAsia="Times New Roman" w:hAnsi="Bookman Old Style"/>
          <w:lang w:eastAsia="pl-PL"/>
        </w:rPr>
        <w:t xml:space="preserve"> 2019r. poz. 2019 ze zm.</w:t>
      </w:r>
      <w:r w:rsidR="007673CD" w:rsidRPr="00BB47C0">
        <w:rPr>
          <w:rFonts w:ascii="Bookman Old Style" w:hAnsi="Bookman Old Style"/>
        </w:rPr>
        <w:t xml:space="preserve">) </w:t>
      </w:r>
      <w:r w:rsidR="007673CD" w:rsidRPr="00BB47C0">
        <w:rPr>
          <w:rFonts w:ascii="Bookman Old Style" w:eastAsia="Times New Roman" w:hAnsi="Bookman Old Style"/>
        </w:rPr>
        <w:t xml:space="preserve">przedłuża terminy składania i otwarcia ofert do </w:t>
      </w:r>
      <w:r w:rsidR="00976FBF" w:rsidRPr="00BB47C0">
        <w:rPr>
          <w:rFonts w:ascii="Bookman Old Style" w:eastAsia="Times New Roman" w:hAnsi="Bookman Old Style"/>
          <w:b/>
          <w:color w:val="0070C0"/>
        </w:rPr>
        <w:t>14.12.</w:t>
      </w:r>
      <w:r w:rsidR="00C7290B" w:rsidRPr="00BB47C0">
        <w:rPr>
          <w:rFonts w:ascii="Bookman Old Style" w:eastAsia="Times New Roman" w:hAnsi="Bookman Old Style"/>
          <w:b/>
          <w:color w:val="0070C0"/>
        </w:rPr>
        <w:t>2021</w:t>
      </w:r>
      <w:r w:rsidR="007673CD" w:rsidRPr="00BB47C0">
        <w:rPr>
          <w:rFonts w:ascii="Bookman Old Style" w:eastAsia="Times New Roman" w:hAnsi="Bookman Old Style"/>
          <w:b/>
          <w:color w:val="0070C0"/>
        </w:rPr>
        <w:t xml:space="preserve"> r.</w:t>
      </w:r>
    </w:p>
    <w:p w:rsidR="007673CD" w:rsidRPr="00BB47C0" w:rsidRDefault="007673CD" w:rsidP="00976FBF">
      <w:pPr>
        <w:tabs>
          <w:tab w:val="right" w:pos="-3686"/>
        </w:tabs>
        <w:spacing w:after="0" w:line="360" w:lineRule="auto"/>
        <w:jc w:val="both"/>
        <w:rPr>
          <w:rFonts w:ascii="Bookman Old Style" w:hAnsi="Bookman Old Style"/>
        </w:rPr>
      </w:pPr>
      <w:r w:rsidRPr="00BB47C0">
        <w:rPr>
          <w:rFonts w:ascii="Bookman Old Style" w:hAnsi="Bookman Old Style"/>
        </w:rPr>
        <w:t>Godziny składania i otwarcia ofert pozostają bez zmian.</w:t>
      </w:r>
    </w:p>
    <w:p w:rsidR="007F5CF4" w:rsidRPr="00BB47C0" w:rsidRDefault="0064684C" w:rsidP="00976FBF">
      <w:pPr>
        <w:tabs>
          <w:tab w:val="right" w:pos="-3686"/>
        </w:tabs>
        <w:spacing w:after="0" w:line="360" w:lineRule="auto"/>
        <w:jc w:val="both"/>
        <w:rPr>
          <w:rFonts w:ascii="Bookman Old Style" w:hAnsi="Bookman Old Style"/>
        </w:rPr>
      </w:pPr>
      <w:r w:rsidRPr="00BB47C0">
        <w:rPr>
          <w:rFonts w:ascii="Bookman Old Style" w:hAnsi="Bookman Old Style" w:cstheme="minorHAnsi"/>
        </w:rPr>
        <w:tab/>
        <w:t xml:space="preserve">W związku ze zmianą terminu składania ofert, termin związania ofertą zostaje przedłużony do dnia </w:t>
      </w:r>
      <w:r w:rsidR="00976FBF" w:rsidRPr="00BB47C0">
        <w:rPr>
          <w:rFonts w:ascii="Bookman Old Style" w:hAnsi="Bookman Old Style" w:cstheme="minorHAnsi"/>
          <w:b/>
          <w:color w:val="0070C0"/>
        </w:rPr>
        <w:t>12.01.</w:t>
      </w:r>
      <w:r w:rsidR="004D1BA0">
        <w:rPr>
          <w:rFonts w:ascii="Bookman Old Style" w:hAnsi="Bookman Old Style" w:cstheme="minorHAnsi"/>
          <w:b/>
          <w:color w:val="0070C0"/>
        </w:rPr>
        <w:t>2022</w:t>
      </w:r>
      <w:r w:rsidRPr="00BB47C0">
        <w:rPr>
          <w:rFonts w:ascii="Bookman Old Style" w:hAnsi="Bookman Old Style" w:cstheme="minorHAnsi"/>
          <w:b/>
          <w:color w:val="0070C0"/>
        </w:rPr>
        <w:t xml:space="preserve"> r.</w:t>
      </w:r>
    </w:p>
    <w:p w:rsidR="006573EF" w:rsidRPr="00BB47C0" w:rsidRDefault="006573EF" w:rsidP="00976FBF">
      <w:pPr>
        <w:tabs>
          <w:tab w:val="right" w:pos="-3686"/>
        </w:tabs>
        <w:spacing w:after="0" w:line="360" w:lineRule="auto"/>
        <w:jc w:val="both"/>
        <w:rPr>
          <w:rFonts w:ascii="Bookman Old Style" w:hAnsi="Bookman Old Style"/>
        </w:rPr>
      </w:pPr>
    </w:p>
    <w:sectPr w:rsidR="006573EF" w:rsidRPr="00BB47C0" w:rsidSect="00BB47C0">
      <w:headerReference w:type="default" r:id="rId8"/>
      <w:footerReference w:type="default" r:id="rId9"/>
      <w:pgSz w:w="11906" w:h="16838" w:code="9"/>
      <w:pgMar w:top="2127" w:right="1418" w:bottom="3261" w:left="1418"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0780" w:rsidRDefault="00980780" w:rsidP="00F92ECB">
      <w:pPr>
        <w:spacing w:after="0" w:line="240" w:lineRule="auto"/>
      </w:pPr>
      <w:r>
        <w:separator/>
      </w:r>
    </w:p>
  </w:endnote>
  <w:endnote w:type="continuationSeparator" w:id="0">
    <w:p w:rsidR="00980780" w:rsidRDefault="00980780" w:rsidP="00F92E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G Mincho Light J">
    <w:altName w:val="Times New Roman"/>
    <w:charset w:val="00"/>
    <w:family w:val="auto"/>
    <w:pitch w:val="variable"/>
    <w:sig w:usb0="00000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Franklin Gothic Medium Cond">
    <w:panose1 w:val="020B0606030402020204"/>
    <w:charset w:val="EE"/>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780" w:rsidRDefault="001D5FB6">
    <w:pPr>
      <w:pStyle w:val="Stopka"/>
    </w:pPr>
    <w:fldSimple w:instr=" PAGE   \* MERGEFORMAT ">
      <w:r w:rsidR="00FD0F41">
        <w:rPr>
          <w:noProof/>
        </w:rPr>
        <w:t>1</w:t>
      </w:r>
    </w:fldSimple>
    <w:r w:rsidR="00980780">
      <w:rPr>
        <w:noProof/>
        <w:lang w:eastAsia="pl-PL"/>
      </w:rPr>
      <w:drawing>
        <wp:anchor distT="0" distB="0" distL="114300" distR="114300" simplePos="0" relativeHeight="251660288" behindDoc="1" locked="0" layoutInCell="1" allowOverlap="1">
          <wp:simplePos x="898543" y="8409309"/>
          <wp:positionH relativeFrom="page">
            <wp:align>center</wp:align>
          </wp:positionH>
          <wp:positionV relativeFrom="page">
            <wp:align>bottom</wp:align>
          </wp:positionV>
          <wp:extent cx="7560000" cy="2520000"/>
          <wp:effectExtent l="0" t="0" r="317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PiT - listownik 2018 stopka.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560000" cy="252000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0780" w:rsidRDefault="00980780" w:rsidP="00F92ECB">
      <w:pPr>
        <w:spacing w:after="0" w:line="240" w:lineRule="auto"/>
      </w:pPr>
      <w:r>
        <w:separator/>
      </w:r>
    </w:p>
  </w:footnote>
  <w:footnote w:type="continuationSeparator" w:id="0">
    <w:p w:rsidR="00980780" w:rsidRDefault="00980780" w:rsidP="00F92E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780" w:rsidRDefault="00980780">
    <w:pPr>
      <w:pStyle w:val="Nagwek"/>
    </w:pPr>
    <w:r>
      <w:rPr>
        <w:noProof/>
        <w:lang w:eastAsia="pl-PL"/>
      </w:rPr>
      <w:drawing>
        <wp:anchor distT="0" distB="0" distL="114300" distR="114300" simplePos="0" relativeHeight="251659264" behindDoc="1" locked="0" layoutInCell="1" allowOverlap="1">
          <wp:simplePos x="0" y="0"/>
          <wp:positionH relativeFrom="page">
            <wp:align>center</wp:align>
          </wp:positionH>
          <wp:positionV relativeFrom="page">
            <wp:align>top</wp:align>
          </wp:positionV>
          <wp:extent cx="2700020" cy="1259840"/>
          <wp:effectExtent l="0" t="0" r="5080" b="0"/>
          <wp:wrapNone/>
          <wp:docPr id="15" name="Obraz 12" descr="Z:\Centrum pulmunologii\Corporate\Listownik 2017\WCPiT - listownik 2017 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Z:\Centrum pulmunologii\Corporate\Listownik 2017\WCPiT - listownik 2017 naglowek.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00020" cy="125984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92840"/>
    <w:multiLevelType w:val="hybridMultilevel"/>
    <w:tmpl w:val="C60EBD70"/>
    <w:lvl w:ilvl="0" w:tplc="0734CB46">
      <w:start w:val="1"/>
      <w:numFmt w:val="decimal"/>
      <w:lvlText w:val="%1."/>
      <w:lvlJc w:val="left"/>
      <w:pPr>
        <w:ind w:left="1080" w:hanging="360"/>
      </w:pPr>
      <w:rPr>
        <w:b/>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
    <w:nsid w:val="11B16C0C"/>
    <w:multiLevelType w:val="hybridMultilevel"/>
    <w:tmpl w:val="E0743C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15A937FB"/>
    <w:multiLevelType w:val="hybridMultilevel"/>
    <w:tmpl w:val="889E808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nsid w:val="18104CE8"/>
    <w:multiLevelType w:val="hybridMultilevel"/>
    <w:tmpl w:val="0EC6FE0E"/>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1A211340"/>
    <w:multiLevelType w:val="hybridMultilevel"/>
    <w:tmpl w:val="E39694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BDF6432"/>
    <w:multiLevelType w:val="hybridMultilevel"/>
    <w:tmpl w:val="EDFC8930"/>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1D9D3660"/>
    <w:multiLevelType w:val="hybridMultilevel"/>
    <w:tmpl w:val="334C50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5271426"/>
    <w:multiLevelType w:val="hybridMultilevel"/>
    <w:tmpl w:val="F5F099A2"/>
    <w:lvl w:ilvl="0" w:tplc="04150011">
      <w:start w:val="6"/>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265C4742"/>
    <w:multiLevelType w:val="hybridMultilevel"/>
    <w:tmpl w:val="91B0AAE4"/>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29BD6AAF"/>
    <w:multiLevelType w:val="hybridMultilevel"/>
    <w:tmpl w:val="788027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2C6B3BD1"/>
    <w:multiLevelType w:val="hybridMultilevel"/>
    <w:tmpl w:val="AFEEC292"/>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38D628EE"/>
    <w:multiLevelType w:val="hybridMultilevel"/>
    <w:tmpl w:val="A600D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47DF0168"/>
    <w:multiLevelType w:val="hybridMultilevel"/>
    <w:tmpl w:val="A990AADE"/>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48B10567"/>
    <w:multiLevelType w:val="hybridMultilevel"/>
    <w:tmpl w:val="C2D8509C"/>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4B5C4E03"/>
    <w:multiLevelType w:val="hybridMultilevel"/>
    <w:tmpl w:val="D9B6B1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50837C00"/>
    <w:multiLevelType w:val="hybridMultilevel"/>
    <w:tmpl w:val="DFAA2A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53CE432C"/>
    <w:multiLevelType w:val="hybridMultilevel"/>
    <w:tmpl w:val="ED1E4E48"/>
    <w:lvl w:ilvl="0" w:tplc="8E9EBCC4">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nsid w:val="586B496A"/>
    <w:multiLevelType w:val="hybridMultilevel"/>
    <w:tmpl w:val="B1E4F654"/>
    <w:lvl w:ilvl="0" w:tplc="F5DE10F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5C8403A8"/>
    <w:multiLevelType w:val="hybridMultilevel"/>
    <w:tmpl w:val="788027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5D2E6AD7"/>
    <w:multiLevelType w:val="hybridMultilevel"/>
    <w:tmpl w:val="A4E6A5D8"/>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5F080AD1"/>
    <w:multiLevelType w:val="hybridMultilevel"/>
    <w:tmpl w:val="6E20632A"/>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60A9101F"/>
    <w:multiLevelType w:val="hybridMultilevel"/>
    <w:tmpl w:val="4A24CB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1302F41"/>
    <w:multiLevelType w:val="hybridMultilevel"/>
    <w:tmpl w:val="ACE097D4"/>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6289700C"/>
    <w:multiLevelType w:val="hybridMultilevel"/>
    <w:tmpl w:val="B450E65A"/>
    <w:lvl w:ilvl="0" w:tplc="04150011">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nsid w:val="634D5A0C"/>
    <w:multiLevelType w:val="hybridMultilevel"/>
    <w:tmpl w:val="DDB0379C"/>
    <w:lvl w:ilvl="0" w:tplc="CACCA9D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nsid w:val="63B5676A"/>
    <w:multiLevelType w:val="hybridMultilevel"/>
    <w:tmpl w:val="E78A2CDC"/>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nsid w:val="6914710B"/>
    <w:multiLevelType w:val="hybridMultilevel"/>
    <w:tmpl w:val="6E6A31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A88379C"/>
    <w:multiLevelType w:val="hybridMultilevel"/>
    <w:tmpl w:val="E50820E2"/>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nsid w:val="6E8A78C2"/>
    <w:multiLevelType w:val="hybridMultilevel"/>
    <w:tmpl w:val="D4B8528A"/>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nsid w:val="6EC3084D"/>
    <w:multiLevelType w:val="hybridMultilevel"/>
    <w:tmpl w:val="3CB67E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1CC5DA7"/>
    <w:multiLevelType w:val="hybridMultilevel"/>
    <w:tmpl w:val="C03C677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nsid w:val="71FC189F"/>
    <w:multiLevelType w:val="hybridMultilevel"/>
    <w:tmpl w:val="D0E44B8C"/>
    <w:lvl w:ilvl="0" w:tplc="C4D82920">
      <w:start w:val="1"/>
      <w:numFmt w:val="decimal"/>
      <w:lvlText w:val="%1)"/>
      <w:lvlJc w:val="left"/>
      <w:pPr>
        <w:ind w:left="1080" w:hanging="360"/>
      </w:pPr>
      <w:rPr>
        <w:i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2">
    <w:nsid w:val="73893044"/>
    <w:multiLevelType w:val="hybridMultilevel"/>
    <w:tmpl w:val="862CD38E"/>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nsid w:val="757D1D72"/>
    <w:multiLevelType w:val="hybridMultilevel"/>
    <w:tmpl w:val="C9DEE464"/>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nsid w:val="78897900"/>
    <w:multiLevelType w:val="hybridMultilevel"/>
    <w:tmpl w:val="8D6E45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A48757C"/>
    <w:multiLevelType w:val="hybridMultilevel"/>
    <w:tmpl w:val="91B0AAE4"/>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nsid w:val="7BF37C90"/>
    <w:multiLevelType w:val="hybridMultilevel"/>
    <w:tmpl w:val="1B2CB0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4"/>
  </w:num>
  <w:num w:numId="2">
    <w:abstractNumId w:val="26"/>
  </w:num>
  <w:num w:numId="3">
    <w:abstractNumId w:val="24"/>
  </w:num>
  <w:num w:numId="4">
    <w:abstractNumId w:val="24"/>
  </w:num>
  <w:num w:numId="5">
    <w:abstractNumId w:val="1"/>
  </w:num>
  <w:num w:numId="6">
    <w:abstractNumId w:val="17"/>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22"/>
  </w:num>
  <w:num w:numId="10">
    <w:abstractNumId w:val="28"/>
  </w:num>
  <w:num w:numId="11">
    <w:abstractNumId w:val="33"/>
  </w:num>
  <w:num w:numId="12">
    <w:abstractNumId w:val="27"/>
  </w:num>
  <w:num w:numId="13">
    <w:abstractNumId w:val="5"/>
  </w:num>
  <w:num w:numId="14">
    <w:abstractNumId w:val="3"/>
  </w:num>
  <w:num w:numId="15">
    <w:abstractNumId w:val="35"/>
  </w:num>
  <w:num w:numId="16">
    <w:abstractNumId w:val="8"/>
  </w:num>
  <w:num w:numId="17">
    <w:abstractNumId w:val="32"/>
  </w:num>
  <w:num w:numId="18">
    <w:abstractNumId w:val="20"/>
  </w:num>
  <w:num w:numId="19">
    <w:abstractNumId w:val="25"/>
  </w:num>
  <w:num w:numId="20">
    <w:abstractNumId w:val="12"/>
  </w:num>
  <w:num w:numId="21">
    <w:abstractNumId w:val="19"/>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4"/>
  </w:num>
  <w:num w:numId="34">
    <w:abstractNumId w:val="15"/>
  </w:num>
  <w:num w:numId="35">
    <w:abstractNumId w:val="29"/>
  </w:num>
  <w:num w:numId="36">
    <w:abstractNumId w:val="6"/>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num>
  <w:num w:numId="39">
    <w:abstractNumId w:val="18"/>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08"/>
  <w:hyphenationZone w:val="425"/>
  <w:characterSpacingControl w:val="doNotCompress"/>
  <w:hdrShapeDefaults>
    <o:shapedefaults v:ext="edit" spidmax="31745"/>
  </w:hdrShapeDefaults>
  <w:footnotePr>
    <w:footnote w:id="-1"/>
    <w:footnote w:id="0"/>
  </w:footnotePr>
  <w:endnotePr>
    <w:endnote w:id="-1"/>
    <w:endnote w:id="0"/>
  </w:endnotePr>
  <w:compat/>
  <w:rsids>
    <w:rsidRoot w:val="00382AA3"/>
    <w:rsid w:val="0000780D"/>
    <w:rsid w:val="00007AC8"/>
    <w:rsid w:val="000104DB"/>
    <w:rsid w:val="000112CC"/>
    <w:rsid w:val="0001526C"/>
    <w:rsid w:val="00017060"/>
    <w:rsid w:val="00031BB6"/>
    <w:rsid w:val="00043E4B"/>
    <w:rsid w:val="00044FC3"/>
    <w:rsid w:val="000546BB"/>
    <w:rsid w:val="00054F89"/>
    <w:rsid w:val="00056647"/>
    <w:rsid w:val="0006108C"/>
    <w:rsid w:val="000620B9"/>
    <w:rsid w:val="00062532"/>
    <w:rsid w:val="000629FE"/>
    <w:rsid w:val="00062A49"/>
    <w:rsid w:val="00063CB9"/>
    <w:rsid w:val="0006550E"/>
    <w:rsid w:val="00065D39"/>
    <w:rsid w:val="000674B1"/>
    <w:rsid w:val="00067CB1"/>
    <w:rsid w:val="00071C01"/>
    <w:rsid w:val="00072238"/>
    <w:rsid w:val="00074219"/>
    <w:rsid w:val="00081A4A"/>
    <w:rsid w:val="0008241C"/>
    <w:rsid w:val="000853A8"/>
    <w:rsid w:val="00085CEB"/>
    <w:rsid w:val="00086E12"/>
    <w:rsid w:val="00087938"/>
    <w:rsid w:val="00091BA2"/>
    <w:rsid w:val="00092B24"/>
    <w:rsid w:val="0009386E"/>
    <w:rsid w:val="00094AB6"/>
    <w:rsid w:val="00097317"/>
    <w:rsid w:val="000A0BE4"/>
    <w:rsid w:val="000A22FA"/>
    <w:rsid w:val="000A50CA"/>
    <w:rsid w:val="000B09FC"/>
    <w:rsid w:val="000B2F9D"/>
    <w:rsid w:val="000B3D47"/>
    <w:rsid w:val="000B50FA"/>
    <w:rsid w:val="000B6C03"/>
    <w:rsid w:val="000C3DB9"/>
    <w:rsid w:val="000D0B29"/>
    <w:rsid w:val="000D3504"/>
    <w:rsid w:val="000D6AAA"/>
    <w:rsid w:val="000E00D2"/>
    <w:rsid w:val="000E2496"/>
    <w:rsid w:val="000E2B31"/>
    <w:rsid w:val="000E4E3B"/>
    <w:rsid w:val="000E76D6"/>
    <w:rsid w:val="000E7B84"/>
    <w:rsid w:val="000F081C"/>
    <w:rsid w:val="000F24E5"/>
    <w:rsid w:val="000F3547"/>
    <w:rsid w:val="000F46A5"/>
    <w:rsid w:val="000F4CBE"/>
    <w:rsid w:val="00100942"/>
    <w:rsid w:val="001013BE"/>
    <w:rsid w:val="00102A9D"/>
    <w:rsid w:val="001047AC"/>
    <w:rsid w:val="001100BA"/>
    <w:rsid w:val="00110B53"/>
    <w:rsid w:val="001113FD"/>
    <w:rsid w:val="00111DB9"/>
    <w:rsid w:val="00115177"/>
    <w:rsid w:val="001173B5"/>
    <w:rsid w:val="00117DEE"/>
    <w:rsid w:val="0012744C"/>
    <w:rsid w:val="00131BD9"/>
    <w:rsid w:val="00131DC1"/>
    <w:rsid w:val="00136782"/>
    <w:rsid w:val="00137533"/>
    <w:rsid w:val="001430EA"/>
    <w:rsid w:val="001436E9"/>
    <w:rsid w:val="0014509D"/>
    <w:rsid w:val="00150679"/>
    <w:rsid w:val="00152524"/>
    <w:rsid w:val="00154260"/>
    <w:rsid w:val="0015538F"/>
    <w:rsid w:val="00157183"/>
    <w:rsid w:val="00160647"/>
    <w:rsid w:val="001644EA"/>
    <w:rsid w:val="00166EC8"/>
    <w:rsid w:val="001714C4"/>
    <w:rsid w:val="00174577"/>
    <w:rsid w:val="001749E6"/>
    <w:rsid w:val="00174E12"/>
    <w:rsid w:val="001765F3"/>
    <w:rsid w:val="00181650"/>
    <w:rsid w:val="0018422F"/>
    <w:rsid w:val="00185DB3"/>
    <w:rsid w:val="001860A5"/>
    <w:rsid w:val="00187ECB"/>
    <w:rsid w:val="00191275"/>
    <w:rsid w:val="0019381B"/>
    <w:rsid w:val="0019747E"/>
    <w:rsid w:val="001A2F05"/>
    <w:rsid w:val="001A675E"/>
    <w:rsid w:val="001A7AB4"/>
    <w:rsid w:val="001B0649"/>
    <w:rsid w:val="001B13F6"/>
    <w:rsid w:val="001B2976"/>
    <w:rsid w:val="001B78EC"/>
    <w:rsid w:val="001B7C7A"/>
    <w:rsid w:val="001C3D2B"/>
    <w:rsid w:val="001C79C5"/>
    <w:rsid w:val="001D216A"/>
    <w:rsid w:val="001D3FEB"/>
    <w:rsid w:val="001D5679"/>
    <w:rsid w:val="001D5B3B"/>
    <w:rsid w:val="001D5D80"/>
    <w:rsid w:val="001D5FB6"/>
    <w:rsid w:val="001E55BE"/>
    <w:rsid w:val="001E5D19"/>
    <w:rsid w:val="001E6021"/>
    <w:rsid w:val="001F0DCB"/>
    <w:rsid w:val="001F144D"/>
    <w:rsid w:val="001F48C0"/>
    <w:rsid w:val="001F7C71"/>
    <w:rsid w:val="00201880"/>
    <w:rsid w:val="00202146"/>
    <w:rsid w:val="00207FA0"/>
    <w:rsid w:val="0021073C"/>
    <w:rsid w:val="00213153"/>
    <w:rsid w:val="0022004B"/>
    <w:rsid w:val="00220275"/>
    <w:rsid w:val="002238D2"/>
    <w:rsid w:val="002238D6"/>
    <w:rsid w:val="00226A55"/>
    <w:rsid w:val="00227E53"/>
    <w:rsid w:val="00227F64"/>
    <w:rsid w:val="00231512"/>
    <w:rsid w:val="00232DC1"/>
    <w:rsid w:val="00235AD3"/>
    <w:rsid w:val="00237393"/>
    <w:rsid w:val="002402B5"/>
    <w:rsid w:val="0024192D"/>
    <w:rsid w:val="00244138"/>
    <w:rsid w:val="002444B7"/>
    <w:rsid w:val="00246ED6"/>
    <w:rsid w:val="0024730D"/>
    <w:rsid w:val="002477D9"/>
    <w:rsid w:val="00247CBF"/>
    <w:rsid w:val="002540EC"/>
    <w:rsid w:val="00256A1F"/>
    <w:rsid w:val="002603B7"/>
    <w:rsid w:val="00260EA6"/>
    <w:rsid w:val="0026139F"/>
    <w:rsid w:val="00263BB0"/>
    <w:rsid w:val="002642A1"/>
    <w:rsid w:val="00264C55"/>
    <w:rsid w:val="0026598B"/>
    <w:rsid w:val="00265CD8"/>
    <w:rsid w:val="002701A2"/>
    <w:rsid w:val="00270E5C"/>
    <w:rsid w:val="00271AE6"/>
    <w:rsid w:val="00273580"/>
    <w:rsid w:val="002749F5"/>
    <w:rsid w:val="00275C4B"/>
    <w:rsid w:val="002763CD"/>
    <w:rsid w:val="0027691A"/>
    <w:rsid w:val="0028163A"/>
    <w:rsid w:val="002833A7"/>
    <w:rsid w:val="002859BB"/>
    <w:rsid w:val="00293F49"/>
    <w:rsid w:val="00295BC9"/>
    <w:rsid w:val="002A04B0"/>
    <w:rsid w:val="002A0A8E"/>
    <w:rsid w:val="002A0EC4"/>
    <w:rsid w:val="002A78A7"/>
    <w:rsid w:val="002B18AF"/>
    <w:rsid w:val="002B2987"/>
    <w:rsid w:val="002B4AD2"/>
    <w:rsid w:val="002B4D26"/>
    <w:rsid w:val="002B4E4A"/>
    <w:rsid w:val="002B4E93"/>
    <w:rsid w:val="002B6F4B"/>
    <w:rsid w:val="002B7088"/>
    <w:rsid w:val="002C43AE"/>
    <w:rsid w:val="002C5D10"/>
    <w:rsid w:val="002D0069"/>
    <w:rsid w:val="002D1243"/>
    <w:rsid w:val="002D2F53"/>
    <w:rsid w:val="002D4198"/>
    <w:rsid w:val="002D4864"/>
    <w:rsid w:val="002D4EF1"/>
    <w:rsid w:val="002D589C"/>
    <w:rsid w:val="002D798E"/>
    <w:rsid w:val="002E0B08"/>
    <w:rsid w:val="002E0BF8"/>
    <w:rsid w:val="002E0DD2"/>
    <w:rsid w:val="002E3AB5"/>
    <w:rsid w:val="002E5348"/>
    <w:rsid w:val="002E5B55"/>
    <w:rsid w:val="002F03CA"/>
    <w:rsid w:val="002F0BA9"/>
    <w:rsid w:val="002F5597"/>
    <w:rsid w:val="002F6515"/>
    <w:rsid w:val="00300810"/>
    <w:rsid w:val="00306A38"/>
    <w:rsid w:val="00307D8E"/>
    <w:rsid w:val="003140A1"/>
    <w:rsid w:val="0031441E"/>
    <w:rsid w:val="003243ED"/>
    <w:rsid w:val="0032754E"/>
    <w:rsid w:val="003319FD"/>
    <w:rsid w:val="00336F19"/>
    <w:rsid w:val="00341722"/>
    <w:rsid w:val="003455EA"/>
    <w:rsid w:val="003470A3"/>
    <w:rsid w:val="00353A82"/>
    <w:rsid w:val="00364C87"/>
    <w:rsid w:val="00367081"/>
    <w:rsid w:val="003701F5"/>
    <w:rsid w:val="00372D03"/>
    <w:rsid w:val="00374FB8"/>
    <w:rsid w:val="0037679C"/>
    <w:rsid w:val="00377213"/>
    <w:rsid w:val="003801EE"/>
    <w:rsid w:val="00381813"/>
    <w:rsid w:val="00382AA3"/>
    <w:rsid w:val="00382DB0"/>
    <w:rsid w:val="0038516E"/>
    <w:rsid w:val="00390D13"/>
    <w:rsid w:val="003917D2"/>
    <w:rsid w:val="00395492"/>
    <w:rsid w:val="0039575D"/>
    <w:rsid w:val="00395B98"/>
    <w:rsid w:val="00395E50"/>
    <w:rsid w:val="00396C74"/>
    <w:rsid w:val="003A2179"/>
    <w:rsid w:val="003A39FF"/>
    <w:rsid w:val="003A6661"/>
    <w:rsid w:val="003A6EF2"/>
    <w:rsid w:val="003B6B95"/>
    <w:rsid w:val="003C5C36"/>
    <w:rsid w:val="003D2DF9"/>
    <w:rsid w:val="003D364C"/>
    <w:rsid w:val="003D4D34"/>
    <w:rsid w:val="003D6B2B"/>
    <w:rsid w:val="003E43AB"/>
    <w:rsid w:val="003E65AC"/>
    <w:rsid w:val="003E6737"/>
    <w:rsid w:val="003E7582"/>
    <w:rsid w:val="003F0526"/>
    <w:rsid w:val="003F306F"/>
    <w:rsid w:val="003F5EA9"/>
    <w:rsid w:val="003F64F8"/>
    <w:rsid w:val="003F698A"/>
    <w:rsid w:val="003F6D00"/>
    <w:rsid w:val="003F74B1"/>
    <w:rsid w:val="00401060"/>
    <w:rsid w:val="00402B20"/>
    <w:rsid w:val="004033B0"/>
    <w:rsid w:val="00403742"/>
    <w:rsid w:val="00404747"/>
    <w:rsid w:val="004054C7"/>
    <w:rsid w:val="004119D6"/>
    <w:rsid w:val="00411AB9"/>
    <w:rsid w:val="00412D34"/>
    <w:rsid w:val="00413460"/>
    <w:rsid w:val="004177B5"/>
    <w:rsid w:val="00422E1E"/>
    <w:rsid w:val="00426597"/>
    <w:rsid w:val="00427243"/>
    <w:rsid w:val="00432538"/>
    <w:rsid w:val="00433B3F"/>
    <w:rsid w:val="00433FFB"/>
    <w:rsid w:val="00442867"/>
    <w:rsid w:val="00442FCD"/>
    <w:rsid w:val="004438E2"/>
    <w:rsid w:val="004442EE"/>
    <w:rsid w:val="00447FF8"/>
    <w:rsid w:val="00451A91"/>
    <w:rsid w:val="004539E2"/>
    <w:rsid w:val="004542BE"/>
    <w:rsid w:val="0045484E"/>
    <w:rsid w:val="00455CAC"/>
    <w:rsid w:val="00462AE8"/>
    <w:rsid w:val="00463A1F"/>
    <w:rsid w:val="004669A0"/>
    <w:rsid w:val="00467057"/>
    <w:rsid w:val="004727F5"/>
    <w:rsid w:val="00472C51"/>
    <w:rsid w:val="004731C5"/>
    <w:rsid w:val="00475B91"/>
    <w:rsid w:val="00480DBE"/>
    <w:rsid w:val="00483C16"/>
    <w:rsid w:val="004848AB"/>
    <w:rsid w:val="00484BEE"/>
    <w:rsid w:val="004858EE"/>
    <w:rsid w:val="004929C3"/>
    <w:rsid w:val="00495971"/>
    <w:rsid w:val="00496275"/>
    <w:rsid w:val="004A3F70"/>
    <w:rsid w:val="004A495D"/>
    <w:rsid w:val="004A7A1D"/>
    <w:rsid w:val="004B0552"/>
    <w:rsid w:val="004B059C"/>
    <w:rsid w:val="004B22D6"/>
    <w:rsid w:val="004B62B7"/>
    <w:rsid w:val="004B6E24"/>
    <w:rsid w:val="004B73CA"/>
    <w:rsid w:val="004B774A"/>
    <w:rsid w:val="004C293C"/>
    <w:rsid w:val="004C71D6"/>
    <w:rsid w:val="004D1BA0"/>
    <w:rsid w:val="004D31C9"/>
    <w:rsid w:val="004D636B"/>
    <w:rsid w:val="004D72A0"/>
    <w:rsid w:val="004E24EB"/>
    <w:rsid w:val="004E76F8"/>
    <w:rsid w:val="004F44F0"/>
    <w:rsid w:val="004F5917"/>
    <w:rsid w:val="004F7089"/>
    <w:rsid w:val="004F7769"/>
    <w:rsid w:val="004F7820"/>
    <w:rsid w:val="00503C27"/>
    <w:rsid w:val="005059DE"/>
    <w:rsid w:val="00506E66"/>
    <w:rsid w:val="005105A5"/>
    <w:rsid w:val="00510CF7"/>
    <w:rsid w:val="005214AD"/>
    <w:rsid w:val="00521B5D"/>
    <w:rsid w:val="00523F29"/>
    <w:rsid w:val="005253C5"/>
    <w:rsid w:val="00526620"/>
    <w:rsid w:val="0053119F"/>
    <w:rsid w:val="005311DE"/>
    <w:rsid w:val="00534E13"/>
    <w:rsid w:val="005407CA"/>
    <w:rsid w:val="0054553C"/>
    <w:rsid w:val="0054689D"/>
    <w:rsid w:val="00550F96"/>
    <w:rsid w:val="005514C4"/>
    <w:rsid w:val="005532F2"/>
    <w:rsid w:val="00554AED"/>
    <w:rsid w:val="00562225"/>
    <w:rsid w:val="00571AAA"/>
    <w:rsid w:val="00572792"/>
    <w:rsid w:val="00573AA7"/>
    <w:rsid w:val="00581028"/>
    <w:rsid w:val="00583FF3"/>
    <w:rsid w:val="005869B6"/>
    <w:rsid w:val="00591C7C"/>
    <w:rsid w:val="00592287"/>
    <w:rsid w:val="00596A6C"/>
    <w:rsid w:val="00596F2B"/>
    <w:rsid w:val="005A20B4"/>
    <w:rsid w:val="005A2991"/>
    <w:rsid w:val="005B116A"/>
    <w:rsid w:val="005B1380"/>
    <w:rsid w:val="005B20E4"/>
    <w:rsid w:val="005B5FE6"/>
    <w:rsid w:val="005B7A86"/>
    <w:rsid w:val="005B7AF7"/>
    <w:rsid w:val="005C1004"/>
    <w:rsid w:val="005C1051"/>
    <w:rsid w:val="005C12B1"/>
    <w:rsid w:val="005C2747"/>
    <w:rsid w:val="005C2F9C"/>
    <w:rsid w:val="005C3D3C"/>
    <w:rsid w:val="005C506F"/>
    <w:rsid w:val="005D0BBA"/>
    <w:rsid w:val="005D3B44"/>
    <w:rsid w:val="005D44E8"/>
    <w:rsid w:val="005D714B"/>
    <w:rsid w:val="005E0E4C"/>
    <w:rsid w:val="005E14E2"/>
    <w:rsid w:val="005E18BE"/>
    <w:rsid w:val="005E1CDE"/>
    <w:rsid w:val="005E2202"/>
    <w:rsid w:val="005E2582"/>
    <w:rsid w:val="005E40A7"/>
    <w:rsid w:val="005E619A"/>
    <w:rsid w:val="005F3CBC"/>
    <w:rsid w:val="005F4950"/>
    <w:rsid w:val="005F5F57"/>
    <w:rsid w:val="005F6B89"/>
    <w:rsid w:val="00600361"/>
    <w:rsid w:val="00601ECF"/>
    <w:rsid w:val="006034F4"/>
    <w:rsid w:val="00603989"/>
    <w:rsid w:val="00605620"/>
    <w:rsid w:val="00611962"/>
    <w:rsid w:val="00612124"/>
    <w:rsid w:val="00614EB9"/>
    <w:rsid w:val="006154C3"/>
    <w:rsid w:val="00623B5F"/>
    <w:rsid w:val="00623BC3"/>
    <w:rsid w:val="00626041"/>
    <w:rsid w:val="00627790"/>
    <w:rsid w:val="00632151"/>
    <w:rsid w:val="00632446"/>
    <w:rsid w:val="00633CDC"/>
    <w:rsid w:val="00634B60"/>
    <w:rsid w:val="00634BCD"/>
    <w:rsid w:val="00636F3D"/>
    <w:rsid w:val="00640AD5"/>
    <w:rsid w:val="00640F63"/>
    <w:rsid w:val="006420D0"/>
    <w:rsid w:val="006439C1"/>
    <w:rsid w:val="0064646A"/>
    <w:rsid w:val="0064684C"/>
    <w:rsid w:val="00653875"/>
    <w:rsid w:val="006540B9"/>
    <w:rsid w:val="00655632"/>
    <w:rsid w:val="006570CF"/>
    <w:rsid w:val="006573EF"/>
    <w:rsid w:val="00660739"/>
    <w:rsid w:val="00661385"/>
    <w:rsid w:val="00661E09"/>
    <w:rsid w:val="00662399"/>
    <w:rsid w:val="006628DA"/>
    <w:rsid w:val="006652E2"/>
    <w:rsid w:val="00667552"/>
    <w:rsid w:val="00667672"/>
    <w:rsid w:val="00670D2C"/>
    <w:rsid w:val="006712C6"/>
    <w:rsid w:val="00672DDB"/>
    <w:rsid w:val="00674EA5"/>
    <w:rsid w:val="0067506F"/>
    <w:rsid w:val="006812C5"/>
    <w:rsid w:val="006830CC"/>
    <w:rsid w:val="00686B03"/>
    <w:rsid w:val="00686DC6"/>
    <w:rsid w:val="00691693"/>
    <w:rsid w:val="00691F63"/>
    <w:rsid w:val="00692B49"/>
    <w:rsid w:val="00693A7C"/>
    <w:rsid w:val="00695E79"/>
    <w:rsid w:val="006A121C"/>
    <w:rsid w:val="006A311F"/>
    <w:rsid w:val="006A3E98"/>
    <w:rsid w:val="006A44AA"/>
    <w:rsid w:val="006A4933"/>
    <w:rsid w:val="006A6751"/>
    <w:rsid w:val="006B182F"/>
    <w:rsid w:val="006B18C4"/>
    <w:rsid w:val="006B3A3A"/>
    <w:rsid w:val="006B3A7C"/>
    <w:rsid w:val="006B579F"/>
    <w:rsid w:val="006B5B54"/>
    <w:rsid w:val="006C0002"/>
    <w:rsid w:val="006C54BA"/>
    <w:rsid w:val="006C6092"/>
    <w:rsid w:val="006C7DD6"/>
    <w:rsid w:val="006D2DF9"/>
    <w:rsid w:val="006D397A"/>
    <w:rsid w:val="006D476F"/>
    <w:rsid w:val="006D6535"/>
    <w:rsid w:val="006D662A"/>
    <w:rsid w:val="006D6B9E"/>
    <w:rsid w:val="006E000E"/>
    <w:rsid w:val="006E0533"/>
    <w:rsid w:val="006E200B"/>
    <w:rsid w:val="006E254B"/>
    <w:rsid w:val="006E31E9"/>
    <w:rsid w:val="006E51FA"/>
    <w:rsid w:val="006E6421"/>
    <w:rsid w:val="006E71FE"/>
    <w:rsid w:val="006F168C"/>
    <w:rsid w:val="006F35B4"/>
    <w:rsid w:val="006F5452"/>
    <w:rsid w:val="00711E34"/>
    <w:rsid w:val="007153D7"/>
    <w:rsid w:val="00715EAA"/>
    <w:rsid w:val="00715EDF"/>
    <w:rsid w:val="00717776"/>
    <w:rsid w:val="00721810"/>
    <w:rsid w:val="00724B1A"/>
    <w:rsid w:val="00726F0B"/>
    <w:rsid w:val="00732C39"/>
    <w:rsid w:val="007346FE"/>
    <w:rsid w:val="00734C07"/>
    <w:rsid w:val="007357D1"/>
    <w:rsid w:val="00740715"/>
    <w:rsid w:val="007426F5"/>
    <w:rsid w:val="00742BFA"/>
    <w:rsid w:val="007454F6"/>
    <w:rsid w:val="00746604"/>
    <w:rsid w:val="007509D4"/>
    <w:rsid w:val="00752C35"/>
    <w:rsid w:val="00754668"/>
    <w:rsid w:val="007557F3"/>
    <w:rsid w:val="007559ED"/>
    <w:rsid w:val="00761061"/>
    <w:rsid w:val="00762D68"/>
    <w:rsid w:val="00763DF7"/>
    <w:rsid w:val="007673CD"/>
    <w:rsid w:val="00773BD0"/>
    <w:rsid w:val="00773CB1"/>
    <w:rsid w:val="007834DB"/>
    <w:rsid w:val="00783767"/>
    <w:rsid w:val="00783C5F"/>
    <w:rsid w:val="00785568"/>
    <w:rsid w:val="00785C77"/>
    <w:rsid w:val="00786F8F"/>
    <w:rsid w:val="00787C92"/>
    <w:rsid w:val="00790BD7"/>
    <w:rsid w:val="00792A3F"/>
    <w:rsid w:val="0079327D"/>
    <w:rsid w:val="007951F0"/>
    <w:rsid w:val="007A0F7B"/>
    <w:rsid w:val="007A1B9E"/>
    <w:rsid w:val="007A2150"/>
    <w:rsid w:val="007A25E0"/>
    <w:rsid w:val="007A2696"/>
    <w:rsid w:val="007A55B8"/>
    <w:rsid w:val="007A7C93"/>
    <w:rsid w:val="007B0251"/>
    <w:rsid w:val="007B3B63"/>
    <w:rsid w:val="007B4AC1"/>
    <w:rsid w:val="007B60D4"/>
    <w:rsid w:val="007C3DED"/>
    <w:rsid w:val="007C5D8D"/>
    <w:rsid w:val="007C69B4"/>
    <w:rsid w:val="007C6BD6"/>
    <w:rsid w:val="007D092E"/>
    <w:rsid w:val="007D1E7F"/>
    <w:rsid w:val="007D29FD"/>
    <w:rsid w:val="007D314C"/>
    <w:rsid w:val="007D31DA"/>
    <w:rsid w:val="007D3371"/>
    <w:rsid w:val="007D34CE"/>
    <w:rsid w:val="007D4F89"/>
    <w:rsid w:val="007D59FD"/>
    <w:rsid w:val="007D6991"/>
    <w:rsid w:val="007E1934"/>
    <w:rsid w:val="007E1EB9"/>
    <w:rsid w:val="007F05F8"/>
    <w:rsid w:val="007F3E09"/>
    <w:rsid w:val="007F5CF4"/>
    <w:rsid w:val="008010EB"/>
    <w:rsid w:val="008058AA"/>
    <w:rsid w:val="00806E11"/>
    <w:rsid w:val="008073A6"/>
    <w:rsid w:val="00810EDF"/>
    <w:rsid w:val="008122D8"/>
    <w:rsid w:val="00816109"/>
    <w:rsid w:val="00821DC0"/>
    <w:rsid w:val="00824246"/>
    <w:rsid w:val="00824DD9"/>
    <w:rsid w:val="00827D5A"/>
    <w:rsid w:val="008312FE"/>
    <w:rsid w:val="0083233D"/>
    <w:rsid w:val="00834A8D"/>
    <w:rsid w:val="00834C3A"/>
    <w:rsid w:val="00837828"/>
    <w:rsid w:val="00840A3E"/>
    <w:rsid w:val="00841FB0"/>
    <w:rsid w:val="00844F61"/>
    <w:rsid w:val="00851A48"/>
    <w:rsid w:val="00851E8E"/>
    <w:rsid w:val="008547FC"/>
    <w:rsid w:val="00854AE2"/>
    <w:rsid w:val="0086019C"/>
    <w:rsid w:val="00860C34"/>
    <w:rsid w:val="0086179D"/>
    <w:rsid w:val="008643BE"/>
    <w:rsid w:val="00864686"/>
    <w:rsid w:val="008663CA"/>
    <w:rsid w:val="0087411E"/>
    <w:rsid w:val="00883862"/>
    <w:rsid w:val="00884D70"/>
    <w:rsid w:val="0089332D"/>
    <w:rsid w:val="00894D98"/>
    <w:rsid w:val="008A05C3"/>
    <w:rsid w:val="008A0D01"/>
    <w:rsid w:val="008A1085"/>
    <w:rsid w:val="008A1F36"/>
    <w:rsid w:val="008A2A61"/>
    <w:rsid w:val="008A747F"/>
    <w:rsid w:val="008B0EE3"/>
    <w:rsid w:val="008B3404"/>
    <w:rsid w:val="008B4C88"/>
    <w:rsid w:val="008B7643"/>
    <w:rsid w:val="008C19C0"/>
    <w:rsid w:val="008C33E9"/>
    <w:rsid w:val="008C3C88"/>
    <w:rsid w:val="008C500E"/>
    <w:rsid w:val="008C6734"/>
    <w:rsid w:val="008D054C"/>
    <w:rsid w:val="008D1529"/>
    <w:rsid w:val="008D3DFE"/>
    <w:rsid w:val="008D732C"/>
    <w:rsid w:val="008E0655"/>
    <w:rsid w:val="008E240C"/>
    <w:rsid w:val="008E34C0"/>
    <w:rsid w:val="008E6914"/>
    <w:rsid w:val="008F0389"/>
    <w:rsid w:val="008F04B5"/>
    <w:rsid w:val="008F39CA"/>
    <w:rsid w:val="008F666E"/>
    <w:rsid w:val="008F6829"/>
    <w:rsid w:val="0090023C"/>
    <w:rsid w:val="00900281"/>
    <w:rsid w:val="00902F6C"/>
    <w:rsid w:val="00904583"/>
    <w:rsid w:val="009059D4"/>
    <w:rsid w:val="00906A26"/>
    <w:rsid w:val="00915D1A"/>
    <w:rsid w:val="009173B8"/>
    <w:rsid w:val="009178CE"/>
    <w:rsid w:val="00917D93"/>
    <w:rsid w:val="0092141C"/>
    <w:rsid w:val="0092191A"/>
    <w:rsid w:val="00922BD1"/>
    <w:rsid w:val="00925233"/>
    <w:rsid w:val="0092654E"/>
    <w:rsid w:val="009311A5"/>
    <w:rsid w:val="009315D0"/>
    <w:rsid w:val="00931920"/>
    <w:rsid w:val="00933424"/>
    <w:rsid w:val="00940E04"/>
    <w:rsid w:val="00943718"/>
    <w:rsid w:val="00953779"/>
    <w:rsid w:val="00953E92"/>
    <w:rsid w:val="009567B1"/>
    <w:rsid w:val="00961086"/>
    <w:rsid w:val="00965756"/>
    <w:rsid w:val="00971354"/>
    <w:rsid w:val="0097185A"/>
    <w:rsid w:val="00972064"/>
    <w:rsid w:val="00973117"/>
    <w:rsid w:val="00973286"/>
    <w:rsid w:val="009737B4"/>
    <w:rsid w:val="009739A8"/>
    <w:rsid w:val="00974C27"/>
    <w:rsid w:val="00974E33"/>
    <w:rsid w:val="00976FBF"/>
    <w:rsid w:val="00977930"/>
    <w:rsid w:val="0097798D"/>
    <w:rsid w:val="00980780"/>
    <w:rsid w:val="00983455"/>
    <w:rsid w:val="009839DC"/>
    <w:rsid w:val="00987B44"/>
    <w:rsid w:val="0099178A"/>
    <w:rsid w:val="00993E98"/>
    <w:rsid w:val="009A1923"/>
    <w:rsid w:val="009A56AA"/>
    <w:rsid w:val="009B00B9"/>
    <w:rsid w:val="009B0855"/>
    <w:rsid w:val="009B7379"/>
    <w:rsid w:val="009B769A"/>
    <w:rsid w:val="009C0F68"/>
    <w:rsid w:val="009C16DC"/>
    <w:rsid w:val="009C17EC"/>
    <w:rsid w:val="009C4D01"/>
    <w:rsid w:val="009C790E"/>
    <w:rsid w:val="009C7A2C"/>
    <w:rsid w:val="009D026F"/>
    <w:rsid w:val="009D0C2E"/>
    <w:rsid w:val="009D1C60"/>
    <w:rsid w:val="009D2791"/>
    <w:rsid w:val="009D33BB"/>
    <w:rsid w:val="009D3B5F"/>
    <w:rsid w:val="009D4C03"/>
    <w:rsid w:val="009D4C04"/>
    <w:rsid w:val="009D5764"/>
    <w:rsid w:val="009D57DB"/>
    <w:rsid w:val="009E05BE"/>
    <w:rsid w:val="009E1231"/>
    <w:rsid w:val="009E51D5"/>
    <w:rsid w:val="009F2AB4"/>
    <w:rsid w:val="009F4D8B"/>
    <w:rsid w:val="009F6618"/>
    <w:rsid w:val="009F72C6"/>
    <w:rsid w:val="00A00315"/>
    <w:rsid w:val="00A00601"/>
    <w:rsid w:val="00A01766"/>
    <w:rsid w:val="00A0194B"/>
    <w:rsid w:val="00A0399E"/>
    <w:rsid w:val="00A06635"/>
    <w:rsid w:val="00A06A40"/>
    <w:rsid w:val="00A06FA1"/>
    <w:rsid w:val="00A07AEC"/>
    <w:rsid w:val="00A11337"/>
    <w:rsid w:val="00A12097"/>
    <w:rsid w:val="00A13FD2"/>
    <w:rsid w:val="00A17DD9"/>
    <w:rsid w:val="00A17ECC"/>
    <w:rsid w:val="00A20E94"/>
    <w:rsid w:val="00A21187"/>
    <w:rsid w:val="00A24B3D"/>
    <w:rsid w:val="00A25508"/>
    <w:rsid w:val="00A30FD6"/>
    <w:rsid w:val="00A314EA"/>
    <w:rsid w:val="00A33017"/>
    <w:rsid w:val="00A37134"/>
    <w:rsid w:val="00A411EB"/>
    <w:rsid w:val="00A41ED9"/>
    <w:rsid w:val="00A44653"/>
    <w:rsid w:val="00A465C1"/>
    <w:rsid w:val="00A47651"/>
    <w:rsid w:val="00A50093"/>
    <w:rsid w:val="00A520F7"/>
    <w:rsid w:val="00A52383"/>
    <w:rsid w:val="00A52E60"/>
    <w:rsid w:val="00A535E3"/>
    <w:rsid w:val="00A5575B"/>
    <w:rsid w:val="00A561A6"/>
    <w:rsid w:val="00A579D5"/>
    <w:rsid w:val="00A62492"/>
    <w:rsid w:val="00A65497"/>
    <w:rsid w:val="00A65642"/>
    <w:rsid w:val="00A659BD"/>
    <w:rsid w:val="00A66832"/>
    <w:rsid w:val="00A67513"/>
    <w:rsid w:val="00A67540"/>
    <w:rsid w:val="00A705E6"/>
    <w:rsid w:val="00A72216"/>
    <w:rsid w:val="00A73545"/>
    <w:rsid w:val="00A74090"/>
    <w:rsid w:val="00A8153C"/>
    <w:rsid w:val="00A8189B"/>
    <w:rsid w:val="00A9090D"/>
    <w:rsid w:val="00A9144F"/>
    <w:rsid w:val="00A91696"/>
    <w:rsid w:val="00A92B10"/>
    <w:rsid w:val="00A930B6"/>
    <w:rsid w:val="00A943C6"/>
    <w:rsid w:val="00A950FC"/>
    <w:rsid w:val="00AA59CC"/>
    <w:rsid w:val="00AA6DF7"/>
    <w:rsid w:val="00AB3DDC"/>
    <w:rsid w:val="00AB7E86"/>
    <w:rsid w:val="00AB7FDE"/>
    <w:rsid w:val="00AC3110"/>
    <w:rsid w:val="00AC4164"/>
    <w:rsid w:val="00AC6067"/>
    <w:rsid w:val="00AC639E"/>
    <w:rsid w:val="00AD4604"/>
    <w:rsid w:val="00AE0E8C"/>
    <w:rsid w:val="00AE35E1"/>
    <w:rsid w:val="00AE3884"/>
    <w:rsid w:val="00AE6955"/>
    <w:rsid w:val="00AF26EF"/>
    <w:rsid w:val="00AF2854"/>
    <w:rsid w:val="00AF3D9D"/>
    <w:rsid w:val="00AF7B0C"/>
    <w:rsid w:val="00B02638"/>
    <w:rsid w:val="00B04DB0"/>
    <w:rsid w:val="00B0726B"/>
    <w:rsid w:val="00B07BFA"/>
    <w:rsid w:val="00B10C1C"/>
    <w:rsid w:val="00B142A3"/>
    <w:rsid w:val="00B17BBF"/>
    <w:rsid w:val="00B203E5"/>
    <w:rsid w:val="00B207AF"/>
    <w:rsid w:val="00B26C69"/>
    <w:rsid w:val="00B27170"/>
    <w:rsid w:val="00B30C03"/>
    <w:rsid w:val="00B318CC"/>
    <w:rsid w:val="00B4209C"/>
    <w:rsid w:val="00B426B6"/>
    <w:rsid w:val="00B44849"/>
    <w:rsid w:val="00B46119"/>
    <w:rsid w:val="00B46860"/>
    <w:rsid w:val="00B5174B"/>
    <w:rsid w:val="00B51918"/>
    <w:rsid w:val="00B54ACE"/>
    <w:rsid w:val="00B55668"/>
    <w:rsid w:val="00B5742A"/>
    <w:rsid w:val="00B6200D"/>
    <w:rsid w:val="00B6684F"/>
    <w:rsid w:val="00B67B74"/>
    <w:rsid w:val="00B67C38"/>
    <w:rsid w:val="00B815EA"/>
    <w:rsid w:val="00B834EA"/>
    <w:rsid w:val="00B85ADE"/>
    <w:rsid w:val="00B85D09"/>
    <w:rsid w:val="00B86A23"/>
    <w:rsid w:val="00B87B32"/>
    <w:rsid w:val="00B87E91"/>
    <w:rsid w:val="00B90135"/>
    <w:rsid w:val="00B90477"/>
    <w:rsid w:val="00B911E5"/>
    <w:rsid w:val="00B926FC"/>
    <w:rsid w:val="00B95FE7"/>
    <w:rsid w:val="00BA1699"/>
    <w:rsid w:val="00BA5570"/>
    <w:rsid w:val="00BA5EF2"/>
    <w:rsid w:val="00BA7D85"/>
    <w:rsid w:val="00BB1C56"/>
    <w:rsid w:val="00BB36F6"/>
    <w:rsid w:val="00BB47C0"/>
    <w:rsid w:val="00BB4E78"/>
    <w:rsid w:val="00BB5DC6"/>
    <w:rsid w:val="00BB7BCC"/>
    <w:rsid w:val="00BC09C1"/>
    <w:rsid w:val="00BC27BD"/>
    <w:rsid w:val="00BC4AB2"/>
    <w:rsid w:val="00BD12BA"/>
    <w:rsid w:val="00BD2C2D"/>
    <w:rsid w:val="00BD65CB"/>
    <w:rsid w:val="00BE14DE"/>
    <w:rsid w:val="00BE1CC4"/>
    <w:rsid w:val="00BE2510"/>
    <w:rsid w:val="00BE38CF"/>
    <w:rsid w:val="00BE5A5D"/>
    <w:rsid w:val="00BE6261"/>
    <w:rsid w:val="00BF0723"/>
    <w:rsid w:val="00BF1B14"/>
    <w:rsid w:val="00C00165"/>
    <w:rsid w:val="00C012E1"/>
    <w:rsid w:val="00C01ED3"/>
    <w:rsid w:val="00C020AF"/>
    <w:rsid w:val="00C0244D"/>
    <w:rsid w:val="00C06710"/>
    <w:rsid w:val="00C10FFB"/>
    <w:rsid w:val="00C11453"/>
    <w:rsid w:val="00C129E1"/>
    <w:rsid w:val="00C14FB4"/>
    <w:rsid w:val="00C20C40"/>
    <w:rsid w:val="00C23067"/>
    <w:rsid w:val="00C25144"/>
    <w:rsid w:val="00C2619B"/>
    <w:rsid w:val="00C26FFA"/>
    <w:rsid w:val="00C30A75"/>
    <w:rsid w:val="00C320CF"/>
    <w:rsid w:val="00C3410A"/>
    <w:rsid w:val="00C3579C"/>
    <w:rsid w:val="00C37388"/>
    <w:rsid w:val="00C4190D"/>
    <w:rsid w:val="00C44272"/>
    <w:rsid w:val="00C46529"/>
    <w:rsid w:val="00C50BE9"/>
    <w:rsid w:val="00C54265"/>
    <w:rsid w:val="00C54D3F"/>
    <w:rsid w:val="00C55BD4"/>
    <w:rsid w:val="00C55F0E"/>
    <w:rsid w:val="00C57A1E"/>
    <w:rsid w:val="00C6162C"/>
    <w:rsid w:val="00C621EA"/>
    <w:rsid w:val="00C63CBB"/>
    <w:rsid w:val="00C64F55"/>
    <w:rsid w:val="00C67591"/>
    <w:rsid w:val="00C70983"/>
    <w:rsid w:val="00C70D7A"/>
    <w:rsid w:val="00C70F01"/>
    <w:rsid w:val="00C71273"/>
    <w:rsid w:val="00C71BD7"/>
    <w:rsid w:val="00C72754"/>
    <w:rsid w:val="00C7290B"/>
    <w:rsid w:val="00C72B25"/>
    <w:rsid w:val="00C80B78"/>
    <w:rsid w:val="00C824B9"/>
    <w:rsid w:val="00C86EE3"/>
    <w:rsid w:val="00C87937"/>
    <w:rsid w:val="00C9193F"/>
    <w:rsid w:val="00C93D1C"/>
    <w:rsid w:val="00C95CD4"/>
    <w:rsid w:val="00C968E9"/>
    <w:rsid w:val="00CA071B"/>
    <w:rsid w:val="00CA226B"/>
    <w:rsid w:val="00CA25CB"/>
    <w:rsid w:val="00CA6965"/>
    <w:rsid w:val="00CB1E6A"/>
    <w:rsid w:val="00CB249F"/>
    <w:rsid w:val="00CB7FFB"/>
    <w:rsid w:val="00CC12C0"/>
    <w:rsid w:val="00CC13D6"/>
    <w:rsid w:val="00CC1508"/>
    <w:rsid w:val="00CC4D1D"/>
    <w:rsid w:val="00CD0565"/>
    <w:rsid w:val="00CD5620"/>
    <w:rsid w:val="00CD6EC9"/>
    <w:rsid w:val="00CD7FBB"/>
    <w:rsid w:val="00CE28B5"/>
    <w:rsid w:val="00CE440E"/>
    <w:rsid w:val="00CF5369"/>
    <w:rsid w:val="00CF5709"/>
    <w:rsid w:val="00CF58AC"/>
    <w:rsid w:val="00D00110"/>
    <w:rsid w:val="00D0085E"/>
    <w:rsid w:val="00D04765"/>
    <w:rsid w:val="00D11066"/>
    <w:rsid w:val="00D112FD"/>
    <w:rsid w:val="00D12B20"/>
    <w:rsid w:val="00D135B2"/>
    <w:rsid w:val="00D142A4"/>
    <w:rsid w:val="00D1675F"/>
    <w:rsid w:val="00D17A8C"/>
    <w:rsid w:val="00D17E68"/>
    <w:rsid w:val="00D21080"/>
    <w:rsid w:val="00D22A8A"/>
    <w:rsid w:val="00D2591F"/>
    <w:rsid w:val="00D307EE"/>
    <w:rsid w:val="00D35169"/>
    <w:rsid w:val="00D357D3"/>
    <w:rsid w:val="00D35A7F"/>
    <w:rsid w:val="00D3711C"/>
    <w:rsid w:val="00D373C8"/>
    <w:rsid w:val="00D37B16"/>
    <w:rsid w:val="00D46DCC"/>
    <w:rsid w:val="00D60F5A"/>
    <w:rsid w:val="00D63165"/>
    <w:rsid w:val="00D659CA"/>
    <w:rsid w:val="00D65FB0"/>
    <w:rsid w:val="00D7008F"/>
    <w:rsid w:val="00D71650"/>
    <w:rsid w:val="00D71E54"/>
    <w:rsid w:val="00D72C5C"/>
    <w:rsid w:val="00D73307"/>
    <w:rsid w:val="00D75E34"/>
    <w:rsid w:val="00D8417B"/>
    <w:rsid w:val="00D84D41"/>
    <w:rsid w:val="00D86100"/>
    <w:rsid w:val="00D921F4"/>
    <w:rsid w:val="00D94892"/>
    <w:rsid w:val="00DA3B64"/>
    <w:rsid w:val="00DA4BB2"/>
    <w:rsid w:val="00DA7F26"/>
    <w:rsid w:val="00DB2F0E"/>
    <w:rsid w:val="00DB6324"/>
    <w:rsid w:val="00DC127B"/>
    <w:rsid w:val="00DC28AD"/>
    <w:rsid w:val="00DC4B27"/>
    <w:rsid w:val="00DC50C7"/>
    <w:rsid w:val="00DC519E"/>
    <w:rsid w:val="00DC5462"/>
    <w:rsid w:val="00DC6CA9"/>
    <w:rsid w:val="00DD0356"/>
    <w:rsid w:val="00DD2207"/>
    <w:rsid w:val="00DD2E86"/>
    <w:rsid w:val="00DD5A55"/>
    <w:rsid w:val="00DD5E1A"/>
    <w:rsid w:val="00DD6D4D"/>
    <w:rsid w:val="00DE070C"/>
    <w:rsid w:val="00DE0D94"/>
    <w:rsid w:val="00DE2F24"/>
    <w:rsid w:val="00DE558A"/>
    <w:rsid w:val="00DE6535"/>
    <w:rsid w:val="00DE661C"/>
    <w:rsid w:val="00DE6E2D"/>
    <w:rsid w:val="00DF0485"/>
    <w:rsid w:val="00DF1820"/>
    <w:rsid w:val="00DF3C3E"/>
    <w:rsid w:val="00DF5073"/>
    <w:rsid w:val="00DF567B"/>
    <w:rsid w:val="00E014FB"/>
    <w:rsid w:val="00E02371"/>
    <w:rsid w:val="00E02FC3"/>
    <w:rsid w:val="00E03D7B"/>
    <w:rsid w:val="00E04280"/>
    <w:rsid w:val="00E053B6"/>
    <w:rsid w:val="00E054BC"/>
    <w:rsid w:val="00E05DE9"/>
    <w:rsid w:val="00E07328"/>
    <w:rsid w:val="00E10F80"/>
    <w:rsid w:val="00E136CB"/>
    <w:rsid w:val="00E13CA6"/>
    <w:rsid w:val="00E15BB3"/>
    <w:rsid w:val="00E264EF"/>
    <w:rsid w:val="00E31F55"/>
    <w:rsid w:val="00E321E2"/>
    <w:rsid w:val="00E33D24"/>
    <w:rsid w:val="00E34A80"/>
    <w:rsid w:val="00E3555B"/>
    <w:rsid w:val="00E37540"/>
    <w:rsid w:val="00E42F5D"/>
    <w:rsid w:val="00E439FD"/>
    <w:rsid w:val="00E47C4D"/>
    <w:rsid w:val="00E521F5"/>
    <w:rsid w:val="00E52F18"/>
    <w:rsid w:val="00E5341B"/>
    <w:rsid w:val="00E5760F"/>
    <w:rsid w:val="00E57EDA"/>
    <w:rsid w:val="00E6655A"/>
    <w:rsid w:val="00E6682D"/>
    <w:rsid w:val="00E66B72"/>
    <w:rsid w:val="00E743B8"/>
    <w:rsid w:val="00E7527D"/>
    <w:rsid w:val="00E77813"/>
    <w:rsid w:val="00E81CD4"/>
    <w:rsid w:val="00E83822"/>
    <w:rsid w:val="00E876A8"/>
    <w:rsid w:val="00E942D4"/>
    <w:rsid w:val="00E95F7A"/>
    <w:rsid w:val="00E97EB8"/>
    <w:rsid w:val="00EA075D"/>
    <w:rsid w:val="00EA21CB"/>
    <w:rsid w:val="00EA25F0"/>
    <w:rsid w:val="00EA7595"/>
    <w:rsid w:val="00EB1846"/>
    <w:rsid w:val="00EB25DF"/>
    <w:rsid w:val="00EC2C35"/>
    <w:rsid w:val="00ED0D13"/>
    <w:rsid w:val="00ED3EF3"/>
    <w:rsid w:val="00ED4BAE"/>
    <w:rsid w:val="00ED572C"/>
    <w:rsid w:val="00ED5F42"/>
    <w:rsid w:val="00ED5F99"/>
    <w:rsid w:val="00ED5FA5"/>
    <w:rsid w:val="00ED6501"/>
    <w:rsid w:val="00EE05D6"/>
    <w:rsid w:val="00EE2FB9"/>
    <w:rsid w:val="00EF1E9C"/>
    <w:rsid w:val="00EF237C"/>
    <w:rsid w:val="00F00BF4"/>
    <w:rsid w:val="00F02AA0"/>
    <w:rsid w:val="00F02C96"/>
    <w:rsid w:val="00F04D58"/>
    <w:rsid w:val="00F060D8"/>
    <w:rsid w:val="00F13B7B"/>
    <w:rsid w:val="00F14FD3"/>
    <w:rsid w:val="00F22EB4"/>
    <w:rsid w:val="00F23AA6"/>
    <w:rsid w:val="00F24985"/>
    <w:rsid w:val="00F2669F"/>
    <w:rsid w:val="00F26CDD"/>
    <w:rsid w:val="00F27005"/>
    <w:rsid w:val="00F27493"/>
    <w:rsid w:val="00F301A1"/>
    <w:rsid w:val="00F3286E"/>
    <w:rsid w:val="00F32E0B"/>
    <w:rsid w:val="00F35091"/>
    <w:rsid w:val="00F36C74"/>
    <w:rsid w:val="00F36CEB"/>
    <w:rsid w:val="00F37D89"/>
    <w:rsid w:val="00F40DF5"/>
    <w:rsid w:val="00F41376"/>
    <w:rsid w:val="00F43FFF"/>
    <w:rsid w:val="00F44131"/>
    <w:rsid w:val="00F4574D"/>
    <w:rsid w:val="00F45DE7"/>
    <w:rsid w:val="00F50A93"/>
    <w:rsid w:val="00F50FE4"/>
    <w:rsid w:val="00F52122"/>
    <w:rsid w:val="00F521EB"/>
    <w:rsid w:val="00F62091"/>
    <w:rsid w:val="00F62653"/>
    <w:rsid w:val="00F638E3"/>
    <w:rsid w:val="00F645EB"/>
    <w:rsid w:val="00F67CD5"/>
    <w:rsid w:val="00F71057"/>
    <w:rsid w:val="00F71346"/>
    <w:rsid w:val="00F72321"/>
    <w:rsid w:val="00F76F38"/>
    <w:rsid w:val="00F80215"/>
    <w:rsid w:val="00F81674"/>
    <w:rsid w:val="00F81876"/>
    <w:rsid w:val="00F92ECB"/>
    <w:rsid w:val="00F937EA"/>
    <w:rsid w:val="00F93959"/>
    <w:rsid w:val="00F9768E"/>
    <w:rsid w:val="00FA4BBB"/>
    <w:rsid w:val="00FA517A"/>
    <w:rsid w:val="00FA57F3"/>
    <w:rsid w:val="00FA616E"/>
    <w:rsid w:val="00FB2201"/>
    <w:rsid w:val="00FB6D7A"/>
    <w:rsid w:val="00FC0B32"/>
    <w:rsid w:val="00FC1C1C"/>
    <w:rsid w:val="00FC1C1D"/>
    <w:rsid w:val="00FC3443"/>
    <w:rsid w:val="00FC387B"/>
    <w:rsid w:val="00FC3A5C"/>
    <w:rsid w:val="00FC3E76"/>
    <w:rsid w:val="00FC58A7"/>
    <w:rsid w:val="00FC6C93"/>
    <w:rsid w:val="00FD068B"/>
    <w:rsid w:val="00FD0C73"/>
    <w:rsid w:val="00FD0F41"/>
    <w:rsid w:val="00FD39CD"/>
    <w:rsid w:val="00FD435F"/>
    <w:rsid w:val="00FD7DAB"/>
    <w:rsid w:val="00FE1E8F"/>
    <w:rsid w:val="00FE4C0A"/>
    <w:rsid w:val="00FE620B"/>
    <w:rsid w:val="00FE6248"/>
    <w:rsid w:val="00FE686E"/>
    <w:rsid w:val="00FF2963"/>
    <w:rsid w:val="00FF2E3D"/>
    <w:rsid w:val="00FF31BC"/>
    <w:rsid w:val="00FF609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39FD"/>
    <w:pPr>
      <w:spacing w:after="200" w:line="276" w:lineRule="auto"/>
    </w:pPr>
    <w:rPr>
      <w:sz w:val="22"/>
      <w:szCs w:val="22"/>
      <w:lang w:eastAsia="en-US"/>
    </w:rPr>
  </w:style>
  <w:style w:type="paragraph" w:styleId="Nagwek1">
    <w:name w:val="heading 1"/>
    <w:basedOn w:val="Normalny"/>
    <w:next w:val="Normalny"/>
    <w:link w:val="Nagwek1Znak"/>
    <w:qFormat/>
    <w:rsid w:val="0064684C"/>
    <w:pPr>
      <w:keepNext/>
      <w:widowControl w:val="0"/>
      <w:suppressAutoHyphens/>
      <w:spacing w:before="240" w:after="60" w:line="240" w:lineRule="auto"/>
      <w:outlineLvl w:val="0"/>
    </w:pPr>
    <w:rPr>
      <w:rFonts w:ascii="Arial" w:eastAsia="HG Mincho Light J" w:hAnsi="Arial"/>
      <w:b/>
      <w:bCs/>
      <w:color w:val="000000"/>
      <w:kern w:val="32"/>
      <w:sz w:val="32"/>
      <w:szCs w:val="32"/>
      <w:lang w:eastAsia="pl-PL"/>
    </w:rPr>
  </w:style>
  <w:style w:type="paragraph" w:styleId="Nagwek2">
    <w:name w:val="heading 2"/>
    <w:basedOn w:val="Normalny"/>
    <w:next w:val="Normalny"/>
    <w:link w:val="Nagwek2Znak"/>
    <w:uiPriority w:val="9"/>
    <w:unhideWhenUsed/>
    <w:qFormat/>
    <w:rsid w:val="0064684C"/>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iPriority w:val="99"/>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ECB"/>
  </w:style>
  <w:style w:type="paragraph" w:styleId="Stopka">
    <w:name w:val="footer"/>
    <w:basedOn w:val="Normalny"/>
    <w:link w:val="StopkaZnak"/>
    <w:uiPriority w:val="99"/>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ECB"/>
  </w:style>
  <w:style w:type="character" w:styleId="Hipercze">
    <w:name w:val="Hyperlink"/>
    <w:rsid w:val="00390D13"/>
    <w:rPr>
      <w:rFonts w:cs="Times New Roman"/>
      <w:color w:val="FF0000"/>
      <w:u w:val="single" w:color="FF0000"/>
    </w:rPr>
  </w:style>
  <w:style w:type="paragraph" w:styleId="Tekstpodstawowy">
    <w:name w:val="Body Text"/>
    <w:basedOn w:val="Normalny"/>
    <w:link w:val="TekstpodstawowyZnak"/>
    <w:unhideWhenUsed/>
    <w:rsid w:val="00433B3F"/>
    <w:pPr>
      <w:spacing w:after="0" w:line="240" w:lineRule="auto"/>
    </w:pPr>
    <w:rPr>
      <w:rFonts w:ascii="Arial Black" w:eastAsia="Times New Roman" w:hAnsi="Arial Black"/>
      <w:b/>
      <w:sz w:val="24"/>
      <w:szCs w:val="20"/>
      <w:lang w:eastAsia="pl-PL"/>
    </w:rPr>
  </w:style>
  <w:style w:type="character" w:customStyle="1" w:styleId="TekstpodstawowyZnak">
    <w:name w:val="Tekst podstawowy Znak"/>
    <w:basedOn w:val="Domylnaczcionkaakapitu"/>
    <w:link w:val="Tekstpodstawowy"/>
    <w:rsid w:val="00433B3F"/>
    <w:rPr>
      <w:rFonts w:ascii="Arial Black" w:eastAsia="Times New Roman" w:hAnsi="Arial Black"/>
      <w:b/>
      <w:sz w:val="24"/>
    </w:rPr>
  </w:style>
  <w:style w:type="paragraph" w:styleId="Tekstpodstawowy2">
    <w:name w:val="Body Text 2"/>
    <w:basedOn w:val="Normalny"/>
    <w:link w:val="Tekstpodstawowy2Znak"/>
    <w:uiPriority w:val="99"/>
    <w:unhideWhenUsed/>
    <w:rsid w:val="00433B3F"/>
    <w:pPr>
      <w:spacing w:after="120" w:line="480" w:lineRule="auto"/>
    </w:pPr>
  </w:style>
  <w:style w:type="character" w:customStyle="1" w:styleId="Tekstpodstawowy2Znak">
    <w:name w:val="Tekst podstawowy 2 Znak"/>
    <w:basedOn w:val="Domylnaczcionkaakapitu"/>
    <w:link w:val="Tekstpodstawowy2"/>
    <w:uiPriority w:val="99"/>
    <w:rsid w:val="00433B3F"/>
    <w:rPr>
      <w:sz w:val="22"/>
      <w:szCs w:val="22"/>
      <w:lang w:eastAsia="en-US"/>
    </w:rPr>
  </w:style>
  <w:style w:type="paragraph" w:styleId="Tekstpodstawowywcity3">
    <w:name w:val="Body Text Indent 3"/>
    <w:basedOn w:val="Normalny"/>
    <w:link w:val="Tekstpodstawowywcity3Znak"/>
    <w:uiPriority w:val="99"/>
    <w:semiHidden/>
    <w:unhideWhenUsed/>
    <w:rsid w:val="00433B3F"/>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basedOn w:val="Domylnaczcionkaakapitu"/>
    <w:link w:val="Tekstpodstawowywcity3"/>
    <w:uiPriority w:val="99"/>
    <w:semiHidden/>
    <w:rsid w:val="00433B3F"/>
    <w:rPr>
      <w:rFonts w:ascii="Times New Roman" w:eastAsia="Times New Roman" w:hAnsi="Times New Roman"/>
      <w:sz w:val="16"/>
      <w:szCs w:val="16"/>
      <w:lang w:eastAsia="en-US"/>
    </w:rPr>
  </w:style>
  <w:style w:type="character" w:customStyle="1" w:styleId="AkapitzlistZnak">
    <w:name w:val="Akapit z listą Znak"/>
    <w:aliases w:val="sw tekst Znak,Normal Znak,Akapit z listą3 Znak,Akapit z listą31 Znak,Wypunktowanie Znak,Normal2 Znak,L1 Znak,Numerowanie Znak,Adresat stanowisko Znak"/>
    <w:link w:val="Akapitzlist"/>
    <w:uiPriority w:val="34"/>
    <w:qFormat/>
    <w:locked/>
    <w:rsid w:val="00433B3F"/>
    <w:rPr>
      <w:sz w:val="24"/>
      <w:szCs w:val="24"/>
    </w:rPr>
  </w:style>
  <w:style w:type="paragraph" w:styleId="Akapitzlist">
    <w:name w:val="List Paragraph"/>
    <w:aliases w:val="sw tekst,Normal,Akapit z listą3,Akapit z listą31,Wypunktowanie,Normal2,L1,Numerowanie,Adresat stanowisko"/>
    <w:basedOn w:val="Normalny"/>
    <w:link w:val="AkapitzlistZnak"/>
    <w:uiPriority w:val="34"/>
    <w:qFormat/>
    <w:rsid w:val="00433B3F"/>
    <w:pPr>
      <w:spacing w:after="0" w:line="240" w:lineRule="auto"/>
      <w:ind w:left="720"/>
      <w:contextualSpacing/>
      <w:jc w:val="both"/>
    </w:pPr>
    <w:rPr>
      <w:sz w:val="24"/>
      <w:szCs w:val="24"/>
      <w:lang w:eastAsia="pl-PL"/>
    </w:rPr>
  </w:style>
  <w:style w:type="paragraph" w:styleId="NormalnyWeb">
    <w:name w:val="Normal (Web)"/>
    <w:basedOn w:val="Normalny"/>
    <w:uiPriority w:val="99"/>
    <w:unhideWhenUsed/>
    <w:rsid w:val="0054553C"/>
    <w:pPr>
      <w:spacing w:before="100" w:beforeAutospacing="1" w:after="119"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54553C"/>
    <w:rPr>
      <w:b/>
      <w:bCs/>
    </w:rPr>
  </w:style>
  <w:style w:type="paragraph" w:customStyle="1" w:styleId="western">
    <w:name w:val="western"/>
    <w:basedOn w:val="Normalny"/>
    <w:rsid w:val="00CA25CB"/>
    <w:pPr>
      <w:spacing w:before="100" w:beforeAutospacing="1" w:after="119" w:line="240" w:lineRule="auto"/>
    </w:pPr>
    <w:rPr>
      <w:rFonts w:ascii="Times New Roman" w:eastAsia="Times New Roman" w:hAnsi="Times New Roman"/>
      <w:sz w:val="24"/>
      <w:szCs w:val="24"/>
      <w:lang w:eastAsia="pl-PL"/>
    </w:rPr>
  </w:style>
  <w:style w:type="paragraph" w:styleId="Tekstpodstawowywcity">
    <w:name w:val="Body Text Indent"/>
    <w:basedOn w:val="Normalny"/>
    <w:link w:val="TekstpodstawowywcityZnak"/>
    <w:rsid w:val="00A20E94"/>
    <w:pPr>
      <w:spacing w:after="120" w:line="240" w:lineRule="auto"/>
      <w:ind w:left="283"/>
    </w:pPr>
    <w:rPr>
      <w:rFonts w:ascii="Times New Roman" w:eastAsia="Times New Roman" w:hAnsi="Times New Roman"/>
      <w:sz w:val="20"/>
      <w:szCs w:val="20"/>
      <w:lang w:eastAsia="pl-PL"/>
    </w:rPr>
  </w:style>
  <w:style w:type="character" w:customStyle="1" w:styleId="TekstpodstawowywcityZnak">
    <w:name w:val="Tekst podstawowy wcięty Znak"/>
    <w:basedOn w:val="Domylnaczcionkaakapitu"/>
    <w:link w:val="Tekstpodstawowywcity"/>
    <w:rsid w:val="00A20E94"/>
    <w:rPr>
      <w:rFonts w:ascii="Times New Roman" w:eastAsia="Times New Roman" w:hAnsi="Times New Roman"/>
    </w:rPr>
  </w:style>
  <w:style w:type="character" w:customStyle="1" w:styleId="FontStyle42">
    <w:name w:val="Font Style42"/>
    <w:uiPriority w:val="99"/>
    <w:rsid w:val="00F521EB"/>
    <w:rPr>
      <w:rFonts w:ascii="Franklin Gothic Medium Cond" w:hAnsi="Franklin Gothic Medium Cond" w:cs="Franklin Gothic Medium Cond" w:hint="default"/>
      <w:b/>
      <w:bCs/>
      <w:i/>
      <w:iCs/>
      <w:spacing w:val="10"/>
      <w:sz w:val="12"/>
      <w:szCs w:val="12"/>
    </w:rPr>
  </w:style>
  <w:style w:type="paragraph" w:styleId="Bezodstpw">
    <w:name w:val="No Spacing"/>
    <w:link w:val="BezodstpwZnak"/>
    <w:uiPriority w:val="1"/>
    <w:qFormat/>
    <w:rsid w:val="00F521EB"/>
    <w:rPr>
      <w:rFonts w:eastAsia="Times New Roman"/>
      <w:sz w:val="22"/>
      <w:szCs w:val="22"/>
    </w:rPr>
  </w:style>
  <w:style w:type="character" w:customStyle="1" w:styleId="FontStyle37">
    <w:name w:val="Font Style37"/>
    <w:uiPriority w:val="99"/>
    <w:rsid w:val="00F521EB"/>
    <w:rPr>
      <w:rFonts w:ascii="Tahoma" w:hAnsi="Tahoma" w:cs="Tahoma" w:hint="default"/>
      <w:b/>
      <w:bCs/>
      <w:sz w:val="24"/>
      <w:szCs w:val="24"/>
    </w:rPr>
  </w:style>
  <w:style w:type="character" w:customStyle="1" w:styleId="FontStyle41">
    <w:name w:val="Font Style41"/>
    <w:uiPriority w:val="99"/>
    <w:rsid w:val="00F521EB"/>
    <w:rPr>
      <w:rFonts w:ascii="Franklin Gothic Medium Cond" w:hAnsi="Franklin Gothic Medium Cond" w:cs="Franklin Gothic Medium Cond" w:hint="default"/>
      <w:b/>
      <w:bCs/>
      <w:sz w:val="24"/>
      <w:szCs w:val="24"/>
    </w:rPr>
  </w:style>
  <w:style w:type="paragraph" w:customStyle="1" w:styleId="Standard">
    <w:name w:val="Standard"/>
    <w:rsid w:val="00CA6965"/>
    <w:pPr>
      <w:widowControl w:val="0"/>
      <w:suppressAutoHyphens/>
      <w:autoSpaceDN w:val="0"/>
    </w:pPr>
    <w:rPr>
      <w:rFonts w:ascii="Times New Roman" w:eastAsia="SimSun" w:hAnsi="Times New Roman" w:cs="Mangal"/>
      <w:kern w:val="3"/>
      <w:sz w:val="24"/>
      <w:szCs w:val="24"/>
      <w:lang w:eastAsia="zh-CN" w:bidi="hi-IN"/>
    </w:rPr>
  </w:style>
  <w:style w:type="character" w:customStyle="1" w:styleId="StrongEmphasis">
    <w:name w:val="Strong Emphasis"/>
    <w:rsid w:val="00CA6965"/>
    <w:rPr>
      <w:b/>
      <w:bCs/>
    </w:rPr>
  </w:style>
  <w:style w:type="paragraph" w:customStyle="1" w:styleId="Default">
    <w:name w:val="Default"/>
    <w:rsid w:val="00D1675F"/>
    <w:pPr>
      <w:autoSpaceDE w:val="0"/>
      <w:autoSpaceDN w:val="0"/>
      <w:adjustRightInd w:val="0"/>
    </w:pPr>
    <w:rPr>
      <w:rFonts w:cs="Calibri"/>
      <w:color w:val="000000"/>
      <w:sz w:val="24"/>
      <w:szCs w:val="24"/>
    </w:rPr>
  </w:style>
  <w:style w:type="paragraph" w:styleId="Tekstprzypisukocowego">
    <w:name w:val="endnote text"/>
    <w:basedOn w:val="Normalny"/>
    <w:link w:val="TekstprzypisukocowegoZnak"/>
    <w:uiPriority w:val="99"/>
    <w:semiHidden/>
    <w:unhideWhenUsed/>
    <w:rsid w:val="00C5426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54265"/>
    <w:rPr>
      <w:lang w:eastAsia="en-US"/>
    </w:rPr>
  </w:style>
  <w:style w:type="character" w:styleId="Odwoanieprzypisukocowego">
    <w:name w:val="endnote reference"/>
    <w:basedOn w:val="Domylnaczcionkaakapitu"/>
    <w:uiPriority w:val="99"/>
    <w:semiHidden/>
    <w:unhideWhenUsed/>
    <w:rsid w:val="00C54265"/>
    <w:rPr>
      <w:vertAlign w:val="superscript"/>
    </w:rPr>
  </w:style>
  <w:style w:type="character" w:customStyle="1" w:styleId="BezodstpwZnak">
    <w:name w:val="Bez odstępów Znak"/>
    <w:link w:val="Bezodstpw"/>
    <w:rsid w:val="00D8417B"/>
    <w:rPr>
      <w:rFonts w:eastAsia="Times New Roman"/>
      <w:sz w:val="22"/>
      <w:szCs w:val="22"/>
    </w:rPr>
  </w:style>
  <w:style w:type="paragraph" w:styleId="Tekstpodstawowywcity2">
    <w:name w:val="Body Text Indent 2"/>
    <w:basedOn w:val="Normalny"/>
    <w:link w:val="Tekstpodstawowywcity2Znak"/>
    <w:uiPriority w:val="99"/>
    <w:semiHidden/>
    <w:unhideWhenUsed/>
    <w:rsid w:val="008E34C0"/>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8E34C0"/>
    <w:rPr>
      <w:sz w:val="22"/>
      <w:szCs w:val="22"/>
      <w:lang w:eastAsia="en-US"/>
    </w:rPr>
  </w:style>
  <w:style w:type="character" w:styleId="HTML-staaszeroko">
    <w:name w:val="HTML Typewriter"/>
    <w:basedOn w:val="Domylnaczcionkaakapitu"/>
    <w:uiPriority w:val="99"/>
    <w:semiHidden/>
    <w:unhideWhenUsed/>
    <w:rsid w:val="00D94892"/>
    <w:rPr>
      <w:rFonts w:ascii="Courier New" w:eastAsia="Times New Roman" w:hAnsi="Courier New" w:cs="Courier New"/>
      <w:sz w:val="20"/>
      <w:szCs w:val="20"/>
    </w:rPr>
  </w:style>
  <w:style w:type="character" w:customStyle="1" w:styleId="teletype">
    <w:name w:val="teletype"/>
    <w:basedOn w:val="Domylnaczcionkaakapitu"/>
    <w:rsid w:val="00D94892"/>
  </w:style>
  <w:style w:type="paragraph" w:customStyle="1" w:styleId="textbody">
    <w:name w:val="textbody"/>
    <w:basedOn w:val="Normalny"/>
    <w:rsid w:val="00D9489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tekstdokbold">
    <w:name w:val="tekst dok. bold"/>
    <w:rsid w:val="00B6684F"/>
    <w:rPr>
      <w:b/>
      <w:bCs w:val="0"/>
    </w:rPr>
  </w:style>
  <w:style w:type="character" w:customStyle="1" w:styleId="apple-converted-space">
    <w:name w:val="apple-converted-space"/>
    <w:rsid w:val="00FC1C1D"/>
  </w:style>
  <w:style w:type="character" w:customStyle="1" w:styleId="Typewriter">
    <w:name w:val="Typewriter"/>
    <w:rsid w:val="007673CD"/>
    <w:rPr>
      <w:rFonts w:ascii="Courier New" w:hAnsi="Courier New" w:cs="Courier New" w:hint="default"/>
      <w:sz w:val="20"/>
    </w:rPr>
  </w:style>
  <w:style w:type="paragraph" w:styleId="HTML-wstpniesformatowany">
    <w:name w:val="HTML Preformatted"/>
    <w:basedOn w:val="Normalny"/>
    <w:link w:val="HTML-wstpniesformatowanyZnak"/>
    <w:uiPriority w:val="99"/>
    <w:unhideWhenUsed/>
    <w:rsid w:val="006573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zh-CN"/>
    </w:rPr>
  </w:style>
  <w:style w:type="character" w:customStyle="1" w:styleId="HTML-wstpniesformatowanyZnak">
    <w:name w:val="HTML - wstępnie sformatowany Znak"/>
    <w:basedOn w:val="Domylnaczcionkaakapitu"/>
    <w:link w:val="HTML-wstpniesformatowany"/>
    <w:uiPriority w:val="99"/>
    <w:rsid w:val="006573EF"/>
    <w:rPr>
      <w:rFonts w:ascii="Courier New" w:eastAsia="Times New Roman" w:hAnsi="Courier New"/>
      <w:lang w:eastAsia="zh-CN"/>
    </w:rPr>
  </w:style>
  <w:style w:type="character" w:customStyle="1" w:styleId="Nagwek1Znak">
    <w:name w:val="Nagłówek 1 Znak"/>
    <w:basedOn w:val="Domylnaczcionkaakapitu"/>
    <w:link w:val="Nagwek1"/>
    <w:rsid w:val="0064684C"/>
    <w:rPr>
      <w:rFonts w:ascii="Arial" w:eastAsia="HG Mincho Light J" w:hAnsi="Arial"/>
      <w:b/>
      <w:bCs/>
      <w:color w:val="000000"/>
      <w:kern w:val="32"/>
      <w:sz w:val="32"/>
      <w:szCs w:val="32"/>
    </w:rPr>
  </w:style>
  <w:style w:type="character" w:customStyle="1" w:styleId="Nagwek2Znak">
    <w:name w:val="Nagłówek 2 Znak"/>
    <w:basedOn w:val="Domylnaczcionkaakapitu"/>
    <w:link w:val="Nagwek2"/>
    <w:uiPriority w:val="9"/>
    <w:rsid w:val="0064684C"/>
    <w:rPr>
      <w:rFonts w:asciiTheme="majorHAnsi" w:eastAsiaTheme="majorEastAsia" w:hAnsiTheme="majorHAnsi" w:cstheme="majorBidi"/>
      <w:color w:val="2E74B5" w:themeColor="accent1" w:themeShade="BF"/>
      <w:sz w:val="26"/>
      <w:szCs w:val="26"/>
      <w:lang w:eastAsia="en-US"/>
    </w:rPr>
  </w:style>
  <w:style w:type="character" w:customStyle="1" w:styleId="Domylnaczcionkaakapitu1">
    <w:name w:val="Domyślna czcionka akapitu1"/>
    <w:rsid w:val="006468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051227">
      <w:bodyDiv w:val="1"/>
      <w:marLeft w:val="0"/>
      <w:marRight w:val="0"/>
      <w:marTop w:val="0"/>
      <w:marBottom w:val="0"/>
      <w:divBdr>
        <w:top w:val="none" w:sz="0" w:space="0" w:color="auto"/>
        <w:left w:val="none" w:sz="0" w:space="0" w:color="auto"/>
        <w:bottom w:val="none" w:sz="0" w:space="0" w:color="auto"/>
        <w:right w:val="none" w:sz="0" w:space="0" w:color="auto"/>
      </w:divBdr>
    </w:div>
    <w:div w:id="23600687">
      <w:bodyDiv w:val="1"/>
      <w:marLeft w:val="0"/>
      <w:marRight w:val="0"/>
      <w:marTop w:val="0"/>
      <w:marBottom w:val="0"/>
      <w:divBdr>
        <w:top w:val="none" w:sz="0" w:space="0" w:color="auto"/>
        <w:left w:val="none" w:sz="0" w:space="0" w:color="auto"/>
        <w:bottom w:val="none" w:sz="0" w:space="0" w:color="auto"/>
        <w:right w:val="none" w:sz="0" w:space="0" w:color="auto"/>
      </w:divBdr>
      <w:divsChild>
        <w:div w:id="444232345">
          <w:marLeft w:val="0"/>
          <w:marRight w:val="0"/>
          <w:marTop w:val="0"/>
          <w:marBottom w:val="0"/>
          <w:divBdr>
            <w:top w:val="none" w:sz="0" w:space="0" w:color="auto"/>
            <w:left w:val="none" w:sz="0" w:space="0" w:color="auto"/>
            <w:bottom w:val="none" w:sz="0" w:space="0" w:color="auto"/>
            <w:right w:val="none" w:sz="0" w:space="0" w:color="auto"/>
          </w:divBdr>
        </w:div>
        <w:div w:id="746195319">
          <w:marLeft w:val="0"/>
          <w:marRight w:val="0"/>
          <w:marTop w:val="0"/>
          <w:marBottom w:val="0"/>
          <w:divBdr>
            <w:top w:val="none" w:sz="0" w:space="0" w:color="auto"/>
            <w:left w:val="none" w:sz="0" w:space="0" w:color="auto"/>
            <w:bottom w:val="none" w:sz="0" w:space="0" w:color="auto"/>
            <w:right w:val="none" w:sz="0" w:space="0" w:color="auto"/>
          </w:divBdr>
        </w:div>
        <w:div w:id="857932459">
          <w:marLeft w:val="0"/>
          <w:marRight w:val="0"/>
          <w:marTop w:val="0"/>
          <w:marBottom w:val="0"/>
          <w:divBdr>
            <w:top w:val="none" w:sz="0" w:space="0" w:color="auto"/>
            <w:left w:val="none" w:sz="0" w:space="0" w:color="auto"/>
            <w:bottom w:val="none" w:sz="0" w:space="0" w:color="auto"/>
            <w:right w:val="none" w:sz="0" w:space="0" w:color="auto"/>
          </w:divBdr>
        </w:div>
        <w:div w:id="887112547">
          <w:marLeft w:val="0"/>
          <w:marRight w:val="0"/>
          <w:marTop w:val="0"/>
          <w:marBottom w:val="0"/>
          <w:divBdr>
            <w:top w:val="none" w:sz="0" w:space="0" w:color="auto"/>
            <w:left w:val="none" w:sz="0" w:space="0" w:color="auto"/>
            <w:bottom w:val="none" w:sz="0" w:space="0" w:color="auto"/>
            <w:right w:val="none" w:sz="0" w:space="0" w:color="auto"/>
          </w:divBdr>
        </w:div>
        <w:div w:id="1395733195">
          <w:marLeft w:val="0"/>
          <w:marRight w:val="0"/>
          <w:marTop w:val="0"/>
          <w:marBottom w:val="0"/>
          <w:divBdr>
            <w:top w:val="none" w:sz="0" w:space="0" w:color="auto"/>
            <w:left w:val="none" w:sz="0" w:space="0" w:color="auto"/>
            <w:bottom w:val="none" w:sz="0" w:space="0" w:color="auto"/>
            <w:right w:val="none" w:sz="0" w:space="0" w:color="auto"/>
          </w:divBdr>
        </w:div>
        <w:div w:id="1826777056">
          <w:marLeft w:val="0"/>
          <w:marRight w:val="0"/>
          <w:marTop w:val="0"/>
          <w:marBottom w:val="0"/>
          <w:divBdr>
            <w:top w:val="none" w:sz="0" w:space="0" w:color="auto"/>
            <w:left w:val="none" w:sz="0" w:space="0" w:color="auto"/>
            <w:bottom w:val="none" w:sz="0" w:space="0" w:color="auto"/>
            <w:right w:val="none" w:sz="0" w:space="0" w:color="auto"/>
          </w:divBdr>
        </w:div>
      </w:divsChild>
    </w:div>
    <w:div w:id="82118193">
      <w:bodyDiv w:val="1"/>
      <w:marLeft w:val="0"/>
      <w:marRight w:val="0"/>
      <w:marTop w:val="0"/>
      <w:marBottom w:val="0"/>
      <w:divBdr>
        <w:top w:val="none" w:sz="0" w:space="0" w:color="auto"/>
        <w:left w:val="none" w:sz="0" w:space="0" w:color="auto"/>
        <w:bottom w:val="none" w:sz="0" w:space="0" w:color="auto"/>
        <w:right w:val="none" w:sz="0" w:space="0" w:color="auto"/>
      </w:divBdr>
    </w:div>
    <w:div w:id="158617030">
      <w:bodyDiv w:val="1"/>
      <w:marLeft w:val="0"/>
      <w:marRight w:val="0"/>
      <w:marTop w:val="0"/>
      <w:marBottom w:val="0"/>
      <w:divBdr>
        <w:top w:val="none" w:sz="0" w:space="0" w:color="auto"/>
        <w:left w:val="none" w:sz="0" w:space="0" w:color="auto"/>
        <w:bottom w:val="none" w:sz="0" w:space="0" w:color="auto"/>
        <w:right w:val="none" w:sz="0" w:space="0" w:color="auto"/>
      </w:divBdr>
    </w:div>
    <w:div w:id="436406453">
      <w:bodyDiv w:val="1"/>
      <w:marLeft w:val="0"/>
      <w:marRight w:val="0"/>
      <w:marTop w:val="0"/>
      <w:marBottom w:val="0"/>
      <w:divBdr>
        <w:top w:val="none" w:sz="0" w:space="0" w:color="auto"/>
        <w:left w:val="none" w:sz="0" w:space="0" w:color="auto"/>
        <w:bottom w:val="none" w:sz="0" w:space="0" w:color="auto"/>
        <w:right w:val="none" w:sz="0" w:space="0" w:color="auto"/>
      </w:divBdr>
    </w:div>
    <w:div w:id="624771844">
      <w:bodyDiv w:val="1"/>
      <w:marLeft w:val="0"/>
      <w:marRight w:val="0"/>
      <w:marTop w:val="0"/>
      <w:marBottom w:val="0"/>
      <w:divBdr>
        <w:top w:val="none" w:sz="0" w:space="0" w:color="auto"/>
        <w:left w:val="none" w:sz="0" w:space="0" w:color="auto"/>
        <w:bottom w:val="none" w:sz="0" w:space="0" w:color="auto"/>
        <w:right w:val="none" w:sz="0" w:space="0" w:color="auto"/>
      </w:divBdr>
    </w:div>
    <w:div w:id="977954336">
      <w:bodyDiv w:val="1"/>
      <w:marLeft w:val="0"/>
      <w:marRight w:val="0"/>
      <w:marTop w:val="0"/>
      <w:marBottom w:val="0"/>
      <w:divBdr>
        <w:top w:val="none" w:sz="0" w:space="0" w:color="auto"/>
        <w:left w:val="none" w:sz="0" w:space="0" w:color="auto"/>
        <w:bottom w:val="none" w:sz="0" w:space="0" w:color="auto"/>
        <w:right w:val="none" w:sz="0" w:space="0" w:color="auto"/>
      </w:divBdr>
    </w:div>
    <w:div w:id="1027755539">
      <w:bodyDiv w:val="1"/>
      <w:marLeft w:val="0"/>
      <w:marRight w:val="0"/>
      <w:marTop w:val="0"/>
      <w:marBottom w:val="0"/>
      <w:divBdr>
        <w:top w:val="none" w:sz="0" w:space="0" w:color="auto"/>
        <w:left w:val="none" w:sz="0" w:space="0" w:color="auto"/>
        <w:bottom w:val="none" w:sz="0" w:space="0" w:color="auto"/>
        <w:right w:val="none" w:sz="0" w:space="0" w:color="auto"/>
      </w:divBdr>
    </w:div>
    <w:div w:id="1210336154">
      <w:bodyDiv w:val="1"/>
      <w:marLeft w:val="0"/>
      <w:marRight w:val="0"/>
      <w:marTop w:val="0"/>
      <w:marBottom w:val="0"/>
      <w:divBdr>
        <w:top w:val="none" w:sz="0" w:space="0" w:color="auto"/>
        <w:left w:val="none" w:sz="0" w:space="0" w:color="auto"/>
        <w:bottom w:val="none" w:sz="0" w:space="0" w:color="auto"/>
        <w:right w:val="none" w:sz="0" w:space="0" w:color="auto"/>
      </w:divBdr>
    </w:div>
    <w:div w:id="1359576112">
      <w:bodyDiv w:val="1"/>
      <w:marLeft w:val="0"/>
      <w:marRight w:val="0"/>
      <w:marTop w:val="0"/>
      <w:marBottom w:val="0"/>
      <w:divBdr>
        <w:top w:val="none" w:sz="0" w:space="0" w:color="auto"/>
        <w:left w:val="none" w:sz="0" w:space="0" w:color="auto"/>
        <w:bottom w:val="none" w:sz="0" w:space="0" w:color="auto"/>
        <w:right w:val="none" w:sz="0" w:space="0" w:color="auto"/>
      </w:divBdr>
    </w:div>
    <w:div w:id="1486777758">
      <w:bodyDiv w:val="1"/>
      <w:marLeft w:val="0"/>
      <w:marRight w:val="0"/>
      <w:marTop w:val="0"/>
      <w:marBottom w:val="0"/>
      <w:divBdr>
        <w:top w:val="none" w:sz="0" w:space="0" w:color="auto"/>
        <w:left w:val="none" w:sz="0" w:space="0" w:color="auto"/>
        <w:bottom w:val="none" w:sz="0" w:space="0" w:color="auto"/>
        <w:right w:val="none" w:sz="0" w:space="0" w:color="auto"/>
      </w:divBdr>
    </w:div>
    <w:div w:id="1555115693">
      <w:bodyDiv w:val="1"/>
      <w:marLeft w:val="0"/>
      <w:marRight w:val="0"/>
      <w:marTop w:val="0"/>
      <w:marBottom w:val="0"/>
      <w:divBdr>
        <w:top w:val="none" w:sz="0" w:space="0" w:color="auto"/>
        <w:left w:val="none" w:sz="0" w:space="0" w:color="auto"/>
        <w:bottom w:val="none" w:sz="0" w:space="0" w:color="auto"/>
        <w:right w:val="none" w:sz="0" w:space="0" w:color="auto"/>
      </w:divBdr>
    </w:div>
    <w:div w:id="2094667540">
      <w:bodyDiv w:val="1"/>
      <w:marLeft w:val="0"/>
      <w:marRight w:val="0"/>
      <w:marTop w:val="0"/>
      <w:marBottom w:val="0"/>
      <w:divBdr>
        <w:top w:val="none" w:sz="0" w:space="0" w:color="auto"/>
        <w:left w:val="none" w:sz="0" w:space="0" w:color="auto"/>
        <w:bottom w:val="none" w:sz="0" w:space="0" w:color="auto"/>
        <w:right w:val="none" w:sz="0" w:space="0" w:color="auto"/>
      </w:divBdr>
    </w:div>
    <w:div w:id="2105831960">
      <w:bodyDiv w:val="1"/>
      <w:marLeft w:val="0"/>
      <w:marRight w:val="0"/>
      <w:marTop w:val="0"/>
      <w:marBottom w:val="0"/>
      <w:divBdr>
        <w:top w:val="none" w:sz="0" w:space="0" w:color="auto"/>
        <w:left w:val="none" w:sz="0" w:space="0" w:color="auto"/>
        <w:bottom w:val="none" w:sz="0" w:space="0" w:color="auto"/>
        <w:right w:val="none" w:sz="0" w:space="0" w:color="auto"/>
      </w:divBdr>
      <w:divsChild>
        <w:div w:id="59180772">
          <w:marLeft w:val="0"/>
          <w:marRight w:val="0"/>
          <w:marTop w:val="0"/>
          <w:marBottom w:val="0"/>
          <w:divBdr>
            <w:top w:val="none" w:sz="0" w:space="0" w:color="auto"/>
            <w:left w:val="none" w:sz="0" w:space="0" w:color="auto"/>
            <w:bottom w:val="none" w:sz="0" w:space="0" w:color="auto"/>
            <w:right w:val="none" w:sz="0" w:space="0" w:color="auto"/>
          </w:divBdr>
        </w:div>
        <w:div w:id="1501383472">
          <w:marLeft w:val="0"/>
          <w:marRight w:val="0"/>
          <w:marTop w:val="0"/>
          <w:marBottom w:val="0"/>
          <w:divBdr>
            <w:top w:val="none" w:sz="0" w:space="0" w:color="auto"/>
            <w:left w:val="none" w:sz="0" w:space="0" w:color="auto"/>
            <w:bottom w:val="none" w:sz="0" w:space="0" w:color="auto"/>
            <w:right w:val="none" w:sz="0" w:space="0" w:color="auto"/>
          </w:divBdr>
        </w:div>
        <w:div w:id="1229919536">
          <w:marLeft w:val="0"/>
          <w:marRight w:val="0"/>
          <w:marTop w:val="0"/>
          <w:marBottom w:val="0"/>
          <w:divBdr>
            <w:top w:val="none" w:sz="0" w:space="0" w:color="auto"/>
            <w:left w:val="none" w:sz="0" w:space="0" w:color="auto"/>
            <w:bottom w:val="none" w:sz="0" w:space="0" w:color="auto"/>
            <w:right w:val="none" w:sz="0" w:space="0" w:color="auto"/>
          </w:divBdr>
          <w:divsChild>
            <w:div w:id="279462435">
              <w:marLeft w:val="0"/>
              <w:marRight w:val="0"/>
              <w:marTop w:val="0"/>
              <w:marBottom w:val="0"/>
              <w:divBdr>
                <w:top w:val="none" w:sz="0" w:space="0" w:color="auto"/>
                <w:left w:val="none" w:sz="0" w:space="0" w:color="auto"/>
                <w:bottom w:val="none" w:sz="0" w:space="0" w:color="auto"/>
                <w:right w:val="none" w:sz="0" w:space="0" w:color="auto"/>
              </w:divBdr>
            </w:div>
            <w:div w:id="1472213062">
              <w:marLeft w:val="0"/>
              <w:marRight w:val="0"/>
              <w:marTop w:val="0"/>
              <w:marBottom w:val="0"/>
              <w:divBdr>
                <w:top w:val="none" w:sz="0" w:space="0" w:color="auto"/>
                <w:left w:val="none" w:sz="0" w:space="0" w:color="auto"/>
                <w:bottom w:val="none" w:sz="0" w:space="0" w:color="auto"/>
                <w:right w:val="none" w:sz="0" w:space="0" w:color="auto"/>
              </w:divBdr>
            </w:div>
            <w:div w:id="375157626">
              <w:marLeft w:val="0"/>
              <w:marRight w:val="0"/>
              <w:marTop w:val="0"/>
              <w:marBottom w:val="0"/>
              <w:divBdr>
                <w:top w:val="none" w:sz="0" w:space="0" w:color="auto"/>
                <w:left w:val="none" w:sz="0" w:space="0" w:color="auto"/>
                <w:bottom w:val="none" w:sz="0" w:space="0" w:color="auto"/>
                <w:right w:val="none" w:sz="0" w:space="0" w:color="auto"/>
              </w:divBdr>
            </w:div>
            <w:div w:id="1200826516">
              <w:marLeft w:val="0"/>
              <w:marRight w:val="0"/>
              <w:marTop w:val="0"/>
              <w:marBottom w:val="0"/>
              <w:divBdr>
                <w:top w:val="none" w:sz="0" w:space="0" w:color="auto"/>
                <w:left w:val="none" w:sz="0" w:space="0" w:color="auto"/>
                <w:bottom w:val="none" w:sz="0" w:space="0" w:color="auto"/>
                <w:right w:val="none" w:sz="0" w:space="0" w:color="auto"/>
              </w:divBdr>
            </w:div>
            <w:div w:id="1058164022">
              <w:marLeft w:val="0"/>
              <w:marRight w:val="0"/>
              <w:marTop w:val="0"/>
              <w:marBottom w:val="0"/>
              <w:divBdr>
                <w:top w:val="none" w:sz="0" w:space="0" w:color="auto"/>
                <w:left w:val="none" w:sz="0" w:space="0" w:color="auto"/>
                <w:bottom w:val="none" w:sz="0" w:space="0" w:color="auto"/>
                <w:right w:val="none" w:sz="0" w:space="0" w:color="auto"/>
              </w:divBdr>
            </w:div>
            <w:div w:id="827133562">
              <w:marLeft w:val="0"/>
              <w:marRight w:val="0"/>
              <w:marTop w:val="0"/>
              <w:marBottom w:val="0"/>
              <w:divBdr>
                <w:top w:val="none" w:sz="0" w:space="0" w:color="auto"/>
                <w:left w:val="none" w:sz="0" w:space="0" w:color="auto"/>
                <w:bottom w:val="none" w:sz="0" w:space="0" w:color="auto"/>
                <w:right w:val="none" w:sz="0" w:space="0" w:color="auto"/>
              </w:divBdr>
            </w:div>
            <w:div w:id="1921983410">
              <w:marLeft w:val="0"/>
              <w:marRight w:val="0"/>
              <w:marTop w:val="0"/>
              <w:marBottom w:val="0"/>
              <w:divBdr>
                <w:top w:val="none" w:sz="0" w:space="0" w:color="auto"/>
                <w:left w:val="none" w:sz="0" w:space="0" w:color="auto"/>
                <w:bottom w:val="none" w:sz="0" w:space="0" w:color="auto"/>
                <w:right w:val="none" w:sz="0" w:space="0" w:color="auto"/>
              </w:divBdr>
            </w:div>
            <w:div w:id="1303192707">
              <w:marLeft w:val="0"/>
              <w:marRight w:val="0"/>
              <w:marTop w:val="0"/>
              <w:marBottom w:val="0"/>
              <w:divBdr>
                <w:top w:val="none" w:sz="0" w:space="0" w:color="auto"/>
                <w:left w:val="none" w:sz="0" w:space="0" w:color="auto"/>
                <w:bottom w:val="none" w:sz="0" w:space="0" w:color="auto"/>
                <w:right w:val="none" w:sz="0" w:space="0" w:color="auto"/>
              </w:divBdr>
              <w:divsChild>
                <w:div w:id="1921788963">
                  <w:marLeft w:val="0"/>
                  <w:marRight w:val="0"/>
                  <w:marTop w:val="0"/>
                  <w:marBottom w:val="0"/>
                  <w:divBdr>
                    <w:top w:val="none" w:sz="0" w:space="0" w:color="auto"/>
                    <w:left w:val="none" w:sz="0" w:space="0" w:color="auto"/>
                    <w:bottom w:val="none" w:sz="0" w:space="0" w:color="auto"/>
                    <w:right w:val="none" w:sz="0" w:space="0" w:color="auto"/>
                  </w:divBdr>
                </w:div>
                <w:div w:id="134135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92169">
          <w:marLeft w:val="0"/>
          <w:marRight w:val="0"/>
          <w:marTop w:val="0"/>
          <w:marBottom w:val="0"/>
          <w:divBdr>
            <w:top w:val="none" w:sz="0" w:space="0" w:color="auto"/>
            <w:left w:val="none" w:sz="0" w:space="0" w:color="auto"/>
            <w:bottom w:val="none" w:sz="0" w:space="0" w:color="auto"/>
            <w:right w:val="none" w:sz="0" w:space="0" w:color="auto"/>
          </w:divBdr>
        </w:div>
        <w:div w:id="1612398592">
          <w:marLeft w:val="0"/>
          <w:marRight w:val="0"/>
          <w:marTop w:val="0"/>
          <w:marBottom w:val="0"/>
          <w:divBdr>
            <w:top w:val="none" w:sz="0" w:space="0" w:color="auto"/>
            <w:left w:val="none" w:sz="0" w:space="0" w:color="auto"/>
            <w:bottom w:val="none" w:sz="0" w:space="0" w:color="auto"/>
            <w:right w:val="none" w:sz="0" w:space="0" w:color="auto"/>
          </w:divBdr>
        </w:div>
        <w:div w:id="1644430782">
          <w:marLeft w:val="0"/>
          <w:marRight w:val="0"/>
          <w:marTop w:val="0"/>
          <w:marBottom w:val="0"/>
          <w:divBdr>
            <w:top w:val="none" w:sz="0" w:space="0" w:color="auto"/>
            <w:left w:val="none" w:sz="0" w:space="0" w:color="auto"/>
            <w:bottom w:val="none" w:sz="0" w:space="0" w:color="auto"/>
            <w:right w:val="none" w:sz="0" w:space="0" w:color="auto"/>
          </w:divBdr>
        </w:div>
        <w:div w:id="1247154396">
          <w:marLeft w:val="0"/>
          <w:marRight w:val="0"/>
          <w:marTop w:val="0"/>
          <w:marBottom w:val="0"/>
          <w:divBdr>
            <w:top w:val="none" w:sz="0" w:space="0" w:color="auto"/>
            <w:left w:val="none" w:sz="0" w:space="0" w:color="auto"/>
            <w:bottom w:val="none" w:sz="0" w:space="0" w:color="auto"/>
            <w:right w:val="none" w:sz="0" w:space="0" w:color="auto"/>
          </w:divBdr>
        </w:div>
        <w:div w:id="1043823381">
          <w:marLeft w:val="0"/>
          <w:marRight w:val="0"/>
          <w:marTop w:val="0"/>
          <w:marBottom w:val="0"/>
          <w:divBdr>
            <w:top w:val="none" w:sz="0" w:space="0" w:color="auto"/>
            <w:left w:val="none" w:sz="0" w:space="0" w:color="auto"/>
            <w:bottom w:val="none" w:sz="0" w:space="0" w:color="auto"/>
            <w:right w:val="none" w:sz="0" w:space="0" w:color="auto"/>
          </w:divBdr>
          <w:divsChild>
            <w:div w:id="1171872762">
              <w:marLeft w:val="0"/>
              <w:marRight w:val="0"/>
              <w:marTop w:val="0"/>
              <w:marBottom w:val="0"/>
              <w:divBdr>
                <w:top w:val="none" w:sz="0" w:space="0" w:color="auto"/>
                <w:left w:val="none" w:sz="0" w:space="0" w:color="auto"/>
                <w:bottom w:val="none" w:sz="0" w:space="0" w:color="auto"/>
                <w:right w:val="none" w:sz="0" w:space="0" w:color="auto"/>
              </w:divBdr>
            </w:div>
            <w:div w:id="587423005">
              <w:marLeft w:val="0"/>
              <w:marRight w:val="0"/>
              <w:marTop w:val="0"/>
              <w:marBottom w:val="0"/>
              <w:divBdr>
                <w:top w:val="none" w:sz="0" w:space="0" w:color="auto"/>
                <w:left w:val="none" w:sz="0" w:space="0" w:color="auto"/>
                <w:bottom w:val="none" w:sz="0" w:space="0" w:color="auto"/>
                <w:right w:val="none" w:sz="0" w:space="0" w:color="auto"/>
              </w:divBdr>
              <w:divsChild>
                <w:div w:id="435683389">
                  <w:marLeft w:val="0"/>
                  <w:marRight w:val="0"/>
                  <w:marTop w:val="0"/>
                  <w:marBottom w:val="0"/>
                  <w:divBdr>
                    <w:top w:val="none" w:sz="0" w:space="0" w:color="auto"/>
                    <w:left w:val="none" w:sz="0" w:space="0" w:color="auto"/>
                    <w:bottom w:val="none" w:sz="0" w:space="0" w:color="auto"/>
                    <w:right w:val="none" w:sz="0" w:space="0" w:color="auto"/>
                  </w:divBdr>
                </w:div>
                <w:div w:id="808084741">
                  <w:marLeft w:val="0"/>
                  <w:marRight w:val="0"/>
                  <w:marTop w:val="0"/>
                  <w:marBottom w:val="0"/>
                  <w:divBdr>
                    <w:top w:val="none" w:sz="0" w:space="0" w:color="auto"/>
                    <w:left w:val="none" w:sz="0" w:space="0" w:color="auto"/>
                    <w:bottom w:val="none" w:sz="0" w:space="0" w:color="auto"/>
                    <w:right w:val="none" w:sz="0" w:space="0" w:color="auto"/>
                  </w:divBdr>
                </w:div>
                <w:div w:id="717436618">
                  <w:marLeft w:val="0"/>
                  <w:marRight w:val="0"/>
                  <w:marTop w:val="0"/>
                  <w:marBottom w:val="0"/>
                  <w:divBdr>
                    <w:top w:val="none" w:sz="0" w:space="0" w:color="auto"/>
                    <w:left w:val="none" w:sz="0" w:space="0" w:color="auto"/>
                    <w:bottom w:val="none" w:sz="0" w:space="0" w:color="auto"/>
                    <w:right w:val="none" w:sz="0" w:space="0" w:color="auto"/>
                  </w:divBdr>
                  <w:divsChild>
                    <w:div w:id="269892625">
                      <w:marLeft w:val="0"/>
                      <w:marRight w:val="0"/>
                      <w:marTop w:val="0"/>
                      <w:marBottom w:val="0"/>
                      <w:divBdr>
                        <w:top w:val="none" w:sz="0" w:space="0" w:color="auto"/>
                        <w:left w:val="none" w:sz="0" w:space="0" w:color="auto"/>
                        <w:bottom w:val="none" w:sz="0" w:space="0" w:color="auto"/>
                        <w:right w:val="none" w:sz="0" w:space="0" w:color="auto"/>
                      </w:divBdr>
                    </w:div>
                    <w:div w:id="1731685192">
                      <w:marLeft w:val="0"/>
                      <w:marRight w:val="0"/>
                      <w:marTop w:val="0"/>
                      <w:marBottom w:val="0"/>
                      <w:divBdr>
                        <w:top w:val="none" w:sz="0" w:space="0" w:color="auto"/>
                        <w:left w:val="none" w:sz="0" w:space="0" w:color="auto"/>
                        <w:bottom w:val="none" w:sz="0" w:space="0" w:color="auto"/>
                        <w:right w:val="none" w:sz="0" w:space="0" w:color="auto"/>
                      </w:divBdr>
                    </w:div>
                    <w:div w:id="1406535658">
                      <w:marLeft w:val="0"/>
                      <w:marRight w:val="0"/>
                      <w:marTop w:val="0"/>
                      <w:marBottom w:val="0"/>
                      <w:divBdr>
                        <w:top w:val="none" w:sz="0" w:space="0" w:color="auto"/>
                        <w:left w:val="none" w:sz="0" w:space="0" w:color="auto"/>
                        <w:bottom w:val="none" w:sz="0" w:space="0" w:color="auto"/>
                        <w:right w:val="none" w:sz="0" w:space="0" w:color="auto"/>
                      </w:divBdr>
                    </w:div>
                    <w:div w:id="560557161">
                      <w:marLeft w:val="0"/>
                      <w:marRight w:val="0"/>
                      <w:marTop w:val="0"/>
                      <w:marBottom w:val="0"/>
                      <w:divBdr>
                        <w:top w:val="none" w:sz="0" w:space="0" w:color="auto"/>
                        <w:left w:val="none" w:sz="0" w:space="0" w:color="auto"/>
                        <w:bottom w:val="none" w:sz="0" w:space="0" w:color="auto"/>
                        <w:right w:val="none" w:sz="0" w:space="0" w:color="auto"/>
                      </w:divBdr>
                    </w:div>
                  </w:divsChild>
                </w:div>
                <w:div w:id="1849562483">
                  <w:marLeft w:val="0"/>
                  <w:marRight w:val="0"/>
                  <w:marTop w:val="0"/>
                  <w:marBottom w:val="0"/>
                  <w:divBdr>
                    <w:top w:val="none" w:sz="0" w:space="0" w:color="auto"/>
                    <w:left w:val="none" w:sz="0" w:space="0" w:color="auto"/>
                    <w:bottom w:val="none" w:sz="0" w:space="0" w:color="auto"/>
                    <w:right w:val="none" w:sz="0" w:space="0" w:color="auto"/>
                  </w:divBdr>
                </w:div>
                <w:div w:id="642124972">
                  <w:marLeft w:val="0"/>
                  <w:marRight w:val="0"/>
                  <w:marTop w:val="0"/>
                  <w:marBottom w:val="0"/>
                  <w:divBdr>
                    <w:top w:val="none" w:sz="0" w:space="0" w:color="auto"/>
                    <w:left w:val="none" w:sz="0" w:space="0" w:color="auto"/>
                    <w:bottom w:val="none" w:sz="0" w:space="0" w:color="auto"/>
                    <w:right w:val="none" w:sz="0" w:space="0" w:color="auto"/>
                  </w:divBdr>
                  <w:divsChild>
                    <w:div w:id="1614289908">
                      <w:marLeft w:val="0"/>
                      <w:marRight w:val="0"/>
                      <w:marTop w:val="0"/>
                      <w:marBottom w:val="0"/>
                      <w:divBdr>
                        <w:top w:val="none" w:sz="0" w:space="0" w:color="auto"/>
                        <w:left w:val="none" w:sz="0" w:space="0" w:color="auto"/>
                        <w:bottom w:val="none" w:sz="0" w:space="0" w:color="auto"/>
                        <w:right w:val="none" w:sz="0" w:space="0" w:color="auto"/>
                      </w:divBdr>
                    </w:div>
                    <w:div w:id="1771318579">
                      <w:marLeft w:val="0"/>
                      <w:marRight w:val="0"/>
                      <w:marTop w:val="0"/>
                      <w:marBottom w:val="0"/>
                      <w:divBdr>
                        <w:top w:val="none" w:sz="0" w:space="0" w:color="auto"/>
                        <w:left w:val="none" w:sz="0" w:space="0" w:color="auto"/>
                        <w:bottom w:val="none" w:sz="0" w:space="0" w:color="auto"/>
                        <w:right w:val="none" w:sz="0" w:space="0" w:color="auto"/>
                      </w:divBdr>
                    </w:div>
                    <w:div w:id="2006011336">
                      <w:marLeft w:val="0"/>
                      <w:marRight w:val="0"/>
                      <w:marTop w:val="0"/>
                      <w:marBottom w:val="0"/>
                      <w:divBdr>
                        <w:top w:val="none" w:sz="0" w:space="0" w:color="auto"/>
                        <w:left w:val="none" w:sz="0" w:space="0" w:color="auto"/>
                        <w:bottom w:val="none" w:sz="0" w:space="0" w:color="auto"/>
                        <w:right w:val="none" w:sz="0" w:space="0" w:color="auto"/>
                      </w:divBdr>
                      <w:divsChild>
                        <w:div w:id="313686059">
                          <w:marLeft w:val="0"/>
                          <w:marRight w:val="0"/>
                          <w:marTop w:val="0"/>
                          <w:marBottom w:val="0"/>
                          <w:divBdr>
                            <w:top w:val="none" w:sz="0" w:space="0" w:color="auto"/>
                            <w:left w:val="none" w:sz="0" w:space="0" w:color="auto"/>
                            <w:bottom w:val="none" w:sz="0" w:space="0" w:color="auto"/>
                            <w:right w:val="none" w:sz="0" w:space="0" w:color="auto"/>
                          </w:divBdr>
                        </w:div>
                        <w:div w:id="92526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Centrum%20pulmunologii\Corporate\Listownik%202017\Listownik%20WCPiT%202017.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42D32-4138-4029-A7DC-5562D5701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 WCPiT 2017</Template>
  <TotalTime>17</TotalTime>
  <Pages>15</Pages>
  <Words>2989</Words>
  <Characters>17935</Characters>
  <Application>Microsoft Office Word</Application>
  <DocSecurity>0</DocSecurity>
  <Lines>149</Lines>
  <Paragraphs>41</Paragraphs>
  <ScaleCrop>false</ScaleCrop>
  <HeadingPairs>
    <vt:vector size="2" baseType="variant">
      <vt:variant>
        <vt:lpstr>Tytuł</vt:lpstr>
      </vt:variant>
      <vt:variant>
        <vt:i4>1</vt:i4>
      </vt:variant>
    </vt:vector>
  </HeadingPairs>
  <TitlesOfParts>
    <vt:vector size="1" baseType="lpstr">
      <vt:lpstr>Poznań, 1 grudnia 2008</vt:lpstr>
    </vt:vector>
  </TitlesOfParts>
  <Company>AgencjaReklamowaDart</Company>
  <LinksUpToDate>false</LinksUpToDate>
  <CharactersWithSpaces>20883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Poznań, 1 grudnia 2008</dc:title>
  <dc:creator>Ryszard Slabosz</dc:creator>
  <cp:lastModifiedBy>mbuksa</cp:lastModifiedBy>
  <cp:revision>4</cp:revision>
  <cp:lastPrinted>2021-12-08T12:43:00Z</cp:lastPrinted>
  <dcterms:created xsi:type="dcterms:W3CDTF">2021-12-08T12:28:00Z</dcterms:created>
  <dcterms:modified xsi:type="dcterms:W3CDTF">2021-12-08T12:59:00Z</dcterms:modified>
</cp:coreProperties>
</file>