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F330E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F330EB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F330E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F330E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004D56" w:rsidRPr="00F330EB" w:rsidRDefault="00BF6CE2" w:rsidP="00F330EB">
      <w:pPr>
        <w:jc w:val="center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DOSTAWA PRZECIWCIAŁ MONOKLONALNYCH</w:t>
      </w:r>
    </w:p>
    <w:p w:rsidR="002D0BAF" w:rsidRPr="00F330EB" w:rsidRDefault="002D0BAF" w:rsidP="00F330EB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br w:type="page"/>
      </w:r>
    </w:p>
    <w:p w:rsidR="003363CC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F330EB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F330EB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Numer telefonu:</w:t>
      </w:r>
    </w:p>
    <w:p w:rsidR="00717274" w:rsidRPr="00F330EB" w:rsidRDefault="00717274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061 66 54 255</w:t>
      </w:r>
    </w:p>
    <w:p w:rsidR="00AD4CDD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F330EB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przetargi@wcpit.org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F330EB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F330EB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F330EB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F330EB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:rsidR="002038CF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F330EB">
        <w:rPr>
          <w:rFonts w:ascii="Verdana" w:hAnsi="Verdana"/>
          <w:spacing w:val="5"/>
          <w:sz w:val="20"/>
          <w:szCs w:val="20"/>
        </w:rPr>
        <w:t xml:space="preserve">Adres strony internetowej, na której udostępniane będą zmiany i wyjaśnienia treści SWZ oraz inne dokumenty zamówienia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bezpośredniozwiązanezpostępowaniemo</w:t>
      </w:r>
      <w:proofErr w:type="spellEnd"/>
      <w:r w:rsidRPr="00F330EB">
        <w:rPr>
          <w:rFonts w:ascii="Verdana" w:hAnsi="Verdana"/>
          <w:spacing w:val="5"/>
          <w:sz w:val="20"/>
          <w:szCs w:val="20"/>
        </w:rPr>
        <w:t xml:space="preserve"> udzielenie Zamówienia</w:t>
      </w:r>
      <w:bookmarkEnd w:id="1"/>
    </w:p>
    <w:p w:rsidR="005C13B3" w:rsidRPr="00F330EB" w:rsidRDefault="005C13B3" w:rsidP="00F330EB">
      <w:pPr>
        <w:rPr>
          <w:rFonts w:ascii="Verdana" w:hAnsi="Verdana"/>
          <w:sz w:val="20"/>
          <w:szCs w:val="20"/>
        </w:rPr>
      </w:pPr>
    </w:p>
    <w:p w:rsidR="00B335FA" w:rsidRPr="00F330EB" w:rsidRDefault="00B335FA" w:rsidP="00F330EB">
      <w:pPr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F330EB" w:rsidRDefault="00B335FA" w:rsidP="00F330EB">
      <w:pPr>
        <w:rPr>
          <w:rFonts w:ascii="Verdana" w:hAnsi="Verdana"/>
          <w:sz w:val="20"/>
          <w:szCs w:val="20"/>
        </w:rPr>
      </w:pPr>
      <w:proofErr w:type="spellStart"/>
      <w:r w:rsidRPr="00F330EB">
        <w:rPr>
          <w:rFonts w:ascii="Verdana" w:hAnsi="Verdana"/>
          <w:sz w:val="20"/>
          <w:szCs w:val="20"/>
        </w:rPr>
        <w:t>internet</w:t>
      </w:r>
      <w:proofErr w:type="spellEnd"/>
      <w:r w:rsidRPr="00F330EB">
        <w:rPr>
          <w:rFonts w:ascii="Verdana" w:hAnsi="Verdana"/>
          <w:sz w:val="20"/>
          <w:szCs w:val="20"/>
        </w:rPr>
        <w:t xml:space="preserve">: </w:t>
      </w:r>
      <w:hyperlink r:id="rId9" w:history="1">
        <w:r w:rsidRPr="00F330EB">
          <w:rPr>
            <w:rStyle w:val="Hipercze"/>
            <w:rFonts w:ascii="Verdana" w:hAnsi="Verdana"/>
            <w:sz w:val="20"/>
            <w:szCs w:val="20"/>
          </w:rPr>
          <w:t>https://wcpit.pl/system-komunikacji-elektronicznej/</w:t>
        </w:r>
      </w:hyperlink>
    </w:p>
    <w:p w:rsidR="00B335FA" w:rsidRPr="00F330EB" w:rsidRDefault="00B335FA" w:rsidP="00F330EB">
      <w:pPr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F330EB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F330EB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F330EB" w:rsidRDefault="00725B82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F330EB">
        <w:rPr>
          <w:rFonts w:ascii="Verdana" w:hAnsi="Verdana"/>
          <w:sz w:val="20"/>
          <w:szCs w:val="20"/>
        </w:rPr>
        <w:t>późn</w:t>
      </w:r>
      <w:proofErr w:type="spellEnd"/>
      <w:r w:rsidRPr="00F330EB">
        <w:rPr>
          <w:rFonts w:ascii="Verdana" w:hAnsi="Verdana"/>
          <w:sz w:val="20"/>
          <w:szCs w:val="20"/>
        </w:rPr>
        <w:t>. zm.) zwanej dalej „ustawą”</w:t>
      </w:r>
      <w:r w:rsidR="00954F2D" w:rsidRPr="00F330EB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F330EB">
        <w:rPr>
          <w:rFonts w:ascii="Verdana" w:hAnsi="Verdana"/>
          <w:sz w:val="20"/>
          <w:szCs w:val="20"/>
        </w:rPr>
        <w:t>Pzp</w:t>
      </w:r>
      <w:proofErr w:type="spellEnd"/>
      <w:r w:rsidR="00954F2D" w:rsidRPr="00F330EB">
        <w:rPr>
          <w:rFonts w:ascii="Verdana" w:hAnsi="Verdana"/>
          <w:sz w:val="20"/>
          <w:szCs w:val="20"/>
        </w:rPr>
        <w:t>”</w:t>
      </w:r>
    </w:p>
    <w:p w:rsidR="00954F2D" w:rsidRPr="00F330EB" w:rsidRDefault="00954F2D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F330EB">
        <w:rPr>
          <w:rFonts w:ascii="Verdana" w:hAnsi="Verdana"/>
          <w:sz w:val="20"/>
          <w:szCs w:val="20"/>
        </w:rPr>
        <w:t>.</w:t>
      </w:r>
    </w:p>
    <w:p w:rsidR="00ED79C8" w:rsidRPr="00F330EB" w:rsidRDefault="00725B82" w:rsidP="00F330EB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F330EB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F330EB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F330EB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97021C" w:rsidRPr="00F330EB" w:rsidRDefault="0097021C" w:rsidP="00F330EB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Przedmiotem zamówienia jest </w:t>
      </w:r>
      <w:r w:rsidRPr="00F330EB">
        <w:rPr>
          <w:rFonts w:ascii="Verdana" w:hAnsi="Verdana"/>
          <w:b/>
          <w:sz w:val="20"/>
          <w:szCs w:val="20"/>
        </w:rPr>
        <w:t>dostawa przeciwciał monoklonalnych.</w:t>
      </w:r>
    </w:p>
    <w:p w:rsidR="0097021C" w:rsidRPr="00F330EB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Przedmiot zamówienia został szczegółowo opisany w załączniku nr 2, który jest jednocześnie Formularzem cenowym.</w:t>
      </w:r>
    </w:p>
    <w:p w:rsidR="0097021C" w:rsidRPr="00F330EB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iCs/>
          <w:sz w:val="20"/>
          <w:szCs w:val="20"/>
        </w:rPr>
        <w:t xml:space="preserve">Zamawiający nie dopuszcza możliwości składania ofert częściowych. </w:t>
      </w:r>
    </w:p>
    <w:p w:rsidR="0097021C" w:rsidRPr="00F330EB" w:rsidRDefault="0097021C" w:rsidP="00F330EB">
      <w:pPr>
        <w:pStyle w:val="Akapitzlist"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iCs/>
          <w:sz w:val="20"/>
          <w:szCs w:val="20"/>
        </w:rPr>
        <w:t>Powód braku podziału na części:</w:t>
      </w:r>
    </w:p>
    <w:p w:rsidR="0097021C" w:rsidRPr="00F330EB" w:rsidRDefault="0097021C" w:rsidP="00F330EB">
      <w:p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ab/>
        <w:t>Przedmiot zamówienia ma jednolity charakter.</w:t>
      </w:r>
    </w:p>
    <w:p w:rsidR="0097021C" w:rsidRPr="00F330EB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97021C" w:rsidRPr="00F330EB" w:rsidRDefault="0097021C" w:rsidP="00F330EB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ab/>
        <w:t xml:space="preserve">33652100-6 </w:t>
      </w:r>
    </w:p>
    <w:p w:rsidR="0063725E" w:rsidRPr="00F330EB" w:rsidRDefault="0063725E" w:rsidP="00F330EB">
      <w:pPr>
        <w:ind w:left="680"/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F330E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5C13B3" w:rsidRPr="00F330EB" w:rsidRDefault="005C13B3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7A7167" w:rsidRPr="00F330EB" w:rsidRDefault="00004D56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F330EB" w:rsidRDefault="007A71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F330EB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bookmarkStart w:id="6" w:name="_Toc64559022"/>
    </w:p>
    <w:p w:rsidR="00004D56" w:rsidRPr="00F330EB" w:rsidRDefault="00004D56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Termin wykonania zamówienia ustala się na okres od dnia podpisania umowy nie dłużej niż do 1</w:t>
      </w:r>
      <w:r w:rsidR="0097021C" w:rsidRPr="00F330EB">
        <w:rPr>
          <w:rFonts w:ascii="Verdana" w:hAnsi="Verdana"/>
          <w:sz w:val="20"/>
          <w:szCs w:val="20"/>
        </w:rPr>
        <w:t>0</w:t>
      </w:r>
      <w:r w:rsidRPr="00F330EB">
        <w:rPr>
          <w:rFonts w:ascii="Verdana" w:hAnsi="Verdana"/>
          <w:sz w:val="20"/>
          <w:szCs w:val="20"/>
        </w:rPr>
        <w:t>.05.2022.</w:t>
      </w:r>
    </w:p>
    <w:p w:rsidR="00D447D9" w:rsidRPr="00F330EB" w:rsidRDefault="00D447D9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bookmarkEnd w:id="6"/>
      <w:proofErr w:type="spellEnd"/>
      <w:r w:rsidR="00940ACA" w:rsidRPr="00F330EB">
        <w:rPr>
          <w:rFonts w:ascii="Verdana" w:hAnsi="Verdana"/>
          <w:spacing w:val="5"/>
          <w:sz w:val="20"/>
          <w:szCs w:val="20"/>
        </w:rPr>
        <w:t>.</w:t>
      </w:r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 którym mowa w art. 228-230a, art. 250a Kodeksu karnego lub w art. 46 lub art. 48 ustawy z dnia 25 czerwca 2010 r. o sporcie,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 charakterze terrorystycznym, o którym mowa w art. 115 § 20 Kodeksu karnego, lub mające na celu popełnienie tego przestępstwa,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powierzenia wykonywania pracy małoletniemu cudzoziemcowi, o którym mowa w art.9ust. 2 ustawy z dnia 15 czerwca 2012 r. o skutkach powierzania wykonywania pracy cudzoziemcom przebywającym wbrew przepisom na terytorium Rzeczypospolitej Polskiej (Dz. U. z 2020 r., poz. 769 ze zm.),</w:t>
      </w:r>
    </w:p>
    <w:p w:rsidR="001E617D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F330EB">
        <w:rPr>
          <w:rFonts w:ascii="Verdana" w:hAnsi="Verdana"/>
          <w:sz w:val="20"/>
          <w:szCs w:val="20"/>
        </w:rPr>
        <w:t>,</w:t>
      </w:r>
    </w:p>
    <w:p w:rsidR="00975AD7" w:rsidRPr="00F330EB" w:rsidRDefault="00975AD7" w:rsidP="00F330EB">
      <w:pPr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w spółce jawnej lub partnerskiej albo </w:t>
      </w:r>
      <w:proofErr w:type="spellStart"/>
      <w:r w:rsidRPr="00F330EB">
        <w:rPr>
          <w:rFonts w:ascii="Verdana" w:hAnsi="Verdana"/>
          <w:sz w:val="20"/>
          <w:szCs w:val="20"/>
        </w:rPr>
        <w:t>komplementariusza</w:t>
      </w:r>
      <w:proofErr w:type="spellEnd"/>
      <w:r w:rsidRPr="00F330EB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1;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</w:t>
      </w:r>
      <w:proofErr w:type="spellStart"/>
      <w:r w:rsidRPr="00F330EB">
        <w:rPr>
          <w:rFonts w:ascii="Verdana" w:hAnsi="Verdana"/>
          <w:sz w:val="20"/>
          <w:szCs w:val="20"/>
        </w:rPr>
        <w:t>składaniawnioskówo</w:t>
      </w:r>
      <w:proofErr w:type="spellEnd"/>
      <w:r w:rsidRPr="00F330EB">
        <w:rPr>
          <w:rFonts w:ascii="Verdana" w:hAnsi="Verdana"/>
          <w:sz w:val="20"/>
          <w:szCs w:val="20"/>
        </w:rPr>
        <w:t xml:space="preserve">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</w:t>
      </w:r>
      <w:r w:rsidRPr="00F330EB">
        <w:rPr>
          <w:rFonts w:ascii="Verdana" w:hAnsi="Verdana"/>
          <w:sz w:val="20"/>
          <w:szCs w:val="20"/>
        </w:rPr>
        <w:br/>
        <w:t>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F330EB">
        <w:rPr>
          <w:rFonts w:ascii="Verdana" w:hAnsi="Verdana"/>
          <w:sz w:val="20"/>
          <w:szCs w:val="20"/>
        </w:rPr>
        <w:br/>
      </w:r>
      <w:r w:rsidRPr="00F330EB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F330EB" w:rsidRDefault="00563D0A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F330EB">
        <w:rPr>
          <w:rFonts w:ascii="Verdana" w:hAnsi="Verdana"/>
          <w:spacing w:val="5"/>
          <w:sz w:val="20"/>
          <w:szCs w:val="20"/>
        </w:rPr>
        <w:lastRenderedPageBreak/>
        <w:t xml:space="preserve">Podstawy wykluczenia, o których mowa w art. 109 ust. 1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F330EB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452E80" w:rsidRPr="00F330EB" w:rsidRDefault="00452E8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F330EB" w:rsidRDefault="00CA15CA" w:rsidP="00F330EB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F330E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04D56" w:rsidRPr="00F330EB" w:rsidRDefault="00004D56" w:rsidP="00F330EB">
      <w:pPr>
        <w:jc w:val="both"/>
        <w:rPr>
          <w:rFonts w:ascii="Verdana" w:hAnsi="Verdana" w:cstheme="minorHAnsi"/>
          <w:sz w:val="20"/>
          <w:szCs w:val="20"/>
        </w:rPr>
      </w:pPr>
      <w:bookmarkStart w:id="9" w:name="_Toc64559025"/>
      <w:r w:rsidRPr="00F330EB">
        <w:rPr>
          <w:rFonts w:ascii="Verdana" w:hAnsi="Verdana" w:cstheme="minorHAnsi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F330EB" w:rsidRDefault="00004D56" w:rsidP="00F330EB">
      <w:pPr>
        <w:jc w:val="both"/>
        <w:rPr>
          <w:rFonts w:ascii="Verdana" w:hAnsi="Verdana" w:cstheme="minorHAnsi"/>
          <w:sz w:val="20"/>
          <w:szCs w:val="20"/>
        </w:rPr>
      </w:pPr>
      <w:r w:rsidRPr="00F330EB">
        <w:rPr>
          <w:rFonts w:ascii="Verdana" w:hAnsi="Verdana" w:cstheme="minorHAnsi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F330EB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 w:rsidRPr="00F330EB">
        <w:rPr>
          <w:rFonts w:ascii="Verdana" w:hAnsi="Verdana" w:cstheme="minorHAnsi"/>
          <w:sz w:val="20"/>
          <w:szCs w:val="20"/>
        </w:rPr>
        <w:t xml:space="preserve">Zamawiający wymaga od wykonawcy </w:t>
      </w:r>
      <w:bookmarkStart w:id="10" w:name="_Hlk73547560"/>
      <w:r w:rsidRPr="00F330EB">
        <w:rPr>
          <w:rFonts w:ascii="Verdana" w:hAnsi="Verdana" w:cstheme="minorHAnsi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F330EB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</w:p>
    <w:p w:rsidR="00004D56" w:rsidRPr="00F330EB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 w:rsidRPr="00F330EB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B2190F" w:rsidRPr="00F330EB" w:rsidRDefault="00B2190F" w:rsidP="00F330EB">
      <w:pPr>
        <w:jc w:val="both"/>
        <w:rPr>
          <w:rFonts w:ascii="Verdana" w:hAnsi="Verdana" w:cstheme="minorHAnsi"/>
          <w:sz w:val="20"/>
          <w:szCs w:val="20"/>
        </w:rPr>
      </w:pPr>
    </w:p>
    <w:p w:rsidR="00265A8B" w:rsidRPr="00F330EB" w:rsidRDefault="00B2190F" w:rsidP="00F330EB">
      <w:pPr>
        <w:jc w:val="both"/>
        <w:rPr>
          <w:rFonts w:ascii="Verdana" w:hAnsi="Verdana" w:cstheme="minorHAnsi"/>
          <w:sz w:val="20"/>
          <w:szCs w:val="20"/>
        </w:rPr>
      </w:pPr>
      <w:r w:rsidRPr="00F330EB">
        <w:rPr>
          <w:rFonts w:ascii="Verdana" w:hAnsi="Verdana" w:cstheme="minorHAnsi"/>
          <w:sz w:val="20"/>
          <w:szCs w:val="20"/>
        </w:rPr>
        <w:t xml:space="preserve">Uwaga: wypełniając oświadczenie JEDZ Wykonawca wypełnia sekcję </w:t>
      </w:r>
      <w:proofErr w:type="spellStart"/>
      <w:r w:rsidRPr="00F330EB">
        <w:rPr>
          <w:rFonts w:ascii="Verdana" w:hAnsi="Verdana" w:cstheme="minorHAnsi"/>
          <w:sz w:val="20"/>
          <w:szCs w:val="20"/>
        </w:rPr>
        <w:t>α</w:t>
      </w:r>
      <w:r w:rsidRPr="00F330EB">
        <w:rPr>
          <w:rFonts w:ascii="Verdana" w:hAnsi="Verdana"/>
          <w:sz w:val="20"/>
          <w:szCs w:val="20"/>
        </w:rPr>
        <w:t>w</w:t>
      </w:r>
      <w:proofErr w:type="spellEnd"/>
      <w:r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 w:cstheme="minorHAnsi"/>
          <w:sz w:val="20"/>
          <w:szCs w:val="20"/>
        </w:rPr>
        <w:t>Części IV: Kryteria kwalifikacji</w:t>
      </w:r>
    </w:p>
    <w:p w:rsidR="00280A41" w:rsidRPr="00F330EB" w:rsidRDefault="00280A41" w:rsidP="00F330EB">
      <w:pPr>
        <w:jc w:val="both"/>
        <w:rPr>
          <w:rFonts w:ascii="Verdana" w:hAnsi="Verdana" w:cstheme="minorHAnsi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13B3" w:rsidRPr="00F330EB" w:rsidRDefault="005C13B3" w:rsidP="00F330EB">
      <w:pPr>
        <w:ind w:left="426"/>
        <w:jc w:val="both"/>
        <w:rPr>
          <w:rFonts w:ascii="Verdana" w:hAnsi="Verdana"/>
          <w:sz w:val="20"/>
          <w:szCs w:val="20"/>
        </w:rPr>
      </w:pPr>
    </w:p>
    <w:p w:rsidR="00167613" w:rsidRPr="00F330EB" w:rsidRDefault="00167613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</w:t>
      </w:r>
      <w:r w:rsidR="00ED79C8" w:rsidRPr="00F330EB">
        <w:rPr>
          <w:rFonts w:ascii="Verdana" w:hAnsi="Verdana"/>
          <w:sz w:val="20"/>
          <w:szCs w:val="20"/>
        </w:rPr>
        <w:t>spełniania przez wykonawcę warunków udziału w postępowaniu żąda następujących podmiotowych środków dowodowych</w:t>
      </w:r>
      <w:r w:rsidRPr="00F330EB">
        <w:rPr>
          <w:rFonts w:ascii="Verdana" w:hAnsi="Verdana"/>
          <w:sz w:val="20"/>
          <w:szCs w:val="20"/>
        </w:rPr>
        <w:t>:</w:t>
      </w:r>
    </w:p>
    <w:p w:rsidR="006F132E" w:rsidRPr="00F330EB" w:rsidRDefault="006F132E" w:rsidP="00F330EB">
      <w:pPr>
        <w:ind w:left="425"/>
        <w:jc w:val="both"/>
        <w:rPr>
          <w:rFonts w:ascii="Verdana" w:hAnsi="Verdana" w:cstheme="minorHAnsi"/>
          <w:sz w:val="20"/>
          <w:szCs w:val="20"/>
        </w:rPr>
      </w:pPr>
      <w:r w:rsidRPr="00F330EB">
        <w:rPr>
          <w:rFonts w:ascii="Verdana" w:hAnsi="Verdana" w:cstheme="minorHAnsi"/>
          <w:sz w:val="20"/>
          <w:szCs w:val="20"/>
        </w:rPr>
        <w:t>1.1 zezwolenia na prowadzenie hurtowni farmaceutycznej wydane na podstawie art. 74 ust. 1 ustawy z dnia 06.09.2001 r. Prawo farmaceutyczne (tj. Dz. U. z 2020 r. poz. 944 ze zm.)</w:t>
      </w:r>
    </w:p>
    <w:p w:rsidR="00B97FAE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F330EB">
        <w:rPr>
          <w:rFonts w:ascii="Verdana" w:hAnsi="Verdana"/>
          <w:sz w:val="20"/>
          <w:szCs w:val="20"/>
        </w:rPr>
        <w:t>żąda</w:t>
      </w:r>
      <w:r w:rsidRPr="00F330EB">
        <w:rPr>
          <w:rFonts w:ascii="Verdana" w:hAnsi="Verdana"/>
          <w:sz w:val="20"/>
          <w:szCs w:val="20"/>
        </w:rPr>
        <w:t xml:space="preserve"> następujących podmiotowych środków dowodowych: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 w zakresie: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1 i 2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5C5EAB" w:rsidRPr="00F330EB" w:rsidRDefault="005C5EAB" w:rsidP="00F330EB">
      <w:pPr>
        <w:ind w:left="993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oświadczenia wykonawcy, w zakresie 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wniosek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dopuszczenie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udziału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postępowaniu niezależnie od innego </w:t>
      </w:r>
      <w:r w:rsidRPr="00F330EB">
        <w:rPr>
          <w:rFonts w:ascii="Verdana" w:hAnsi="Verdana"/>
          <w:sz w:val="20"/>
          <w:szCs w:val="20"/>
        </w:rPr>
        <w:lastRenderedPageBreak/>
        <w:t>wykonawcy należącego do tej samej grupy kapitałowej;</w:t>
      </w:r>
    </w:p>
    <w:p w:rsidR="00F444EA" w:rsidRPr="00F330EB" w:rsidRDefault="005C5EAB" w:rsidP="00F330EB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</w:t>
      </w:r>
      <w:r w:rsidR="00D968D0" w:rsidRPr="00F330EB">
        <w:rPr>
          <w:rFonts w:ascii="Verdana" w:hAnsi="Verdana"/>
          <w:b/>
          <w:i/>
          <w:sz w:val="20"/>
          <w:szCs w:val="20"/>
        </w:rPr>
        <w:t>4</w:t>
      </w:r>
      <w:r w:rsidRPr="00F330EB">
        <w:rPr>
          <w:rFonts w:ascii="Verdana" w:hAnsi="Verdana"/>
          <w:b/>
          <w:i/>
          <w:sz w:val="20"/>
          <w:szCs w:val="20"/>
        </w:rPr>
        <w:t xml:space="preserve">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5C5EAB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F330EB">
        <w:rPr>
          <w:rFonts w:ascii="Verdana" w:hAnsi="Verdana"/>
          <w:sz w:val="20"/>
          <w:szCs w:val="20"/>
        </w:rPr>
        <w:t xml:space="preserve">art. 109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ustawy</w:t>
      </w:r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.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3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6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9251F4" w:rsidRPr="00F330EB" w:rsidRDefault="009251F4" w:rsidP="00F330EB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184B5D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Jeżeli wykonawca ma siedzibę lub miejsce zamieszkania poza granicami Rzeczypospolitej Polskiej, zamiast</w:t>
      </w:r>
      <w:r w:rsidR="005C5EAB" w:rsidRPr="00F330EB">
        <w:rPr>
          <w:rFonts w:ascii="Verdana" w:hAnsi="Verdana"/>
          <w:sz w:val="20"/>
          <w:szCs w:val="20"/>
        </w:rPr>
        <w:t>:</w:t>
      </w:r>
    </w:p>
    <w:p w:rsidR="005C5EAB" w:rsidRPr="00F330EB" w:rsidRDefault="00184B5D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informacji z Krajowego Rejestru Karnego, o której mowa w ust. 2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miejsce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zamieszkania,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zakresie, o którym mowa w ust. 2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2.1.;</w:t>
      </w:r>
    </w:p>
    <w:p w:rsidR="00B97FAE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2.</w:t>
      </w:r>
      <w:r w:rsidR="00A50B85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sąd,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zawarł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układu z wierzycielami, jego działalność gospodarcza nie jest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zawieszona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ani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znajduje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się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on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innej tego rodzaju </w:t>
      </w:r>
      <w:r w:rsidR="00D447D9" w:rsidRPr="00F330EB">
        <w:rPr>
          <w:rFonts w:ascii="Verdana" w:hAnsi="Verdana"/>
          <w:sz w:val="20"/>
          <w:szCs w:val="20"/>
        </w:rPr>
        <w:t xml:space="preserve">sytuacji wynikającej z podobnej </w:t>
      </w:r>
      <w:r w:rsidRPr="00F330EB">
        <w:rPr>
          <w:rFonts w:ascii="Verdana" w:hAnsi="Verdana"/>
          <w:sz w:val="20"/>
          <w:szCs w:val="20"/>
        </w:rPr>
        <w:t>procedury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przewidzianej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przepisach miejsca wszczęcia tej procedury.</w:t>
      </w:r>
    </w:p>
    <w:p w:rsidR="00184B5D" w:rsidRPr="00F330EB" w:rsidRDefault="00184B5D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Dokument, o którym 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1</w:t>
      </w:r>
      <w:r w:rsidR="00F2168F" w:rsidRPr="00F330EB">
        <w:rPr>
          <w:rFonts w:ascii="Verdana" w:hAnsi="Verdana"/>
          <w:sz w:val="20"/>
          <w:szCs w:val="20"/>
        </w:rPr>
        <w:t>.</w:t>
      </w:r>
      <w:r w:rsidRPr="00F330EB">
        <w:rPr>
          <w:rFonts w:ascii="Verdana" w:hAnsi="Verdana"/>
          <w:sz w:val="20"/>
          <w:szCs w:val="20"/>
        </w:rPr>
        <w:t>, powinien być wystawiony nie wcześniej niż 6 miesięcy przed jego złożeniem. Dokument, o który</w:t>
      </w:r>
      <w:r w:rsidR="00A50B85" w:rsidRPr="00F330EB">
        <w:rPr>
          <w:rFonts w:ascii="Verdana" w:hAnsi="Verdana"/>
          <w:sz w:val="20"/>
          <w:szCs w:val="20"/>
        </w:rPr>
        <w:t xml:space="preserve">m </w:t>
      </w:r>
      <w:r w:rsidRPr="00F330EB">
        <w:rPr>
          <w:rFonts w:ascii="Verdana" w:hAnsi="Verdana"/>
          <w:sz w:val="20"/>
          <w:szCs w:val="20"/>
        </w:rPr>
        <w:t xml:space="preserve">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2</w:t>
      </w:r>
      <w:r w:rsidR="00F2168F" w:rsidRPr="00F330EB">
        <w:rPr>
          <w:rFonts w:ascii="Verdana" w:hAnsi="Verdana"/>
          <w:sz w:val="20"/>
          <w:szCs w:val="20"/>
        </w:rPr>
        <w:t>.</w:t>
      </w:r>
      <w:r w:rsidR="00A50B85" w:rsidRPr="00F330EB">
        <w:rPr>
          <w:rFonts w:ascii="Verdana" w:hAnsi="Verdana"/>
          <w:sz w:val="20"/>
          <w:szCs w:val="20"/>
        </w:rPr>
        <w:t xml:space="preserve">powinien </w:t>
      </w:r>
      <w:r w:rsidRPr="00F330EB">
        <w:rPr>
          <w:rFonts w:ascii="Verdana" w:hAnsi="Verdana"/>
          <w:sz w:val="20"/>
          <w:szCs w:val="20"/>
        </w:rPr>
        <w:t>być wystawion</w:t>
      </w:r>
      <w:r w:rsidR="00A50B85" w:rsidRPr="00F330EB">
        <w:rPr>
          <w:rFonts w:ascii="Verdana" w:hAnsi="Verdana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nie wcześniej niż 3 miesiące przed ich złożeniem.</w:t>
      </w:r>
    </w:p>
    <w:p w:rsidR="00F444EA" w:rsidRPr="00F330EB" w:rsidRDefault="00F2168F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1, 2 i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F330EB" w:rsidRDefault="00F127FD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F330EB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F330EB" w:rsidRDefault="00F444E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F330EB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órych </w:t>
      </w:r>
      <w:r w:rsidRPr="00F330E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F330EB">
        <w:rPr>
          <w:rFonts w:ascii="Verdana" w:hAnsi="Verdana"/>
          <w:spacing w:val="5"/>
          <w:sz w:val="20"/>
          <w:szCs w:val="20"/>
        </w:rPr>
        <w:br/>
      </w:r>
      <w:r w:rsidRPr="00F330E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F330E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lastRenderedPageBreak/>
        <w:t xml:space="preserve">W postępowaniu o udzielenie zamówienia komunikacja między Zamawiającym </w:t>
      </w:r>
      <w:r w:rsidRPr="00F330EB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F330EB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F330EB">
        <w:rPr>
          <w:rFonts w:ascii="Verdana" w:eastAsia="Times New Roman" w:hAnsi="Verdana"/>
          <w:sz w:val="20"/>
          <w:szCs w:val="20"/>
        </w:rPr>
        <w:t>.</w:t>
      </w:r>
    </w:p>
    <w:p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Szczegółowa instrukcja korzystania z SKE stanowi załącznik nr 9 do SWZ.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F330EB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F330EB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F330EB" w:rsidRDefault="00F54D8D" w:rsidP="00F330EB">
      <w:pPr>
        <w:pStyle w:val="Akapitzlist"/>
        <w:numPr>
          <w:ilvl w:val="0"/>
          <w:numId w:val="20"/>
        </w:numPr>
        <w:ind w:left="0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  <w:u w:val="single"/>
        </w:rPr>
        <w:t>Wykonawca chcąc złożyć ofertę</w:t>
      </w:r>
      <w:r w:rsidRPr="00F330EB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F330EB">
        <w:rPr>
          <w:rFonts w:ascii="Verdana" w:hAnsi="Verdana"/>
          <w:sz w:val="20"/>
          <w:szCs w:val="20"/>
        </w:rPr>
        <w:t>Suite</w:t>
      </w:r>
      <w:proofErr w:type="spellEnd"/>
      <w:r w:rsidRPr="00F330EB">
        <w:rPr>
          <w:rFonts w:ascii="Verdana" w:hAnsi="Verdana"/>
          <w:sz w:val="20"/>
          <w:szCs w:val="20"/>
        </w:rPr>
        <w:t xml:space="preserve">” udostępnionym na stronie  </w:t>
      </w:r>
    </w:p>
    <w:p w:rsidR="00F54D8D" w:rsidRPr="00F330EB" w:rsidRDefault="00E12086" w:rsidP="00F330EB">
      <w:pPr>
        <w:ind w:hanging="6"/>
        <w:rPr>
          <w:rFonts w:ascii="Verdana" w:hAnsi="Verdana"/>
          <w:sz w:val="20"/>
          <w:szCs w:val="20"/>
        </w:rPr>
      </w:pPr>
      <w:hyperlink r:id="rId11" w:history="1">
        <w:r w:rsidR="00F54D8D" w:rsidRPr="00F330EB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54D8D" w:rsidRPr="00F330EB">
        <w:rPr>
          <w:rFonts w:ascii="Verdana" w:hAnsi="Verdana"/>
          <w:sz w:val="20"/>
          <w:szCs w:val="20"/>
        </w:rPr>
        <w:t xml:space="preserve"> (</w:t>
      </w:r>
      <w:proofErr w:type="spellStart"/>
      <w:r w:rsidR="00F54D8D" w:rsidRPr="00F330EB">
        <w:rPr>
          <w:rFonts w:ascii="Verdana" w:hAnsi="Verdana"/>
          <w:sz w:val="20"/>
          <w:szCs w:val="20"/>
        </w:rPr>
        <w:t>MacOS</w:t>
      </w:r>
      <w:proofErr w:type="spellEnd"/>
      <w:r w:rsidR="00F54D8D" w:rsidRPr="00F330EB">
        <w:rPr>
          <w:rFonts w:ascii="Verdana" w:hAnsi="Verdana"/>
          <w:sz w:val="20"/>
          <w:szCs w:val="20"/>
        </w:rPr>
        <w:t>, Linux) (patrz pkt. 7.2.2 instrukcji SKE)</w:t>
      </w:r>
    </w:p>
    <w:p w:rsidR="00F54D8D" w:rsidRPr="00F330EB" w:rsidRDefault="00F54D8D" w:rsidP="00F330EB">
      <w:pPr>
        <w:widowControl/>
        <w:numPr>
          <w:ilvl w:val="0"/>
          <w:numId w:val="20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F54D8D" w:rsidRPr="00F330EB" w:rsidRDefault="00F54D8D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6D5466" w:rsidRPr="00F330EB" w:rsidRDefault="006D5466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F330E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F330E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F330EB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B477D" w:rsidRPr="00F330EB" w:rsidRDefault="004B477D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6C63D4" w:rsidRPr="00F330EB">
        <w:rPr>
          <w:rFonts w:ascii="Verdana" w:hAnsi="Verdana"/>
          <w:sz w:val="20"/>
          <w:szCs w:val="20"/>
        </w:rPr>
        <w:t>XI</w:t>
      </w:r>
      <w:r w:rsidRPr="00F330EB">
        <w:rPr>
          <w:rFonts w:ascii="Verdana" w:hAnsi="Verdana"/>
          <w:sz w:val="20"/>
          <w:szCs w:val="20"/>
        </w:rPr>
        <w:t xml:space="preserve"> Specyfikacji</w:t>
      </w:r>
    </w:p>
    <w:p w:rsidR="0099338A" w:rsidRPr="00F330EB" w:rsidRDefault="0099338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F330E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327C6" w:rsidRPr="00F330EB" w:rsidRDefault="00F327C6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1)</w:t>
      </w:r>
      <w:r w:rsidRPr="00F330EB">
        <w:rPr>
          <w:rFonts w:ascii="Verdana" w:hAnsi="Verdana"/>
          <w:sz w:val="20"/>
          <w:szCs w:val="20"/>
        </w:rPr>
        <w:tab/>
        <w:t xml:space="preserve">w sprawach formalnych – </w:t>
      </w:r>
      <w:r w:rsidR="00004D56" w:rsidRPr="00F330EB">
        <w:rPr>
          <w:rFonts w:ascii="Verdana" w:hAnsi="Verdana"/>
          <w:sz w:val="20"/>
          <w:szCs w:val="20"/>
        </w:rPr>
        <w:t xml:space="preserve">Agnieszka </w:t>
      </w:r>
      <w:proofErr w:type="spellStart"/>
      <w:r w:rsidR="00004D56" w:rsidRPr="00F330EB">
        <w:rPr>
          <w:rFonts w:ascii="Verdana" w:hAnsi="Verdana"/>
          <w:sz w:val="20"/>
          <w:szCs w:val="20"/>
        </w:rPr>
        <w:t>Sewastynowicz</w:t>
      </w:r>
      <w:proofErr w:type="spellEnd"/>
      <w:r w:rsidRPr="00F330EB">
        <w:rPr>
          <w:rFonts w:ascii="Verdana" w:hAnsi="Verdana"/>
          <w:sz w:val="20"/>
          <w:szCs w:val="20"/>
        </w:rPr>
        <w:t xml:space="preserve"> – </w:t>
      </w:r>
      <w:proofErr w:type="spellStart"/>
      <w:r w:rsidRPr="00F330EB">
        <w:rPr>
          <w:rFonts w:ascii="Verdana" w:hAnsi="Verdana"/>
          <w:sz w:val="20"/>
          <w:szCs w:val="20"/>
        </w:rPr>
        <w:t>tel</w:t>
      </w:r>
      <w:proofErr w:type="spellEnd"/>
      <w:r w:rsidRPr="00F330EB">
        <w:rPr>
          <w:rFonts w:ascii="Verdana" w:hAnsi="Verdana"/>
          <w:sz w:val="20"/>
          <w:szCs w:val="20"/>
        </w:rPr>
        <w:t xml:space="preserve"> 61 66 54 255, </w:t>
      </w:r>
    </w:p>
    <w:p w:rsidR="00B97FAE" w:rsidRPr="00F330EB" w:rsidRDefault="00F327C6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2)</w:t>
      </w:r>
      <w:r w:rsidRPr="00F330EB">
        <w:rPr>
          <w:rFonts w:ascii="Verdana" w:hAnsi="Verdana"/>
          <w:sz w:val="20"/>
          <w:szCs w:val="20"/>
        </w:rPr>
        <w:tab/>
        <w:t xml:space="preserve">w sprawach merytorycznych – </w:t>
      </w:r>
      <w:r w:rsidR="00004D56" w:rsidRPr="00F330EB">
        <w:rPr>
          <w:rFonts w:ascii="Verdana" w:hAnsi="Verdana"/>
          <w:sz w:val="20"/>
          <w:szCs w:val="20"/>
        </w:rPr>
        <w:t>Teodora Jodko</w:t>
      </w:r>
      <w:r w:rsidRPr="00F330EB">
        <w:rPr>
          <w:rFonts w:ascii="Verdana" w:hAnsi="Verdana"/>
          <w:sz w:val="20"/>
          <w:szCs w:val="20"/>
        </w:rPr>
        <w:t xml:space="preserve"> – tel. 61 66 54</w:t>
      </w:r>
      <w:r w:rsidR="00D447D9" w:rsidRPr="00F330EB">
        <w:rPr>
          <w:rFonts w:ascii="Verdana" w:hAnsi="Verdana"/>
          <w:sz w:val="20"/>
          <w:szCs w:val="20"/>
        </w:rPr>
        <w:t> </w:t>
      </w:r>
      <w:r w:rsidR="00004D56" w:rsidRPr="00F330EB">
        <w:rPr>
          <w:rFonts w:ascii="Verdana" w:hAnsi="Verdana"/>
          <w:sz w:val="20"/>
          <w:szCs w:val="20"/>
        </w:rPr>
        <w:t>302</w:t>
      </w:r>
    </w:p>
    <w:p w:rsidR="00D447D9" w:rsidRPr="00F330EB" w:rsidRDefault="00D447D9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29"/>
      <w:r w:rsidRPr="00F330EB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3A3ABA" w:rsidRPr="00F330EB" w:rsidRDefault="003A3ABA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Wykonawca jest związany ofertą do dnia </w:t>
      </w:r>
      <w:r w:rsidR="006D5466" w:rsidRPr="00F330EB">
        <w:rPr>
          <w:rFonts w:ascii="Verdana" w:hAnsi="Verdana"/>
          <w:b/>
          <w:sz w:val="20"/>
          <w:szCs w:val="20"/>
        </w:rPr>
        <w:t>1</w:t>
      </w:r>
      <w:r w:rsidR="00097964">
        <w:rPr>
          <w:rFonts w:ascii="Verdana" w:hAnsi="Verdana"/>
          <w:b/>
          <w:sz w:val="20"/>
          <w:szCs w:val="20"/>
        </w:rPr>
        <w:t>4</w:t>
      </w:r>
      <w:r w:rsidR="006D5466" w:rsidRPr="00F330EB">
        <w:rPr>
          <w:rFonts w:ascii="Verdana" w:hAnsi="Verdana"/>
          <w:b/>
          <w:sz w:val="20"/>
          <w:szCs w:val="20"/>
        </w:rPr>
        <w:t>.0</w:t>
      </w:r>
      <w:r w:rsidR="0097021C" w:rsidRPr="00F330EB">
        <w:rPr>
          <w:rFonts w:ascii="Verdana" w:hAnsi="Verdana"/>
          <w:b/>
          <w:sz w:val="20"/>
          <w:szCs w:val="20"/>
        </w:rPr>
        <w:t>5</w:t>
      </w:r>
      <w:r w:rsidR="00163ABD" w:rsidRPr="00F330EB">
        <w:rPr>
          <w:rFonts w:ascii="Verdana" w:hAnsi="Verdana"/>
          <w:b/>
          <w:sz w:val="20"/>
          <w:szCs w:val="20"/>
        </w:rPr>
        <w:t>.</w:t>
      </w:r>
      <w:r w:rsidR="00B93203" w:rsidRPr="00F330EB">
        <w:rPr>
          <w:rFonts w:ascii="Verdana" w:hAnsi="Verdana"/>
          <w:b/>
          <w:sz w:val="20"/>
          <w:szCs w:val="20"/>
        </w:rPr>
        <w:t>202</w:t>
      </w:r>
      <w:r w:rsidR="006D5466" w:rsidRPr="00F330EB">
        <w:rPr>
          <w:rFonts w:ascii="Verdana" w:hAnsi="Verdana"/>
          <w:b/>
          <w:sz w:val="20"/>
          <w:szCs w:val="20"/>
        </w:rPr>
        <w:t>2</w:t>
      </w:r>
      <w:r w:rsidRPr="00F330EB">
        <w:rPr>
          <w:rFonts w:ascii="Verdana" w:hAnsi="Verdana"/>
          <w:b/>
          <w:sz w:val="20"/>
          <w:szCs w:val="20"/>
        </w:rPr>
        <w:t>roku.</w:t>
      </w:r>
    </w:p>
    <w:p w:rsidR="00AC6791" w:rsidRPr="00F330EB" w:rsidRDefault="00AC6791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0"/>
      <w:r w:rsidRPr="00F330EB">
        <w:rPr>
          <w:rFonts w:ascii="Verdana" w:hAnsi="Verdana"/>
          <w:spacing w:val="5"/>
          <w:sz w:val="20"/>
          <w:szCs w:val="20"/>
        </w:rPr>
        <w:lastRenderedPageBreak/>
        <w:t>Opis sposobu przygotowania oferty</w:t>
      </w:r>
      <w:bookmarkEnd w:id="15"/>
    </w:p>
    <w:p w:rsidR="001A3D96" w:rsidRPr="00F330EB" w:rsidRDefault="001A3D96" w:rsidP="00F330EB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F330EB" w:rsidRDefault="004F57D9" w:rsidP="00F330EB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F330E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2 do SWZ</w:t>
      </w:r>
    </w:p>
    <w:p w:rsidR="004F57D9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C45D7F" w:rsidRPr="00F330EB">
        <w:rPr>
          <w:rFonts w:ascii="Verdana" w:eastAsia="Calibri" w:hAnsi="Verdana"/>
          <w:bCs/>
          <w:sz w:val="20"/>
          <w:szCs w:val="20"/>
          <w:lang w:eastAsia="ar-SA"/>
        </w:rPr>
        <w:t>1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</w:p>
    <w:p w:rsidR="009C1FEB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oraz spełnianiu warunków udziału w postępowaniu 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>- załącznik nr 3 do SWZ</w:t>
      </w:r>
      <w:r w:rsidR="009C1FEB" w:rsidRPr="00F330E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F330EB" w:rsidRDefault="009C1FEB" w:rsidP="00F330EB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>oraz spełnianie warunków udziału w postępowaniu</w:t>
      </w:r>
      <w:r w:rsidR="00144A31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</w:t>
      </w:r>
      <w:r w:rsidR="00144A31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>spełnianie warunków udziału w postępowaniu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>.</w:t>
      </w:r>
    </w:p>
    <w:p w:rsidR="0099338A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pacing w:val="4"/>
          <w:sz w:val="20"/>
          <w:szCs w:val="20"/>
        </w:rPr>
        <w:t xml:space="preserve">przedmiotowe środki dowodowe </w:t>
      </w:r>
      <w:r w:rsidR="00004D56" w:rsidRPr="00F330EB">
        <w:rPr>
          <w:rFonts w:ascii="Verdana" w:eastAsia="Calibri" w:hAnsi="Verdana"/>
          <w:bCs/>
          <w:spacing w:val="4"/>
          <w:sz w:val="20"/>
          <w:szCs w:val="20"/>
        </w:rPr>
        <w:t>( o ile dotyczy)</w:t>
      </w:r>
    </w:p>
    <w:p w:rsidR="004F57D9" w:rsidRPr="00F330EB" w:rsidRDefault="004F57D9" w:rsidP="00F330EB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67B2E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</w:t>
      </w:r>
    </w:p>
    <w:p w:rsidR="004F57D9" w:rsidRPr="00F330EB" w:rsidRDefault="00D447D9" w:rsidP="00F330EB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ab/>
      </w:r>
      <w:r w:rsidR="004F57D9" w:rsidRPr="00F330EB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F330EB" w:rsidRDefault="004F57D9" w:rsidP="00F330EB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F330EB" w:rsidRDefault="0063434E" w:rsidP="00F330EB">
      <w:pPr>
        <w:numPr>
          <w:ilvl w:val="2"/>
          <w:numId w:val="15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F330EB" w:rsidRDefault="0063434E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F330EB" w:rsidRDefault="00857D43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1"/>
      <w:r w:rsidRPr="00F330EB">
        <w:rPr>
          <w:rFonts w:ascii="Verdana" w:hAnsi="Verdana"/>
          <w:spacing w:val="5"/>
          <w:sz w:val="20"/>
          <w:szCs w:val="20"/>
        </w:rPr>
        <w:t>T</w:t>
      </w:r>
      <w:r w:rsidR="002A0871" w:rsidRPr="00F330EB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F330EB" w:rsidRDefault="00AF11F8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F330EB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6D5466" w:rsidRPr="00F330EB">
        <w:rPr>
          <w:rFonts w:ascii="Verdana" w:eastAsia="Times New Roman" w:hAnsi="Verdana"/>
          <w:b/>
          <w:color w:val="auto"/>
          <w:sz w:val="20"/>
          <w:szCs w:val="20"/>
        </w:rPr>
        <w:t>1</w:t>
      </w:r>
      <w:r w:rsidR="00097964">
        <w:rPr>
          <w:rFonts w:ascii="Verdana" w:eastAsia="Times New Roman" w:hAnsi="Verdana"/>
          <w:b/>
          <w:color w:val="auto"/>
          <w:sz w:val="20"/>
          <w:szCs w:val="20"/>
        </w:rPr>
        <w:t>4</w:t>
      </w:r>
      <w:r w:rsidR="006D5466" w:rsidRPr="00F330EB">
        <w:rPr>
          <w:rFonts w:ascii="Verdana" w:eastAsia="Times New Roman" w:hAnsi="Verdana"/>
          <w:b/>
          <w:color w:val="auto"/>
          <w:sz w:val="20"/>
          <w:szCs w:val="20"/>
        </w:rPr>
        <w:t>.0</w:t>
      </w:r>
      <w:r w:rsidR="00280A41" w:rsidRPr="00F330EB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="006D5466" w:rsidRPr="00F330EB">
        <w:rPr>
          <w:rFonts w:ascii="Verdana" w:eastAsia="Times New Roman" w:hAnsi="Verdana"/>
          <w:b/>
          <w:color w:val="auto"/>
          <w:sz w:val="20"/>
          <w:szCs w:val="20"/>
        </w:rPr>
        <w:t>.202</w:t>
      </w:r>
      <w:r w:rsidR="00280A41" w:rsidRPr="00F330EB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Pr="00F330EB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F330EB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F330EB" w:rsidRDefault="00487A74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2"/>
      <w:r w:rsidRPr="00F330EB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5C13B3" w:rsidRPr="00F330EB" w:rsidRDefault="005C13B3" w:rsidP="00F330EB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F330EB" w:rsidRDefault="00483E0E" w:rsidP="00F330EB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Termin otwarcia ofert:</w:t>
      </w:r>
      <w:r w:rsidR="006D5466" w:rsidRPr="00F330EB">
        <w:rPr>
          <w:rFonts w:ascii="Verdana" w:hAnsi="Verdana"/>
          <w:sz w:val="20"/>
          <w:szCs w:val="20"/>
        </w:rPr>
        <w:t xml:space="preserve"> </w:t>
      </w:r>
      <w:r w:rsidR="006D5466" w:rsidRPr="00F330EB">
        <w:rPr>
          <w:rFonts w:ascii="Verdana" w:eastAsia="Times New Roman" w:hAnsi="Verdana"/>
          <w:b/>
          <w:color w:val="auto"/>
          <w:sz w:val="20"/>
          <w:szCs w:val="20"/>
        </w:rPr>
        <w:t>1</w:t>
      </w:r>
      <w:r w:rsidR="00097964">
        <w:rPr>
          <w:rFonts w:ascii="Verdana" w:eastAsia="Times New Roman" w:hAnsi="Verdana"/>
          <w:b/>
          <w:color w:val="auto"/>
          <w:sz w:val="20"/>
          <w:szCs w:val="20"/>
        </w:rPr>
        <w:t>4</w:t>
      </w:r>
      <w:r w:rsidR="00280A41" w:rsidRPr="00F330EB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6D5466" w:rsidRPr="00F330EB">
        <w:rPr>
          <w:rFonts w:ascii="Verdana" w:eastAsia="Times New Roman" w:hAnsi="Verdana"/>
          <w:b/>
          <w:color w:val="auto"/>
          <w:sz w:val="20"/>
          <w:szCs w:val="20"/>
        </w:rPr>
        <w:t>0</w:t>
      </w:r>
      <w:r w:rsidR="00280A41" w:rsidRPr="00F330EB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="006D5466" w:rsidRPr="00F330EB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E71299" w:rsidRPr="00F330EB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280A41" w:rsidRPr="00F330EB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="00E71299" w:rsidRPr="00F330EB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F330EB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F330EB" w:rsidRDefault="00857D43" w:rsidP="00F330EB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Otwarcie ofert nastąpi za pośrednictwem</w:t>
      </w:r>
      <w:r w:rsidR="00E15C53" w:rsidRPr="00F330EB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F330EB">
        <w:rPr>
          <w:rFonts w:ascii="Verdana" w:hAnsi="Verdana"/>
          <w:b/>
          <w:sz w:val="20"/>
          <w:szCs w:val="20"/>
        </w:rPr>
        <w:t>Kleopatra</w:t>
      </w:r>
      <w:r w:rsidR="00E15C53" w:rsidRPr="00F330EB">
        <w:rPr>
          <w:rFonts w:ascii="Verdana" w:hAnsi="Verdana" w:cstheme="minorHAnsi"/>
          <w:sz w:val="20"/>
          <w:szCs w:val="20"/>
        </w:rPr>
        <w:t>)</w:t>
      </w:r>
      <w:r w:rsidRPr="00F330EB">
        <w:rPr>
          <w:rFonts w:ascii="Verdana" w:hAnsi="Verdana"/>
          <w:sz w:val="20"/>
          <w:szCs w:val="20"/>
        </w:rPr>
        <w:t xml:space="preserve">, </w:t>
      </w:r>
      <w:r w:rsidR="00E15C53" w:rsidRPr="00F330E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F330E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F330EB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6322E1" w:rsidRPr="00F330EB" w:rsidRDefault="006322E1" w:rsidP="00F330E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8" w:name="_Toc64559033"/>
      <w:r w:rsidRPr="00F330EB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13B3" w:rsidRPr="00F330EB" w:rsidRDefault="005C13B3" w:rsidP="00F330EB">
      <w:pPr>
        <w:ind w:left="850"/>
        <w:jc w:val="both"/>
        <w:rPr>
          <w:rFonts w:ascii="Verdana" w:hAnsi="Verdana"/>
          <w:sz w:val="20"/>
          <w:szCs w:val="20"/>
        </w:rPr>
      </w:pPr>
    </w:p>
    <w:p w:rsidR="00111C26" w:rsidRPr="00F330EB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oferty musi zostać obliczona zgodnie z formularzem cenowym (załącznik nr </w:t>
      </w:r>
      <w:r w:rsidR="00510483" w:rsidRPr="00F330EB">
        <w:rPr>
          <w:rFonts w:ascii="Verdana" w:hAnsi="Verdana"/>
          <w:sz w:val="20"/>
          <w:szCs w:val="20"/>
        </w:rPr>
        <w:t>1</w:t>
      </w:r>
      <w:r w:rsidRPr="00F330EB">
        <w:rPr>
          <w:rFonts w:ascii="Verdana" w:hAnsi="Verdana"/>
          <w:sz w:val="20"/>
          <w:szCs w:val="20"/>
        </w:rPr>
        <w:t>), a następnie przeniesiona do formularza ofertowego (załącznik nr 2).</w:t>
      </w:r>
    </w:p>
    <w:p w:rsidR="00443784" w:rsidRPr="00F330EB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ofertowa </w:t>
      </w:r>
      <w:r w:rsidR="005A3589" w:rsidRPr="00F330EB">
        <w:rPr>
          <w:rFonts w:ascii="Verdana" w:hAnsi="Verdana"/>
          <w:sz w:val="20"/>
          <w:szCs w:val="20"/>
        </w:rPr>
        <w:t xml:space="preserve">musi </w:t>
      </w:r>
      <w:r w:rsidRPr="00F330EB">
        <w:rPr>
          <w:rFonts w:ascii="Verdana" w:hAnsi="Verdana"/>
          <w:sz w:val="20"/>
          <w:szCs w:val="20"/>
        </w:rPr>
        <w:t>być wyrażon</w:t>
      </w:r>
      <w:r w:rsidR="005A3589" w:rsidRPr="00F330EB">
        <w:rPr>
          <w:rFonts w:ascii="Verdana" w:hAnsi="Verdana"/>
          <w:sz w:val="20"/>
          <w:szCs w:val="20"/>
        </w:rPr>
        <w:t>a</w:t>
      </w:r>
      <w:r w:rsidRPr="00F330E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F330EB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F330EB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lastRenderedPageBreak/>
        <w:t>W ofercie, o której mowa w ust. 3, wykonawca ma obowiązek: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1742DE" w:rsidRPr="00F330EB" w:rsidRDefault="00443784" w:rsidP="00F330EB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3725E" w:rsidRPr="00F330EB" w:rsidRDefault="0063725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6F132E" w:rsidRPr="00F330E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F330EB">
        <w:rPr>
          <w:rFonts w:ascii="Verdana" w:eastAsia="Calibri" w:hAnsi="Verdana" w:cstheme="minorHAnsi"/>
          <w:bCs/>
          <w:sz w:val="20"/>
          <w:szCs w:val="20"/>
          <w:u w:val="single"/>
        </w:rPr>
        <w:t>5. Dodatkowo, Zamawiający wskazuje, że:</w:t>
      </w:r>
    </w:p>
    <w:p w:rsidR="006F132E" w:rsidRPr="00F330E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6F132E" w:rsidRPr="00F330EB" w:rsidRDefault="006F132E" w:rsidP="00F330EB">
      <w:pPr>
        <w:pStyle w:val="Akapitzlist"/>
        <w:widowControl/>
        <w:numPr>
          <w:ilvl w:val="1"/>
          <w:numId w:val="10"/>
        </w:numPr>
        <w:suppressAutoHyphens w:val="0"/>
        <w:ind w:left="1134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przecinku.</w:t>
      </w:r>
    </w:p>
    <w:p w:rsidR="006F132E" w:rsidRPr="00F330EB" w:rsidRDefault="006F132E" w:rsidP="00F330EB">
      <w:pPr>
        <w:ind w:left="1134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2)  Zamawiający dopuszcza wycenę leku  za opakowanie a nie za sztukę (jeżeli nie ma możliwości zakupu leku w innej formie niż dostępne na rynku opakowanie handlowe) w pozycjach, gdzie w SWZ występują sztuki lub miligramy.</w:t>
      </w:r>
    </w:p>
    <w:p w:rsidR="006F132E" w:rsidRPr="00F330EB" w:rsidRDefault="006F132E" w:rsidP="00F330EB">
      <w:pPr>
        <w:ind w:left="1134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3)</w:t>
      </w:r>
      <w:r w:rsidRPr="00F330EB">
        <w:rPr>
          <w:rFonts w:ascii="Verdana" w:hAnsi="Verdana"/>
          <w:sz w:val="20"/>
          <w:szCs w:val="20"/>
        </w:rPr>
        <w:tab/>
        <w:t>Zamawiający nie dopuszcz</w:t>
      </w:r>
      <w:r w:rsidR="009A65E9" w:rsidRPr="00F330EB">
        <w:rPr>
          <w:rFonts w:ascii="Verdana" w:hAnsi="Verdana"/>
          <w:sz w:val="20"/>
          <w:szCs w:val="20"/>
        </w:rPr>
        <w:t>a zmiany nazwy  międzynarodowej.</w:t>
      </w:r>
      <w:r w:rsidRPr="00F330EB">
        <w:rPr>
          <w:rFonts w:ascii="Verdana" w:hAnsi="Verdana"/>
          <w:sz w:val="20"/>
          <w:szCs w:val="20"/>
        </w:rPr>
        <w:t xml:space="preserve"> </w:t>
      </w:r>
    </w:p>
    <w:p w:rsidR="006F132E" w:rsidRPr="00F330EB" w:rsidRDefault="006F132E" w:rsidP="00F330EB">
      <w:pPr>
        <w:tabs>
          <w:tab w:val="left" w:pos="284"/>
        </w:tabs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ab/>
        <w:t>Zamawiający wymaga podania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6F132E" w:rsidRPr="00F330EB" w:rsidRDefault="006F132E" w:rsidP="00F330EB">
      <w:pPr>
        <w:pStyle w:val="Tekstpodstawowy"/>
        <w:tabs>
          <w:tab w:val="left" w:pos="1134"/>
        </w:tabs>
        <w:spacing w:after="0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4)</w:t>
      </w:r>
      <w:r w:rsidR="009A65E9" w:rsidRPr="00F330EB">
        <w:rPr>
          <w:rFonts w:ascii="Verdana" w:hAnsi="Verdana"/>
          <w:bCs/>
          <w:sz w:val="20"/>
          <w:szCs w:val="20"/>
        </w:rPr>
        <w:t xml:space="preserve">   </w:t>
      </w:r>
      <w:r w:rsidRPr="00F330EB">
        <w:rPr>
          <w:rFonts w:ascii="Verdana" w:hAnsi="Verdana"/>
          <w:bCs/>
          <w:sz w:val="20"/>
          <w:szCs w:val="20"/>
        </w:rPr>
        <w:t>Zaoferowan</w:t>
      </w:r>
      <w:r w:rsidR="009A65E9" w:rsidRPr="00F330EB">
        <w:rPr>
          <w:rFonts w:ascii="Verdana" w:hAnsi="Verdana"/>
          <w:bCs/>
          <w:sz w:val="20"/>
          <w:szCs w:val="20"/>
        </w:rPr>
        <w:t>a</w:t>
      </w:r>
      <w:r w:rsidRPr="00F330EB">
        <w:rPr>
          <w:rFonts w:ascii="Verdana" w:hAnsi="Verdana"/>
          <w:bCs/>
          <w:sz w:val="20"/>
          <w:szCs w:val="20"/>
        </w:rPr>
        <w:t xml:space="preserve"> </w:t>
      </w:r>
      <w:r w:rsidR="009A65E9" w:rsidRPr="00F330EB">
        <w:rPr>
          <w:rFonts w:ascii="Verdana" w:hAnsi="Verdana"/>
          <w:bCs/>
          <w:sz w:val="20"/>
          <w:szCs w:val="20"/>
        </w:rPr>
        <w:t xml:space="preserve">cena jednostkowa </w:t>
      </w:r>
      <w:r w:rsidR="000B22AF" w:rsidRPr="00F330EB">
        <w:rPr>
          <w:rFonts w:ascii="Verdana" w:hAnsi="Verdana"/>
          <w:bCs/>
          <w:sz w:val="20"/>
          <w:szCs w:val="20"/>
        </w:rPr>
        <w:t xml:space="preserve">leków </w:t>
      </w:r>
      <w:r w:rsidRPr="00F330EB">
        <w:rPr>
          <w:rFonts w:ascii="Verdana" w:hAnsi="Verdana"/>
          <w:bCs/>
          <w:sz w:val="20"/>
          <w:szCs w:val="20"/>
        </w:rPr>
        <w:t xml:space="preserve">w pakiecie nr </w:t>
      </w:r>
      <w:r w:rsidR="000B22AF" w:rsidRPr="00F330EB">
        <w:rPr>
          <w:rFonts w:ascii="Verdana" w:hAnsi="Verdana"/>
          <w:bCs/>
          <w:sz w:val="20"/>
          <w:szCs w:val="20"/>
        </w:rPr>
        <w:t>1</w:t>
      </w:r>
      <w:r w:rsidRPr="00F330EB">
        <w:rPr>
          <w:rFonts w:ascii="Verdana" w:hAnsi="Verdana"/>
          <w:bCs/>
          <w:sz w:val="20"/>
          <w:szCs w:val="20"/>
        </w:rPr>
        <w:t xml:space="preserve"> nie może być wyższa niż limit finans</w:t>
      </w:r>
      <w:r w:rsidR="000B22AF" w:rsidRPr="00F330EB">
        <w:rPr>
          <w:rFonts w:ascii="Verdana" w:hAnsi="Verdana"/>
          <w:bCs/>
          <w:sz w:val="20"/>
          <w:szCs w:val="20"/>
        </w:rPr>
        <w:t>owania określony przez NFZ w katalogu substancji czynnych stosowanych w chemioterapii i w katalogu substancji czynnych stosowanych w ramach programu lekowego.</w:t>
      </w:r>
    </w:p>
    <w:p w:rsidR="00E04AEB" w:rsidRPr="00F330EB" w:rsidRDefault="00E04AEB" w:rsidP="00F330EB">
      <w:pPr>
        <w:pStyle w:val="Akapitzlist"/>
        <w:ind w:left="850"/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4"/>
      <w:r w:rsidRPr="00F330E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13B3" w:rsidRPr="00F330EB" w:rsidRDefault="005C13B3" w:rsidP="00F330EB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Cs/>
          <w:spacing w:val="4"/>
          <w:sz w:val="20"/>
          <w:szCs w:val="20"/>
        </w:rPr>
        <w:t>Zamawiając</w:t>
      </w:r>
      <w:r w:rsidRPr="00F330EB">
        <w:rPr>
          <w:rFonts w:ascii="Verdana" w:hAnsi="Verdana"/>
          <w:spacing w:val="4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F330EB">
        <w:rPr>
          <w:rFonts w:ascii="Verdana" w:hAnsi="Verdana"/>
          <w:spacing w:val="4"/>
          <w:sz w:val="20"/>
          <w:szCs w:val="20"/>
        </w:rPr>
        <w:t>kryterium:</w:t>
      </w: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D7497" w:rsidRPr="00F330EB" w:rsidRDefault="007D7497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F330EB" w:rsidRDefault="0054445F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F330EB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6322E1" w:rsidRPr="00F330EB">
        <w:rPr>
          <w:rFonts w:ascii="Verdana" w:hAnsi="Verdana"/>
          <w:spacing w:val="5"/>
          <w:sz w:val="20"/>
          <w:szCs w:val="20"/>
        </w:rPr>
        <w:t xml:space="preserve"> o</w:t>
      </w:r>
      <w:r w:rsidRPr="00F330EB">
        <w:rPr>
          <w:rFonts w:ascii="Verdana" w:hAnsi="Verdana"/>
          <w:spacing w:val="5"/>
          <w:sz w:val="20"/>
          <w:szCs w:val="20"/>
        </w:rPr>
        <w:t>ferty</w:t>
      </w:r>
      <w:r w:rsidR="00BA4BE8" w:rsidRPr="00F330EB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13B3" w:rsidRPr="00F330EB" w:rsidRDefault="005C13B3" w:rsidP="00F330EB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F330EB" w:rsidRDefault="007D7497" w:rsidP="00F330EB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Default="00B97FAE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330EB" w:rsidRPr="00F330EB" w:rsidRDefault="00F330EB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F330EB">
        <w:rPr>
          <w:rFonts w:ascii="Verdana" w:hAnsi="Verdana"/>
          <w:spacing w:val="5"/>
          <w:sz w:val="20"/>
          <w:szCs w:val="20"/>
        </w:rPr>
        <w:lastRenderedPageBreak/>
        <w:t>Projektowane postanowienia umowy w sprawie Zamówienia publicznego, które zostaną wprowadzone do treści tej umowy</w:t>
      </w:r>
      <w:bookmarkEnd w:id="21"/>
    </w:p>
    <w:p w:rsidR="005C13B3" w:rsidRPr="00F330EB" w:rsidRDefault="005C13B3" w:rsidP="00F330EB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F330EB" w:rsidRDefault="00B97FAE" w:rsidP="00F330EB">
      <w:pPr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F330EB">
        <w:rPr>
          <w:rFonts w:ascii="Verdana" w:hAnsi="Verdana"/>
          <w:color w:val="auto"/>
          <w:sz w:val="20"/>
          <w:szCs w:val="20"/>
        </w:rPr>
        <w:t>w</w:t>
      </w:r>
      <w:r w:rsidR="006D5466" w:rsidRPr="00F330EB">
        <w:rPr>
          <w:rFonts w:ascii="Verdana" w:hAnsi="Verdana"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F330EB">
        <w:rPr>
          <w:rFonts w:ascii="Verdana" w:hAnsi="Verdana"/>
          <w:b/>
          <w:color w:val="auto"/>
          <w:sz w:val="20"/>
          <w:szCs w:val="20"/>
        </w:rPr>
        <w:t>u</w:t>
      </w:r>
      <w:r w:rsidRPr="00F330EB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F330EB">
        <w:rPr>
          <w:rFonts w:ascii="Verdana" w:hAnsi="Verdana"/>
          <w:b/>
          <w:color w:val="auto"/>
          <w:sz w:val="20"/>
          <w:szCs w:val="20"/>
        </w:rPr>
        <w:t>5</w:t>
      </w:r>
      <w:r w:rsidRPr="00F330EB">
        <w:rPr>
          <w:rFonts w:ascii="Verdana" w:hAnsi="Verdana"/>
          <w:b/>
          <w:color w:val="auto"/>
          <w:sz w:val="20"/>
          <w:szCs w:val="20"/>
        </w:rPr>
        <w:t>do SWZ</w:t>
      </w:r>
      <w:r w:rsidRPr="00F330EB">
        <w:rPr>
          <w:rFonts w:ascii="Verdana" w:hAnsi="Verdana"/>
          <w:color w:val="auto"/>
          <w:sz w:val="20"/>
          <w:szCs w:val="20"/>
        </w:rPr>
        <w:t>.</w:t>
      </w:r>
    </w:p>
    <w:p w:rsidR="00B97FAE" w:rsidRPr="00F330EB" w:rsidRDefault="00B97FAE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7"/>
      <w:r w:rsidRPr="00F330EB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F330EB" w:rsidRDefault="005C13B3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Odwołanie przysługuje na: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F330EB">
        <w:rPr>
          <w:rFonts w:ascii="Verdana" w:hAnsi="Verdana"/>
          <w:sz w:val="20"/>
          <w:szCs w:val="20"/>
        </w:rPr>
        <w:t>Odwołanie wnosi się w terminie:</w:t>
      </w:r>
    </w:p>
    <w:p w:rsidR="00F565A0" w:rsidRPr="00F330EB" w:rsidRDefault="0074511C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10</w:t>
      </w:r>
      <w:r w:rsidR="00F565A0"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F330EB" w:rsidRDefault="00F565A0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</w:t>
      </w:r>
      <w:r w:rsidR="0074511C" w:rsidRPr="00F330EB">
        <w:rPr>
          <w:rFonts w:ascii="Verdana" w:hAnsi="Verdana"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1)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F330EB">
        <w:rPr>
          <w:rFonts w:ascii="Verdana" w:hAnsi="Verdana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74511C" w:rsidRPr="00F330EB">
        <w:rPr>
          <w:rFonts w:ascii="Verdana" w:hAnsi="Verdana"/>
          <w:sz w:val="20"/>
          <w:szCs w:val="20"/>
        </w:rPr>
        <w:t>10</w:t>
      </w:r>
      <w:r w:rsidRPr="00F330EB">
        <w:rPr>
          <w:rFonts w:ascii="Verdana" w:hAnsi="Verdana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Pozostałe informacje dotyczące środków ochrony prawnej zawarte są w art. 505 – </w:t>
      </w:r>
      <w:r w:rsidRPr="00F330EB">
        <w:rPr>
          <w:rFonts w:ascii="Verdana" w:hAnsi="Verdana"/>
          <w:sz w:val="20"/>
          <w:szCs w:val="20"/>
        </w:rPr>
        <w:lastRenderedPageBreak/>
        <w:t>590 Ustawy.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F330EB" w:rsidRDefault="00D710D4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8"/>
      <w:r w:rsidRPr="00F330E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F330EB">
        <w:rPr>
          <w:rFonts w:ascii="Verdana" w:hAnsi="Verdana"/>
          <w:spacing w:val="5"/>
          <w:sz w:val="20"/>
          <w:szCs w:val="20"/>
        </w:rPr>
        <w:t>a</w:t>
      </w:r>
    </w:p>
    <w:p w:rsidR="00024D24" w:rsidRPr="00F330EB" w:rsidRDefault="00024D24" w:rsidP="00F330EB">
      <w:pPr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5C13B3" w:rsidRPr="00F330EB" w:rsidRDefault="005C13B3" w:rsidP="00F330EB">
      <w:pPr>
        <w:jc w:val="both"/>
        <w:rPr>
          <w:rFonts w:ascii="Verdana" w:hAnsi="Verdana"/>
          <w:sz w:val="20"/>
          <w:szCs w:val="20"/>
        </w:rPr>
      </w:pPr>
    </w:p>
    <w:p w:rsidR="0007520C" w:rsidRPr="00F330EB" w:rsidRDefault="00F25E2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5" w:name="_Toc64559039"/>
      <w:r w:rsidRPr="00F330EB">
        <w:rPr>
          <w:rFonts w:ascii="Verdana" w:hAnsi="Verdana"/>
          <w:spacing w:val="5"/>
          <w:sz w:val="20"/>
          <w:szCs w:val="20"/>
        </w:rPr>
        <w:t>I</w:t>
      </w:r>
      <w:r w:rsidR="0007520C" w:rsidRPr="00F330E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F330EB" w:rsidRDefault="00A04F82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373B16" w:rsidRPr="00F330EB" w:rsidRDefault="00373B1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6" w:name="_Toc64559040"/>
      <w:r w:rsidRPr="00F330EB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F330EB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</w:t>
      </w:r>
      <w:bookmarkEnd w:id="26"/>
    </w:p>
    <w:p w:rsidR="00F83604" w:rsidRPr="00F330EB" w:rsidRDefault="00B729C0" w:rsidP="00F330EB">
      <w:pPr>
        <w:widowControl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Zamawiają</w:t>
      </w:r>
      <w:r w:rsidR="00F83604" w:rsidRPr="00F330EB">
        <w:rPr>
          <w:rFonts w:ascii="Verdana" w:hAnsi="Verdana"/>
          <w:sz w:val="20"/>
          <w:szCs w:val="20"/>
        </w:rPr>
        <w:t xml:space="preserve">cy </w:t>
      </w:r>
      <w:r w:rsidR="00F83604" w:rsidRPr="00F330EB">
        <w:rPr>
          <w:rFonts w:ascii="Verdana" w:hAnsi="Verdana"/>
          <w:b/>
          <w:sz w:val="20"/>
          <w:szCs w:val="20"/>
        </w:rPr>
        <w:t>nie przewiduje</w:t>
      </w:r>
      <w:r w:rsidR="00F83604" w:rsidRPr="00F330EB">
        <w:rPr>
          <w:rFonts w:ascii="Verdana" w:hAnsi="Verdana"/>
          <w:sz w:val="20"/>
          <w:szCs w:val="20"/>
        </w:rPr>
        <w:t xml:space="preserve"> przeprowadzenia aukcji elektronicznej.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F330EB" w:rsidRDefault="00D730D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F330EB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D730D5" w:rsidRPr="00F330EB" w:rsidRDefault="00D730D5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F330EB" w:rsidRDefault="001608DE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F330E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F330EB">
        <w:rPr>
          <w:rFonts w:ascii="Verdana" w:hAnsi="Verdana"/>
          <w:sz w:val="20"/>
          <w:szCs w:val="20"/>
        </w:rPr>
        <w:t>.</w:t>
      </w:r>
    </w:p>
    <w:p w:rsidR="00D730D5" w:rsidRPr="00F330EB" w:rsidRDefault="00D730D5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F330EB" w:rsidRDefault="00CF74A9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 dotyczy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F330EB" w:rsidRDefault="008E0D6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F330EB">
        <w:rPr>
          <w:rFonts w:ascii="Verdana" w:hAnsi="Verdana"/>
          <w:spacing w:val="5"/>
          <w:sz w:val="20"/>
          <w:szCs w:val="20"/>
        </w:rPr>
        <w:t>Informacje uzupełniające</w:t>
      </w:r>
      <w:bookmarkEnd w:id="28"/>
    </w:p>
    <w:p w:rsidR="008E0D65" w:rsidRPr="00F330EB" w:rsidRDefault="008E0D65" w:rsidP="00F330EB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możliwości zawarcia umowy ramowej.</w:t>
      </w:r>
    </w:p>
    <w:p w:rsidR="008E0D65" w:rsidRPr="00F330EB" w:rsidRDefault="008E0D65" w:rsidP="00F330EB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20A26" w:rsidRPr="00F330EB" w:rsidRDefault="00F20A26" w:rsidP="00F330EB">
      <w:pPr>
        <w:rPr>
          <w:rFonts w:ascii="Verdana" w:hAnsi="Verdana"/>
          <w:sz w:val="20"/>
          <w:szCs w:val="20"/>
          <w:u w:val="single"/>
        </w:rPr>
      </w:pPr>
    </w:p>
    <w:p w:rsidR="00F20A26" w:rsidRPr="00F330EB" w:rsidRDefault="00F20A26" w:rsidP="00F330EB">
      <w:pPr>
        <w:rPr>
          <w:rFonts w:ascii="Verdana" w:hAnsi="Verdana"/>
          <w:sz w:val="20"/>
          <w:szCs w:val="20"/>
          <w:u w:val="single"/>
        </w:rPr>
      </w:pPr>
    </w:p>
    <w:p w:rsidR="00F83604" w:rsidRPr="00F330EB" w:rsidRDefault="00F83604" w:rsidP="00F330EB">
      <w:pPr>
        <w:jc w:val="both"/>
        <w:rPr>
          <w:rFonts w:ascii="Verdana" w:hAnsi="Verdana"/>
          <w:sz w:val="20"/>
          <w:szCs w:val="20"/>
          <w:u w:val="single"/>
        </w:rPr>
      </w:pPr>
      <w:r w:rsidRPr="00F330EB">
        <w:rPr>
          <w:rFonts w:ascii="Verdana" w:hAnsi="Verdana"/>
          <w:sz w:val="20"/>
          <w:szCs w:val="20"/>
          <w:u w:val="single"/>
        </w:rPr>
        <w:t>Lista załączników:</w:t>
      </w:r>
    </w:p>
    <w:p w:rsidR="00F83604" w:rsidRPr="00F330EB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1</w:t>
      </w:r>
      <w:r w:rsidR="00CB526B" w:rsidRPr="00F330EB">
        <w:rPr>
          <w:rFonts w:ascii="Verdana" w:eastAsia="Arial Unicode MS" w:hAnsi="Verdana"/>
          <w:sz w:val="20"/>
          <w:szCs w:val="20"/>
        </w:rPr>
        <w:t xml:space="preserve"> – Opis przedmiotu zamówienia</w:t>
      </w:r>
      <w:r w:rsidR="000A249A" w:rsidRPr="00F330EB">
        <w:rPr>
          <w:rFonts w:ascii="Verdana" w:eastAsia="Arial Unicode MS" w:hAnsi="Verdana"/>
          <w:sz w:val="20"/>
          <w:szCs w:val="20"/>
        </w:rPr>
        <w:t>, formularz cenowy</w:t>
      </w:r>
      <w:r w:rsidRPr="00F330EB">
        <w:rPr>
          <w:rFonts w:ascii="Verdana" w:eastAsia="Arial Unicode MS" w:hAnsi="Verdana"/>
          <w:sz w:val="20"/>
          <w:szCs w:val="20"/>
        </w:rPr>
        <w:t>;</w:t>
      </w:r>
    </w:p>
    <w:p w:rsidR="00CB526B" w:rsidRPr="00F330EB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2</w:t>
      </w:r>
      <w:r w:rsidRPr="00F330EB">
        <w:rPr>
          <w:rFonts w:ascii="Verdana" w:eastAsia="Arial Unicode MS" w:hAnsi="Verdana"/>
          <w:sz w:val="20"/>
          <w:szCs w:val="20"/>
        </w:rPr>
        <w:t xml:space="preserve"> – </w:t>
      </w:r>
      <w:r w:rsidRPr="00F330EB">
        <w:rPr>
          <w:rFonts w:ascii="Verdana" w:hAnsi="Verdana"/>
          <w:sz w:val="20"/>
          <w:szCs w:val="20"/>
        </w:rPr>
        <w:t xml:space="preserve">Formularz </w:t>
      </w:r>
      <w:r w:rsidR="00CB526B" w:rsidRPr="00F330EB">
        <w:rPr>
          <w:rFonts w:ascii="Verdana" w:hAnsi="Verdana"/>
          <w:sz w:val="20"/>
          <w:szCs w:val="20"/>
        </w:rPr>
        <w:t>oferty</w:t>
      </w:r>
    </w:p>
    <w:p w:rsidR="00F83604" w:rsidRPr="00F330EB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 xml:space="preserve">3 </w:t>
      </w:r>
      <w:r w:rsidRPr="00F330EB">
        <w:rPr>
          <w:rFonts w:ascii="Verdana" w:hAnsi="Verdana"/>
          <w:sz w:val="20"/>
          <w:szCs w:val="20"/>
        </w:rPr>
        <w:t>–  JEDZ</w:t>
      </w:r>
      <w:r w:rsidR="00CB526B" w:rsidRPr="00F330EB">
        <w:rPr>
          <w:rFonts w:ascii="Verdana" w:hAnsi="Verdana"/>
          <w:sz w:val="20"/>
          <w:szCs w:val="20"/>
        </w:rPr>
        <w:t xml:space="preserve"> – edytowalna wersja formularza</w:t>
      </w:r>
      <w:r w:rsidRPr="00F330EB">
        <w:rPr>
          <w:rFonts w:ascii="Verdana" w:hAnsi="Verdana"/>
          <w:sz w:val="20"/>
          <w:szCs w:val="20"/>
        </w:rPr>
        <w:t>;</w:t>
      </w:r>
    </w:p>
    <w:p w:rsidR="00F83604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4</w:t>
      </w:r>
      <w:r w:rsidRPr="00F330EB">
        <w:rPr>
          <w:rFonts w:ascii="Verdana" w:hAnsi="Verdana"/>
          <w:sz w:val="20"/>
          <w:szCs w:val="20"/>
        </w:rPr>
        <w:t xml:space="preserve"> – </w:t>
      </w:r>
      <w:r w:rsidRPr="00F330EB">
        <w:rPr>
          <w:rFonts w:ascii="Verdana" w:eastAsia="Arial Unicode MS" w:hAnsi="Verdana"/>
          <w:sz w:val="20"/>
          <w:szCs w:val="20"/>
        </w:rPr>
        <w:t>Informacja dotycząca grupy kapitałowej</w:t>
      </w:r>
      <w:r w:rsidRPr="00F330EB">
        <w:rPr>
          <w:rFonts w:ascii="Verdana" w:eastAsia="Arial Unicode MS" w:hAnsi="Verdana"/>
          <w:b/>
          <w:sz w:val="20"/>
          <w:szCs w:val="20"/>
        </w:rPr>
        <w:t>;</w:t>
      </w:r>
    </w:p>
    <w:p w:rsidR="008B2F70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>– Projektowane postanowienia umowy;</w:t>
      </w:r>
    </w:p>
    <w:p w:rsidR="0007520C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</w:t>
      </w:r>
      <w:r w:rsidR="006322E1" w:rsidRPr="00F330EB">
        <w:rPr>
          <w:rFonts w:ascii="Verdana" w:hAnsi="Verdana"/>
          <w:b/>
          <w:sz w:val="20"/>
          <w:szCs w:val="20"/>
        </w:rPr>
        <w:t xml:space="preserve"> n</w:t>
      </w:r>
      <w:r w:rsidRPr="00F330EB">
        <w:rPr>
          <w:rFonts w:ascii="Verdana" w:hAnsi="Verdana"/>
          <w:b/>
          <w:sz w:val="20"/>
          <w:szCs w:val="20"/>
        </w:rPr>
        <w:t xml:space="preserve">r </w:t>
      </w:r>
      <w:r w:rsidR="00E32AD1" w:rsidRPr="00F330EB">
        <w:rPr>
          <w:rFonts w:ascii="Verdana" w:hAnsi="Verdana"/>
          <w:b/>
          <w:sz w:val="20"/>
          <w:szCs w:val="20"/>
        </w:rPr>
        <w:t>6</w:t>
      </w:r>
      <w:r w:rsidR="007C20C8" w:rsidRPr="00F330EB">
        <w:rPr>
          <w:rFonts w:ascii="Verdana" w:eastAsia="Arial Unicode MS" w:hAnsi="Verdana"/>
          <w:sz w:val="20"/>
          <w:szCs w:val="20"/>
        </w:rPr>
        <w:t>–</w:t>
      </w:r>
      <w:r w:rsidRPr="00F330EB">
        <w:rPr>
          <w:rFonts w:ascii="Verdana" w:hAnsi="Verdana"/>
          <w:iCs/>
          <w:sz w:val="20"/>
          <w:szCs w:val="20"/>
        </w:rPr>
        <w:t>Oświadczenie</w:t>
      </w:r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280A41" w:rsidRPr="00F330EB" w:rsidRDefault="00280A41" w:rsidP="00F330EB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Arial"/>
          <w:b/>
          <w:bCs/>
          <w:sz w:val="20"/>
          <w:szCs w:val="20"/>
        </w:rPr>
        <w:t xml:space="preserve">Załącznik nr 7 </w:t>
      </w:r>
      <w:r w:rsidRPr="00F330EB">
        <w:rPr>
          <w:rFonts w:ascii="Verdana" w:hAnsi="Verdana" w:cs="Arial"/>
          <w:bCs/>
          <w:sz w:val="20"/>
          <w:szCs w:val="20"/>
        </w:rPr>
        <w:t xml:space="preserve">– </w:t>
      </w:r>
      <w:r w:rsidRPr="00F330EB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280A41" w:rsidRPr="00F330EB" w:rsidRDefault="00280A41" w:rsidP="00F330E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Courier New"/>
          <w:b/>
          <w:sz w:val="20"/>
          <w:szCs w:val="20"/>
        </w:rPr>
        <w:t>Załącznik nr 8</w:t>
      </w:r>
      <w:r w:rsidRPr="00F330EB">
        <w:rPr>
          <w:rFonts w:ascii="Verdana" w:hAnsi="Verdana" w:cs="Courier New"/>
          <w:sz w:val="20"/>
          <w:szCs w:val="20"/>
        </w:rPr>
        <w:t xml:space="preserve"> –</w:t>
      </w:r>
      <w:r w:rsidRPr="00F330EB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4148B2" w:rsidRPr="00F330EB" w:rsidRDefault="00280A41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 nr 9</w:t>
      </w:r>
      <w:r w:rsidR="004148B2" w:rsidRPr="00F330EB">
        <w:rPr>
          <w:rFonts w:ascii="Verdana" w:hAnsi="Verdana"/>
          <w:b/>
          <w:sz w:val="20"/>
          <w:szCs w:val="20"/>
        </w:rPr>
        <w:t xml:space="preserve"> –</w:t>
      </w:r>
      <w:r w:rsidR="004148B2" w:rsidRPr="00F330EB">
        <w:rPr>
          <w:rFonts w:ascii="Verdana" w:hAnsi="Verdana"/>
          <w:sz w:val="20"/>
          <w:szCs w:val="20"/>
        </w:rPr>
        <w:t xml:space="preserve"> instrukcja SKE</w:t>
      </w:r>
    </w:p>
    <w:p w:rsidR="00C456E6" w:rsidRPr="00F330EB" w:rsidRDefault="00C456E6" w:rsidP="00F330EB">
      <w:pPr>
        <w:tabs>
          <w:tab w:val="left" w:pos="284"/>
        </w:tabs>
        <w:ind w:left="284"/>
        <w:rPr>
          <w:rFonts w:ascii="Verdana" w:hAnsi="Verdana"/>
          <w:b/>
          <w:i/>
          <w:iCs/>
          <w:sz w:val="20"/>
          <w:szCs w:val="20"/>
        </w:rPr>
      </w:pPr>
    </w:p>
    <w:p w:rsidR="007F4043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Zatwierdzono</w:t>
      </w:r>
    </w:p>
    <w:p w:rsidR="00F330EB" w:rsidRPr="00F330EB" w:rsidRDefault="00F330EB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F330EB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F330EB" w:rsidRDefault="00E02948" w:rsidP="00F330EB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…………………..</w:t>
      </w:r>
      <w:r w:rsidR="007F4043" w:rsidRPr="00F330EB">
        <w:rPr>
          <w:rFonts w:ascii="Verdana" w:hAnsi="Verdana"/>
          <w:sz w:val="20"/>
          <w:szCs w:val="20"/>
        </w:rPr>
        <w:t>.</w:t>
      </w:r>
    </w:p>
    <w:sectPr w:rsidR="007F4043" w:rsidRPr="00F330EB" w:rsidSect="002D0BAF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5E9" w:rsidRDefault="009A65E9">
      <w:r>
        <w:separator/>
      </w:r>
    </w:p>
    <w:p w:rsidR="009A65E9" w:rsidRDefault="009A65E9"/>
  </w:endnote>
  <w:endnote w:type="continuationSeparator" w:id="1">
    <w:p w:rsidR="009A65E9" w:rsidRDefault="009A65E9">
      <w:r>
        <w:continuationSeparator/>
      </w:r>
    </w:p>
    <w:p w:rsidR="009A65E9" w:rsidRDefault="009A65E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5E9" w:rsidRDefault="00E12086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A65E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A65E9" w:rsidRDefault="009A65E9" w:rsidP="00487F43">
    <w:pPr>
      <w:pStyle w:val="Stopka"/>
      <w:ind w:right="360"/>
    </w:pPr>
  </w:p>
  <w:p w:rsidR="009A65E9" w:rsidRDefault="009A65E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5E9" w:rsidRPr="00987333" w:rsidRDefault="009A65E9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E12086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E12086" w:rsidRPr="00987333">
      <w:rPr>
        <w:rFonts w:ascii="Times New Roman" w:hAnsi="Times New Roman"/>
        <w:b/>
        <w:sz w:val="14"/>
        <w:szCs w:val="14"/>
      </w:rPr>
      <w:fldChar w:fldCharType="separate"/>
    </w:r>
    <w:r w:rsidR="00E165EA">
      <w:rPr>
        <w:rFonts w:ascii="Times New Roman" w:hAnsi="Times New Roman"/>
        <w:b/>
        <w:noProof/>
        <w:sz w:val="14"/>
        <w:szCs w:val="14"/>
      </w:rPr>
      <w:t>10</w:t>
    </w:r>
    <w:r w:rsidR="00E12086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E12086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E12086" w:rsidRPr="00987333">
      <w:rPr>
        <w:rFonts w:ascii="Times New Roman" w:hAnsi="Times New Roman"/>
        <w:sz w:val="14"/>
        <w:szCs w:val="14"/>
      </w:rPr>
      <w:fldChar w:fldCharType="separate"/>
    </w:r>
    <w:r w:rsidR="00E165EA">
      <w:rPr>
        <w:rFonts w:ascii="Times New Roman" w:hAnsi="Times New Roman"/>
        <w:noProof/>
        <w:sz w:val="14"/>
        <w:szCs w:val="14"/>
      </w:rPr>
      <w:t>10</w:t>
    </w:r>
    <w:r w:rsidR="00E12086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5E9" w:rsidRDefault="009A65E9">
      <w:r>
        <w:separator/>
      </w:r>
    </w:p>
    <w:p w:rsidR="009A65E9" w:rsidRDefault="009A65E9"/>
  </w:footnote>
  <w:footnote w:type="continuationSeparator" w:id="1">
    <w:p w:rsidR="009A65E9" w:rsidRDefault="009A65E9">
      <w:r>
        <w:continuationSeparator/>
      </w:r>
    </w:p>
    <w:p w:rsidR="009A65E9" w:rsidRDefault="009A65E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5E9" w:rsidRPr="00D447D9" w:rsidRDefault="009A65E9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 EA/381-</w:t>
    </w:r>
    <w:r>
      <w:rPr>
        <w:rFonts w:ascii="Verdana" w:hAnsi="Verdana"/>
        <w:sz w:val="20"/>
        <w:szCs w:val="20"/>
      </w:rPr>
      <w:t xml:space="preserve">  3</w:t>
    </w:r>
    <w:r w:rsidRPr="00D447D9">
      <w:rPr>
        <w:rFonts w:ascii="Verdana" w:hAnsi="Verdana"/>
        <w:sz w:val="20"/>
        <w:szCs w:val="20"/>
      </w:rPr>
      <w:t xml:space="preserve"> /202</w:t>
    </w:r>
    <w:r>
      <w:rPr>
        <w:rFonts w:ascii="Verdana" w:hAnsi="Verdana"/>
        <w:sz w:val="20"/>
        <w:szCs w:val="20"/>
      </w:rPr>
      <w:t>2</w:t>
    </w:r>
  </w:p>
  <w:p w:rsidR="009A65E9" w:rsidRPr="00015936" w:rsidRDefault="009A65E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5E9" w:rsidRPr="00004D56" w:rsidRDefault="009A65E9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 xml:space="preserve">WCPIT/ EA/381- </w:t>
    </w:r>
    <w:r>
      <w:rPr>
        <w:rFonts w:ascii="Verdana" w:hAnsi="Verdana"/>
        <w:sz w:val="20"/>
        <w:szCs w:val="20"/>
      </w:rPr>
      <w:t>3 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2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0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1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7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1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2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3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5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69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4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5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69"/>
  </w:num>
  <w:num w:numId="4">
    <w:abstractNumId w:val="52"/>
  </w:num>
  <w:num w:numId="5">
    <w:abstractNumId w:val="60"/>
  </w:num>
  <w:num w:numId="6">
    <w:abstractNumId w:val="55"/>
  </w:num>
  <w:num w:numId="7">
    <w:abstractNumId w:val="61"/>
  </w:num>
  <w:num w:numId="8">
    <w:abstractNumId w:val="50"/>
  </w:num>
  <w:num w:numId="9">
    <w:abstractNumId w:val="58"/>
  </w:num>
  <w:num w:numId="10">
    <w:abstractNumId w:val="47"/>
  </w:num>
  <w:num w:numId="11">
    <w:abstractNumId w:val="28"/>
  </w:num>
  <w:num w:numId="12">
    <w:abstractNumId w:val="73"/>
  </w:num>
  <w:num w:numId="13">
    <w:abstractNumId w:val="41"/>
  </w:num>
  <w:num w:numId="14">
    <w:abstractNumId w:val="75"/>
  </w:num>
  <w:num w:numId="15">
    <w:abstractNumId w:val="39"/>
  </w:num>
  <w:num w:numId="16">
    <w:abstractNumId w:val="71"/>
  </w:num>
  <w:num w:numId="17">
    <w:abstractNumId w:val="45"/>
  </w:num>
  <w:num w:numId="18">
    <w:abstractNumId w:val="57"/>
  </w:num>
  <w:num w:numId="19">
    <w:abstractNumId w:val="70"/>
  </w:num>
  <w:num w:numId="20">
    <w:abstractNumId w:val="40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</w:num>
  <w:num w:numId="23">
    <w:abstractNumId w:val="38"/>
  </w:num>
  <w:num w:numId="24">
    <w:abstractNumId w:val="37"/>
  </w:num>
  <w:num w:numId="25">
    <w:abstractNumId w:val="56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2289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D9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3AB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zetargi@wcpit.org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B0263-9312-4532-A19D-C4AA704E0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10</Pages>
  <Words>3885</Words>
  <Characters>23312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27143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32</cp:revision>
  <cp:lastPrinted>2022-01-12T09:04:00Z</cp:lastPrinted>
  <dcterms:created xsi:type="dcterms:W3CDTF">2021-06-21T10:36:00Z</dcterms:created>
  <dcterms:modified xsi:type="dcterms:W3CDTF">2022-01-12T09:04:00Z</dcterms:modified>
</cp:coreProperties>
</file>