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A18" w:rsidRPr="00752A18" w:rsidRDefault="00752A18" w:rsidP="00752A18">
      <w:pPr>
        <w:spacing w:line="360" w:lineRule="auto"/>
        <w:rPr>
          <w:rFonts w:ascii="Tahoma" w:hAnsi="Tahoma" w:cs="Tahoma"/>
          <w:b/>
          <w:szCs w:val="24"/>
          <w:lang w:val="pl-PL"/>
        </w:rPr>
      </w:pPr>
      <w:r w:rsidRPr="00752A18">
        <w:rPr>
          <w:rFonts w:ascii="Tahoma" w:hAnsi="Tahoma" w:cs="Tahoma"/>
          <w:b/>
          <w:szCs w:val="24"/>
          <w:lang w:val="pl-PL"/>
        </w:rPr>
        <w:t>Załącznik nr 1</w:t>
      </w:r>
    </w:p>
    <w:p w:rsidR="00752A18" w:rsidRPr="00752A18" w:rsidRDefault="00752A18" w:rsidP="00752A18">
      <w:pPr>
        <w:spacing w:line="360" w:lineRule="auto"/>
        <w:rPr>
          <w:rFonts w:ascii="Tahoma" w:hAnsi="Tahoma" w:cs="Tahoma"/>
          <w:b/>
          <w:szCs w:val="24"/>
          <w:lang w:val="pl-PL"/>
        </w:rPr>
      </w:pPr>
      <w:r w:rsidRPr="00752A18">
        <w:rPr>
          <w:rFonts w:ascii="Tahoma" w:hAnsi="Tahoma" w:cs="Tahoma"/>
          <w:b/>
          <w:szCs w:val="24"/>
          <w:lang w:val="pl-PL"/>
        </w:rPr>
        <w:t xml:space="preserve">Pakiet nr </w:t>
      </w:r>
      <w:r w:rsidR="004D23A5">
        <w:rPr>
          <w:rFonts w:ascii="Tahoma" w:hAnsi="Tahoma" w:cs="Tahoma"/>
          <w:b/>
          <w:szCs w:val="24"/>
          <w:lang w:val="pl-PL"/>
        </w:rPr>
        <w:t>1</w:t>
      </w:r>
    </w:p>
    <w:p w:rsidR="00752A18" w:rsidRPr="00752A18" w:rsidRDefault="00A74C97" w:rsidP="00752A18">
      <w:pPr>
        <w:spacing w:line="360" w:lineRule="auto"/>
        <w:rPr>
          <w:rFonts w:ascii="Tahoma" w:hAnsi="Tahoma" w:cs="Tahoma"/>
          <w:b/>
          <w:szCs w:val="24"/>
          <w:lang w:val="pl-PL"/>
        </w:rPr>
      </w:pPr>
      <w:r>
        <w:rPr>
          <w:rFonts w:ascii="Tahoma" w:hAnsi="Tahoma" w:cs="Tahoma"/>
          <w:b/>
          <w:szCs w:val="24"/>
          <w:lang w:val="pl-PL"/>
        </w:rPr>
        <w:t>Mobilny aparat RTG</w:t>
      </w:r>
      <w:r w:rsidR="00752A18" w:rsidRPr="00752A18">
        <w:rPr>
          <w:rFonts w:ascii="Tahoma" w:hAnsi="Tahoma" w:cs="Tahoma"/>
          <w:b/>
          <w:szCs w:val="24"/>
          <w:lang w:val="pl-PL"/>
        </w:rPr>
        <w:t xml:space="preserve"> – 1 szt.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8221"/>
      </w:tblGrid>
      <w:tr w:rsidR="0049568A" w:rsidRPr="009A0BF3" w:rsidTr="002C082D">
        <w:trPr>
          <w:trHeight w:val="170"/>
        </w:trPr>
        <w:tc>
          <w:tcPr>
            <w:tcW w:w="852" w:type="dxa"/>
            <w:shd w:val="clear" w:color="auto" w:fill="FFFFFF"/>
            <w:vAlign w:val="center"/>
            <w:hideMark/>
          </w:tcPr>
          <w:p w:rsidR="0049568A" w:rsidRPr="009A0BF3" w:rsidRDefault="0049568A" w:rsidP="00D97EAA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</w:t>
            </w:r>
            <w:proofErr w:type="spellEnd"/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221" w:type="dxa"/>
            <w:shd w:val="clear" w:color="auto" w:fill="FFFFFF"/>
            <w:vAlign w:val="center"/>
            <w:hideMark/>
          </w:tcPr>
          <w:p w:rsidR="0049568A" w:rsidRPr="009A0BF3" w:rsidRDefault="0049568A" w:rsidP="00D97EA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</w:t>
            </w:r>
            <w:proofErr w:type="spellEnd"/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graniczne</w:t>
            </w:r>
            <w:proofErr w:type="spellEnd"/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wymagane</w:t>
            </w:r>
            <w:proofErr w:type="spellEnd"/>
            <w:r w:rsidRPr="009A0BF3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49568A" w:rsidRPr="009A0BF3" w:rsidTr="002C082D">
        <w:trPr>
          <w:trHeight w:val="170"/>
        </w:trPr>
        <w:tc>
          <w:tcPr>
            <w:tcW w:w="852" w:type="dxa"/>
            <w:shd w:val="clear" w:color="auto" w:fill="92D050"/>
            <w:vAlign w:val="center"/>
            <w:hideMark/>
          </w:tcPr>
          <w:p w:rsidR="0049568A" w:rsidRPr="009A0BF3" w:rsidRDefault="0049568A" w:rsidP="00D97EAA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A0BF3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8221" w:type="dxa"/>
            <w:shd w:val="clear" w:color="auto" w:fill="92D050"/>
            <w:vAlign w:val="center"/>
            <w:hideMark/>
          </w:tcPr>
          <w:p w:rsidR="0049568A" w:rsidRPr="009A0BF3" w:rsidRDefault="0049568A" w:rsidP="00424646">
            <w:pPr>
              <w:spacing w:after="0" w:line="240" w:lineRule="auto"/>
              <w:rPr>
                <w:rFonts w:ascii="Arial" w:eastAsia="Times New Roman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 w:rsidRPr="009A0BF3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MOBILNY, CYFROWY APARAT RTG</w:t>
            </w:r>
          </w:p>
        </w:tc>
      </w:tr>
      <w:tr w:rsidR="0049568A" w:rsidRPr="004F0BED" w:rsidTr="002C082D">
        <w:trPr>
          <w:trHeight w:val="170"/>
        </w:trPr>
        <w:tc>
          <w:tcPr>
            <w:tcW w:w="852" w:type="dxa"/>
            <w:vAlign w:val="center"/>
          </w:tcPr>
          <w:p w:rsidR="0049568A" w:rsidRPr="009A0BF3" w:rsidRDefault="0049568A" w:rsidP="00345C74">
            <w:pPr>
              <w:pStyle w:val="Akapitzlist"/>
              <w:numPr>
                <w:ilvl w:val="0"/>
                <w:numId w:val="3"/>
              </w:numPr>
              <w:overflowPunct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221" w:type="dxa"/>
            <w:vAlign w:val="center"/>
            <w:hideMark/>
          </w:tcPr>
          <w:p w:rsidR="0049568A" w:rsidRPr="009A0BF3" w:rsidRDefault="0049568A" w:rsidP="00063188">
            <w:pPr>
              <w:pStyle w:val="Standard"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</w:pPr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  <w:t>Aparat RTG przyłóżkowy, przewoźny pracujący w technice radiografii cyfrowej bezpośredniej fabrycznie wyposażony w bezprzewodowy detektor, z możliwością wykonywania ekspozycji bez podłączenia do sieci zasilającej .</w:t>
            </w:r>
          </w:p>
        </w:tc>
      </w:tr>
      <w:tr w:rsidR="0049568A" w:rsidRPr="004F0BED" w:rsidTr="002C082D">
        <w:trPr>
          <w:trHeight w:val="182"/>
        </w:trPr>
        <w:tc>
          <w:tcPr>
            <w:tcW w:w="852" w:type="dxa"/>
            <w:vAlign w:val="center"/>
          </w:tcPr>
          <w:p w:rsidR="0049568A" w:rsidRPr="009A0BF3" w:rsidRDefault="0049568A" w:rsidP="00345C74">
            <w:pPr>
              <w:pStyle w:val="Akapitzlist"/>
              <w:numPr>
                <w:ilvl w:val="0"/>
                <w:numId w:val="3"/>
              </w:numPr>
              <w:overflowPunct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221" w:type="dxa"/>
            <w:vAlign w:val="center"/>
            <w:hideMark/>
          </w:tcPr>
          <w:p w:rsidR="0049568A" w:rsidRPr="009A0BF3" w:rsidRDefault="0049568A" w:rsidP="00063188">
            <w:pPr>
              <w:pStyle w:val="Standard"/>
              <w:suppressAutoHyphens w:val="0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val="pl-PL" w:eastAsia="ar-SA" w:bidi="ar-SA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Aparat wyposażony we własny zespół napędowy zasilany z akumulatorów, umożliwiający zmotoryzowane przemieszczanie się urządzenia</w:t>
            </w:r>
          </w:p>
        </w:tc>
      </w:tr>
      <w:tr w:rsidR="0049568A" w:rsidRPr="004F0BED" w:rsidTr="002C082D">
        <w:trPr>
          <w:trHeight w:val="170"/>
        </w:trPr>
        <w:tc>
          <w:tcPr>
            <w:tcW w:w="852" w:type="dxa"/>
            <w:vAlign w:val="bottom"/>
          </w:tcPr>
          <w:p w:rsidR="0049568A" w:rsidRPr="009A0BF3" w:rsidRDefault="0049568A" w:rsidP="0034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49568A" w:rsidRPr="009A0BF3" w:rsidRDefault="0049568A" w:rsidP="00063188">
            <w:pPr>
              <w:pStyle w:val="Standard"/>
              <w:suppressAutoHyphens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A0BF3">
              <w:rPr>
                <w:rFonts w:ascii="Arial" w:hAnsi="Arial" w:cs="Arial"/>
                <w:sz w:val="18"/>
                <w:szCs w:val="18"/>
                <w:lang w:val="pl-PL"/>
              </w:rPr>
              <w:t>Podłączenie i pełna integracja aparatu z systemem RIS/PACS funkcjonującym</w:t>
            </w:r>
            <w:r w:rsidR="00B403A7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9A0BF3">
              <w:rPr>
                <w:rFonts w:ascii="Arial" w:hAnsi="Arial" w:cs="Arial"/>
                <w:sz w:val="18"/>
                <w:szCs w:val="18"/>
                <w:lang w:val="pl-PL"/>
              </w:rPr>
              <w:t xml:space="preserve"> u zamawiającego. </w:t>
            </w:r>
          </w:p>
        </w:tc>
      </w:tr>
      <w:tr w:rsidR="0049568A" w:rsidRPr="009A0BF3" w:rsidTr="002C082D">
        <w:trPr>
          <w:trHeight w:val="170"/>
        </w:trPr>
        <w:tc>
          <w:tcPr>
            <w:tcW w:w="9073" w:type="dxa"/>
            <w:gridSpan w:val="2"/>
            <w:shd w:val="clear" w:color="auto" w:fill="D9D9D9" w:themeFill="background1" w:themeFillShade="D9"/>
            <w:vAlign w:val="bottom"/>
          </w:tcPr>
          <w:p w:rsidR="0049568A" w:rsidRPr="009A0BF3" w:rsidRDefault="0049568A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GENERATOR WYSOKIEGO NAPIĘCIA</w:t>
            </w:r>
          </w:p>
        </w:tc>
      </w:tr>
      <w:tr w:rsidR="0049568A" w:rsidRPr="004F0BED" w:rsidTr="002C082D">
        <w:trPr>
          <w:trHeight w:val="70"/>
        </w:trPr>
        <w:tc>
          <w:tcPr>
            <w:tcW w:w="852" w:type="dxa"/>
            <w:vAlign w:val="bottom"/>
          </w:tcPr>
          <w:p w:rsidR="0049568A" w:rsidRPr="009A0BF3" w:rsidRDefault="0049568A" w:rsidP="0034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49568A" w:rsidRPr="009A0BF3" w:rsidRDefault="0049568A" w:rsidP="00063188">
            <w:pPr>
              <w:pStyle w:val="Standard"/>
              <w:suppressAutoHyphens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A0BF3">
              <w:rPr>
                <w:rFonts w:ascii="Arial" w:hAnsi="Arial" w:cs="Arial"/>
                <w:sz w:val="18"/>
                <w:szCs w:val="18"/>
                <w:lang w:val="pl-PL"/>
              </w:rPr>
              <w:t xml:space="preserve">Generator typu HF zintegrowany z konsolą technika (wybór programu anatomicznego ustawia automatycznie parametry ekspozycji) </w:t>
            </w:r>
          </w:p>
        </w:tc>
      </w:tr>
      <w:tr w:rsidR="0049568A" w:rsidRPr="004F0BED" w:rsidTr="002C082D">
        <w:trPr>
          <w:trHeight w:val="70"/>
        </w:trPr>
        <w:tc>
          <w:tcPr>
            <w:tcW w:w="852" w:type="dxa"/>
            <w:vAlign w:val="bottom"/>
          </w:tcPr>
          <w:p w:rsidR="0049568A" w:rsidRPr="009A0BF3" w:rsidRDefault="0049568A" w:rsidP="0034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49568A" w:rsidRPr="009A0BF3" w:rsidRDefault="0049568A" w:rsidP="00063188">
            <w:pPr>
              <w:pStyle w:val="Standard"/>
              <w:suppressAutoHyphens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A0BF3">
              <w:rPr>
                <w:rFonts w:ascii="Arial" w:hAnsi="Arial" w:cs="Arial"/>
                <w:sz w:val="18"/>
                <w:szCs w:val="18"/>
                <w:lang w:val="pl-PL"/>
              </w:rPr>
              <w:t>Moc generatora ≥ 30kW (zgodnie z IEC 60601-2-7 dla 100 ms)</w:t>
            </w:r>
          </w:p>
        </w:tc>
      </w:tr>
      <w:tr w:rsidR="0049568A" w:rsidRPr="009A0BF3" w:rsidTr="002C082D">
        <w:trPr>
          <w:trHeight w:val="70"/>
        </w:trPr>
        <w:tc>
          <w:tcPr>
            <w:tcW w:w="852" w:type="dxa"/>
            <w:vAlign w:val="bottom"/>
          </w:tcPr>
          <w:p w:rsidR="0049568A" w:rsidRPr="009A0BF3" w:rsidRDefault="0049568A" w:rsidP="0034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49568A" w:rsidRPr="009A0BF3" w:rsidRDefault="0049568A" w:rsidP="00063188">
            <w:pPr>
              <w:pStyle w:val="Standard"/>
              <w:suppressAutoHyphens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A0BF3">
              <w:rPr>
                <w:rFonts w:ascii="Arial" w:hAnsi="Arial" w:cs="Arial"/>
                <w:sz w:val="18"/>
                <w:szCs w:val="18"/>
              </w:rPr>
              <w:t>Zakres</w:t>
            </w:r>
            <w:proofErr w:type="spellEnd"/>
            <w:r w:rsidRPr="009A0B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0BF3">
              <w:rPr>
                <w:rFonts w:ascii="Arial" w:hAnsi="Arial" w:cs="Arial"/>
                <w:sz w:val="18"/>
                <w:szCs w:val="18"/>
              </w:rPr>
              <w:t>napięciowy</w:t>
            </w:r>
            <w:proofErr w:type="spellEnd"/>
            <w:r w:rsidRPr="009A0BF3">
              <w:rPr>
                <w:rFonts w:ascii="Arial" w:hAnsi="Arial" w:cs="Arial"/>
                <w:sz w:val="18"/>
                <w:szCs w:val="18"/>
              </w:rPr>
              <w:t xml:space="preserve"> ≥ 40 – 125 kV</w:t>
            </w:r>
          </w:p>
        </w:tc>
      </w:tr>
      <w:tr w:rsidR="0049568A" w:rsidRPr="004F0BED" w:rsidTr="002C082D">
        <w:trPr>
          <w:trHeight w:val="70"/>
        </w:trPr>
        <w:tc>
          <w:tcPr>
            <w:tcW w:w="852" w:type="dxa"/>
            <w:vAlign w:val="bottom"/>
          </w:tcPr>
          <w:p w:rsidR="0049568A" w:rsidRPr="009A0BF3" w:rsidRDefault="0049568A" w:rsidP="0034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49568A" w:rsidRPr="009A0BF3" w:rsidRDefault="0049568A" w:rsidP="00063188">
            <w:pPr>
              <w:pStyle w:val="Standard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A0BF3">
              <w:rPr>
                <w:rFonts w:ascii="Arial" w:hAnsi="Arial" w:cs="Arial"/>
                <w:sz w:val="18"/>
                <w:szCs w:val="18"/>
                <w:lang w:val="pl-PL"/>
              </w:rPr>
              <w:t xml:space="preserve">Zakres regulacji iloczynu prądu i czasu ekspozycji ≥ 0,35 – 320 </w:t>
            </w:r>
            <w:proofErr w:type="spellStart"/>
            <w:r w:rsidRPr="009A0BF3">
              <w:rPr>
                <w:rFonts w:ascii="Arial" w:hAnsi="Arial" w:cs="Arial"/>
                <w:sz w:val="18"/>
                <w:szCs w:val="18"/>
                <w:lang w:val="pl-PL"/>
              </w:rPr>
              <w:t>mAs</w:t>
            </w:r>
            <w:proofErr w:type="spellEnd"/>
          </w:p>
        </w:tc>
      </w:tr>
      <w:tr w:rsidR="0049568A" w:rsidRPr="004F0BED" w:rsidTr="002C082D">
        <w:trPr>
          <w:trHeight w:val="70"/>
        </w:trPr>
        <w:tc>
          <w:tcPr>
            <w:tcW w:w="852" w:type="dxa"/>
            <w:vAlign w:val="bottom"/>
          </w:tcPr>
          <w:p w:rsidR="0049568A" w:rsidRPr="009A0BF3" w:rsidRDefault="0049568A" w:rsidP="0034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49568A" w:rsidRPr="009A0BF3" w:rsidRDefault="0049568A" w:rsidP="00063188">
            <w:pPr>
              <w:pStyle w:val="Standard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A0BF3">
              <w:rPr>
                <w:rFonts w:ascii="Arial" w:hAnsi="Arial" w:cs="Arial"/>
                <w:sz w:val="18"/>
                <w:szCs w:val="18"/>
                <w:lang w:val="pl-PL"/>
              </w:rPr>
              <w:t xml:space="preserve">Maksymalna wartość prądu lampy (możliwego do uzyskania w aparacie) ≥ 360 </w:t>
            </w:r>
            <w:proofErr w:type="spellStart"/>
            <w:r w:rsidRPr="009A0BF3">
              <w:rPr>
                <w:rFonts w:ascii="Arial" w:hAnsi="Arial" w:cs="Arial"/>
                <w:sz w:val="18"/>
                <w:szCs w:val="18"/>
                <w:lang w:val="pl-PL"/>
              </w:rPr>
              <w:t>mA</w:t>
            </w:r>
            <w:proofErr w:type="spellEnd"/>
          </w:p>
        </w:tc>
      </w:tr>
      <w:tr w:rsidR="0049568A" w:rsidRPr="009A0BF3" w:rsidTr="002C082D">
        <w:trPr>
          <w:trHeight w:val="70"/>
        </w:trPr>
        <w:tc>
          <w:tcPr>
            <w:tcW w:w="852" w:type="dxa"/>
            <w:vAlign w:val="bottom"/>
          </w:tcPr>
          <w:p w:rsidR="0049568A" w:rsidRPr="009A0BF3" w:rsidRDefault="0049568A" w:rsidP="0034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49568A" w:rsidRPr="009A0BF3" w:rsidRDefault="0049568A" w:rsidP="00063188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A0BF3">
              <w:rPr>
                <w:rFonts w:ascii="Arial" w:hAnsi="Arial" w:cs="Arial"/>
                <w:sz w:val="18"/>
                <w:szCs w:val="18"/>
              </w:rPr>
              <w:t>Najkrótszy</w:t>
            </w:r>
            <w:proofErr w:type="spellEnd"/>
            <w:r w:rsidRPr="009A0B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0BF3">
              <w:rPr>
                <w:rFonts w:ascii="Arial" w:hAnsi="Arial" w:cs="Arial"/>
                <w:sz w:val="18"/>
                <w:szCs w:val="18"/>
              </w:rPr>
              <w:t>czas</w:t>
            </w:r>
            <w:proofErr w:type="spellEnd"/>
            <w:r w:rsidRPr="009A0BF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0BF3">
              <w:rPr>
                <w:rFonts w:ascii="Arial" w:hAnsi="Arial" w:cs="Arial"/>
                <w:sz w:val="18"/>
                <w:szCs w:val="18"/>
              </w:rPr>
              <w:t>ekspozycji</w:t>
            </w:r>
            <w:proofErr w:type="spellEnd"/>
            <w:r w:rsidRPr="009A0BF3">
              <w:rPr>
                <w:rFonts w:ascii="Arial" w:hAnsi="Arial" w:cs="Arial"/>
                <w:sz w:val="18"/>
                <w:szCs w:val="18"/>
              </w:rPr>
              <w:t xml:space="preserve">  ≤ 1 </w:t>
            </w:r>
            <w:proofErr w:type="spellStart"/>
            <w:r w:rsidRPr="009A0BF3">
              <w:rPr>
                <w:rFonts w:ascii="Arial" w:hAnsi="Arial" w:cs="Arial"/>
                <w:sz w:val="18"/>
                <w:szCs w:val="18"/>
              </w:rPr>
              <w:t>ms</w:t>
            </w:r>
            <w:proofErr w:type="spellEnd"/>
          </w:p>
        </w:tc>
      </w:tr>
      <w:tr w:rsidR="0049568A" w:rsidRPr="004F0BED" w:rsidTr="002C082D">
        <w:trPr>
          <w:trHeight w:val="70"/>
        </w:trPr>
        <w:tc>
          <w:tcPr>
            <w:tcW w:w="852" w:type="dxa"/>
            <w:vAlign w:val="bottom"/>
          </w:tcPr>
          <w:p w:rsidR="0049568A" w:rsidRPr="009A0BF3" w:rsidRDefault="0049568A" w:rsidP="0034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49568A" w:rsidRPr="009A0BF3" w:rsidRDefault="0049568A" w:rsidP="00063188">
            <w:pPr>
              <w:pStyle w:val="Standard"/>
              <w:suppressAutoHyphens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A0BF3">
              <w:rPr>
                <w:rFonts w:ascii="Arial" w:hAnsi="Arial" w:cs="Arial"/>
                <w:sz w:val="18"/>
                <w:szCs w:val="18"/>
                <w:lang w:val="pl-PL"/>
              </w:rPr>
              <w:t>Ręczna nastawa parametrów ekspozycji związana z wyborem projekcji za pomocą dotykowego monitora LCD konsoli technika</w:t>
            </w:r>
          </w:p>
        </w:tc>
      </w:tr>
      <w:tr w:rsidR="0049568A" w:rsidRPr="004F0BED" w:rsidTr="002C082D">
        <w:trPr>
          <w:trHeight w:val="70"/>
        </w:trPr>
        <w:tc>
          <w:tcPr>
            <w:tcW w:w="852" w:type="dxa"/>
            <w:vAlign w:val="bottom"/>
          </w:tcPr>
          <w:p w:rsidR="0049568A" w:rsidRPr="009A0BF3" w:rsidRDefault="0049568A" w:rsidP="0034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49568A" w:rsidRPr="009A0BF3" w:rsidRDefault="0049568A" w:rsidP="00063188">
            <w:pPr>
              <w:pStyle w:val="Standard"/>
              <w:suppressAutoHyphens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A0BF3">
              <w:rPr>
                <w:rFonts w:ascii="Arial" w:hAnsi="Arial" w:cs="Arial"/>
                <w:sz w:val="18"/>
                <w:szCs w:val="18"/>
                <w:lang w:val="pl-PL"/>
              </w:rPr>
              <w:t xml:space="preserve">Zasilanie 230V +/- 10%, 50Hz ze standardowego gniazdka sieciowego </w:t>
            </w:r>
          </w:p>
        </w:tc>
      </w:tr>
      <w:tr w:rsidR="0049568A" w:rsidRPr="004F0BED" w:rsidTr="002C082D">
        <w:trPr>
          <w:trHeight w:val="70"/>
        </w:trPr>
        <w:tc>
          <w:tcPr>
            <w:tcW w:w="852" w:type="dxa"/>
            <w:vAlign w:val="bottom"/>
          </w:tcPr>
          <w:p w:rsidR="0049568A" w:rsidRPr="009A0BF3" w:rsidRDefault="0049568A" w:rsidP="0034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49568A" w:rsidRPr="009A0BF3" w:rsidRDefault="0049568A" w:rsidP="00063188">
            <w:pPr>
              <w:pStyle w:val="Standard"/>
              <w:suppressAutoHyphens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A0BF3">
              <w:rPr>
                <w:rFonts w:ascii="Arial" w:hAnsi="Arial" w:cs="Arial"/>
                <w:sz w:val="18"/>
                <w:szCs w:val="18"/>
                <w:lang w:val="pl-PL"/>
              </w:rPr>
              <w:t>Możliwość wyzwalania ekspozycji za pomocą kabla o długości ≥ 2,5m oraz możliwość ekspozycji z  bezprzewodowego pilota umożliwiającego wyzwolenie z odległości co najmniej 5m.</w:t>
            </w:r>
          </w:p>
        </w:tc>
      </w:tr>
      <w:tr w:rsidR="0049568A" w:rsidRPr="004F0BED" w:rsidTr="002C082D">
        <w:trPr>
          <w:trHeight w:val="70"/>
        </w:trPr>
        <w:tc>
          <w:tcPr>
            <w:tcW w:w="852" w:type="dxa"/>
            <w:vAlign w:val="bottom"/>
          </w:tcPr>
          <w:p w:rsidR="0049568A" w:rsidRPr="009A0BF3" w:rsidRDefault="0049568A" w:rsidP="00345C74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49568A" w:rsidRPr="009A0BF3" w:rsidRDefault="0049568A" w:rsidP="00063188">
            <w:pPr>
              <w:pStyle w:val="Standard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A0BF3">
              <w:rPr>
                <w:rFonts w:ascii="Arial" w:hAnsi="Arial" w:cs="Arial"/>
                <w:sz w:val="18"/>
                <w:szCs w:val="18"/>
                <w:lang w:val="pl-PL"/>
              </w:rPr>
              <w:t>Możliwość wykonania ekspozycji poprzez</w:t>
            </w:r>
          </w:p>
          <w:p w:rsidR="0049568A" w:rsidRPr="009A0BF3" w:rsidRDefault="0049568A" w:rsidP="00063188">
            <w:pPr>
              <w:pStyle w:val="Standard"/>
              <w:suppressAutoHyphens w:val="0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9A0BF3">
              <w:rPr>
                <w:rFonts w:ascii="Arial" w:hAnsi="Arial" w:cs="Arial"/>
                <w:sz w:val="18"/>
                <w:szCs w:val="18"/>
                <w:lang w:val="pl-PL"/>
              </w:rPr>
              <w:t>akumulatorowe zasilanie generatora.</w:t>
            </w:r>
          </w:p>
        </w:tc>
      </w:tr>
      <w:tr w:rsidR="0049568A" w:rsidRPr="009A0BF3" w:rsidTr="002C082D">
        <w:trPr>
          <w:trHeight w:val="70"/>
        </w:trPr>
        <w:tc>
          <w:tcPr>
            <w:tcW w:w="9073" w:type="dxa"/>
            <w:gridSpan w:val="2"/>
            <w:shd w:val="clear" w:color="auto" w:fill="D9D9D9" w:themeFill="background1" w:themeFillShade="D9"/>
            <w:vAlign w:val="bottom"/>
          </w:tcPr>
          <w:p w:rsidR="0049568A" w:rsidRPr="009A0BF3" w:rsidRDefault="0049568A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LAMPA RTG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</w:pPr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  <w:t>Lampa jedno- lub dwuogniskowa z wirującą anodą</w:t>
            </w:r>
          </w:p>
        </w:tc>
      </w:tr>
      <w:tr w:rsidR="00345C74" w:rsidRPr="009A0BF3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</w:pPr>
            <w:proofErr w:type="spellStart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>Wielkość</w:t>
            </w:r>
            <w:proofErr w:type="spellEnd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 xml:space="preserve"> </w:t>
            </w:r>
            <w:proofErr w:type="spellStart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>największego</w:t>
            </w:r>
            <w:proofErr w:type="spellEnd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 xml:space="preserve"> </w:t>
            </w:r>
            <w:proofErr w:type="spellStart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>ogniska</w:t>
            </w:r>
            <w:proofErr w:type="spellEnd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 xml:space="preserve"> ≤ 1.3 </w:t>
            </w:r>
          </w:p>
        </w:tc>
      </w:tr>
      <w:tr w:rsidR="00345C74" w:rsidRPr="009A0BF3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</w:pPr>
            <w:proofErr w:type="spellStart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>Pojemność</w:t>
            </w:r>
            <w:proofErr w:type="spellEnd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 xml:space="preserve"> </w:t>
            </w:r>
            <w:proofErr w:type="spellStart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>cieplna</w:t>
            </w:r>
            <w:proofErr w:type="spellEnd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 xml:space="preserve"> </w:t>
            </w:r>
            <w:proofErr w:type="spellStart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>anody</w:t>
            </w:r>
            <w:proofErr w:type="spellEnd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 xml:space="preserve"> ≥ 120kHU</w:t>
            </w:r>
          </w:p>
        </w:tc>
      </w:tr>
      <w:tr w:rsidR="00345C74" w:rsidRPr="009A0BF3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>Pojemność</w:t>
            </w:r>
            <w:proofErr w:type="spellEnd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 xml:space="preserve"> </w:t>
            </w:r>
            <w:proofErr w:type="spellStart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>cieplna</w:t>
            </w:r>
            <w:proofErr w:type="spellEnd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 xml:space="preserve"> </w:t>
            </w:r>
            <w:proofErr w:type="spellStart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>kołpaka</w:t>
            </w:r>
            <w:proofErr w:type="spellEnd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eastAsia="ar-SA" w:bidi="ar-SA"/>
              </w:rPr>
              <w:t xml:space="preserve"> ≥ 1,0 MH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</w:pPr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  <w:t xml:space="preserve">Prędkość obrotów anody ≥ 8000 </w:t>
            </w:r>
            <w:proofErr w:type="spellStart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  <w:t>obr</w:t>
            </w:r>
            <w:proofErr w:type="spellEnd"/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  <w:t>/min</w:t>
            </w:r>
          </w:p>
        </w:tc>
      </w:tr>
      <w:tr w:rsidR="00345C74" w:rsidRPr="009A0BF3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</w:pPr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  <w:t>Zakres kątów obrotu kolimatora min. +/-90°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</w:pPr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  <w:t>Wbudowany lub zamontowany na szynach kolimatora dawkomierz DAP zintegrowany z DICOM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</w:pPr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  <w:t>Maksymalny zasięg ramienia – odległość ognisko - kolumna aparatu ≥120 cm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</w:pPr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  <w:t xml:space="preserve">Filtry dodatkowe - odpowiednik min. 1mm Al.+ 0,1mm Cu </w:t>
            </w:r>
          </w:p>
        </w:tc>
      </w:tr>
      <w:tr w:rsidR="0049568A" w:rsidRPr="009A0BF3" w:rsidTr="002C082D">
        <w:trPr>
          <w:trHeight w:val="70"/>
        </w:trPr>
        <w:tc>
          <w:tcPr>
            <w:tcW w:w="9073" w:type="dxa"/>
            <w:gridSpan w:val="2"/>
            <w:shd w:val="clear" w:color="auto" w:fill="D9D9D9" w:themeFill="background1" w:themeFillShade="D9"/>
            <w:vAlign w:val="bottom"/>
          </w:tcPr>
          <w:p w:rsidR="0049568A" w:rsidRPr="009A0BF3" w:rsidRDefault="0049568A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KOLUMNA I STATYW APARATU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537E14" w:rsidRDefault="00345C74" w:rsidP="00063188">
            <w:pPr>
              <w:pStyle w:val="Standard"/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 xml:space="preserve">Konstrukcja kolumny – ułatwienia w utrzymywaniu aparatu w czystości. Wszystkie kable do lampy </w:t>
            </w:r>
            <w:r w:rsidRPr="00537E14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ukryte.</w:t>
            </w:r>
          </w:p>
          <w:p w:rsidR="004F0BED" w:rsidRPr="009A0BF3" w:rsidRDefault="009961B0" w:rsidP="00063188">
            <w:pPr>
              <w:pStyle w:val="Standard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537E14">
              <w:rPr>
                <w:rFonts w:ascii="Arial" w:hAnsi="Arial" w:cs="Arial"/>
                <w:i/>
                <w:color w:val="FF0000"/>
                <w:sz w:val="16"/>
                <w:szCs w:val="16"/>
                <w:lang w:val="pl-PL"/>
              </w:rPr>
              <w:t>Zamawiający dopuszcza umieszczenie kabli w specjalnych osłonach spełniających wymóg utrzymania aparatu w należytej czystości.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4F0BED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Antybakteryjna powłoka na obudowie aparatu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</w:pPr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  <w:t>Maksymalna długość aparatu w pozycji transportowej ≤140cm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</w:pPr>
            <w:r w:rsidRPr="009A0BF3">
              <w:rPr>
                <w:rFonts w:ascii="Arial" w:eastAsia="Times New Roman" w:hAnsi="Arial" w:cs="Arial"/>
                <w:color w:val="000000"/>
                <w:sz w:val="18"/>
                <w:szCs w:val="18"/>
                <w:lang w:val="pl-PL" w:eastAsia="ar-SA" w:bidi="ar-SA"/>
              </w:rPr>
              <w:t>Maksymalna szerokość aparatu w pozycji transportowej ≤60cm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Zakres obrotu kołpaka lampy wokół osi poziomej ≥ +/- 130°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Zakres obrotu kolumny lampy wokół osi pionowej ≥ +/- 90°</w:t>
            </w:r>
          </w:p>
        </w:tc>
      </w:tr>
      <w:tr w:rsidR="00345C74" w:rsidRPr="009A0BF3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Zakres pochylania kołpaka lampy min. +90° do -10°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Default="00345C74" w:rsidP="00063188">
            <w:pPr>
              <w:pStyle w:val="Standard"/>
              <w:suppressAutoHyphens w:val="0"/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Maksymalna możliwa do uzyskania wysokość ogniska lampy nad podłogą ≥ 200cm</w:t>
            </w:r>
          </w:p>
          <w:p w:rsidR="004F0BED" w:rsidRPr="009A0BF3" w:rsidRDefault="004F0BED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537E14">
              <w:rPr>
                <w:rFonts w:ascii="Arial" w:hAnsi="Arial" w:cs="Arial"/>
                <w:i/>
                <w:color w:val="FF0000"/>
                <w:sz w:val="16"/>
                <w:szCs w:val="16"/>
                <w:lang w:val="pl-PL"/>
              </w:rPr>
              <w:t>Zamawiający dopuszcza SID o wartości 199 cm</w:t>
            </w:r>
            <w:r w:rsidRPr="004F0BED">
              <w:rPr>
                <w:rFonts w:ascii="Arial" w:hAnsi="Arial" w:cs="Arial"/>
                <w:i/>
                <w:color w:val="FF0000"/>
                <w:sz w:val="18"/>
                <w:szCs w:val="18"/>
                <w:lang w:val="pl-PL"/>
              </w:rPr>
              <w:t>.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Minimalna możliwa do uzyskania wysokość ogniska lampy nad podłogą ≤ 70cm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9A0BF3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Możliwość przemieszczania systemu przy rozładowanych akumulatorach aparatu (po zwolnieniu blokady)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</w:pPr>
            <w:r w:rsidRPr="009A0BF3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 xml:space="preserve">Masa aparatu łącznie z akumulatorami </w:t>
            </w:r>
            <w:r w:rsidRPr="009A0BF3">
              <w:rPr>
                <w:rStyle w:val="Wyrnieniedelikatne"/>
                <w:rFonts w:ascii="Arial" w:hAnsi="Arial" w:cs="Arial"/>
                <w:color w:val="auto"/>
                <w:sz w:val="18"/>
                <w:szCs w:val="18"/>
                <w:lang w:val="pl-PL"/>
              </w:rPr>
              <w:t>≤ 560 kg</w:t>
            </w:r>
            <w:r w:rsidRPr="009A0BF3">
              <w:rPr>
                <w:rFonts w:ascii="Arial" w:hAnsi="Arial" w:cs="Arial"/>
                <w:color w:val="auto"/>
                <w:sz w:val="18"/>
                <w:szCs w:val="18"/>
                <w:lang w:val="pl-PL"/>
              </w:rPr>
              <w:t xml:space="preserve"> </w:t>
            </w:r>
          </w:p>
        </w:tc>
      </w:tr>
      <w:tr w:rsidR="00345C74" w:rsidRPr="009A0BF3" w:rsidTr="002C082D">
        <w:trPr>
          <w:trHeight w:val="70"/>
        </w:trPr>
        <w:tc>
          <w:tcPr>
            <w:tcW w:w="9073" w:type="dxa"/>
            <w:gridSpan w:val="2"/>
            <w:shd w:val="clear" w:color="auto" w:fill="D9D9D9" w:themeFill="background1" w:themeFillShade="D9"/>
            <w:vAlign w:val="bottom"/>
          </w:tcPr>
          <w:p w:rsidR="00345C74" w:rsidRPr="009A0BF3" w:rsidRDefault="00345C74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DETEKTOR CYFROWY</w:t>
            </w:r>
          </w:p>
        </w:tc>
      </w:tr>
      <w:tr w:rsidR="00345C74" w:rsidRPr="009A0BF3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eastAsia="Times New Roman" w:hAnsi="Arial" w:cs="Arial"/>
                <w:sz w:val="18"/>
                <w:szCs w:val="18"/>
                <w:lang w:eastAsia="ar-SA" w:bidi="ar-SA"/>
              </w:rPr>
            </w:pPr>
            <w:proofErr w:type="spellStart"/>
            <w:r w:rsidRPr="009A0BF3">
              <w:rPr>
                <w:rFonts w:ascii="Arial" w:eastAsia="Times New Roman" w:hAnsi="Arial" w:cs="Arial"/>
                <w:sz w:val="18"/>
                <w:szCs w:val="18"/>
                <w:lang w:eastAsia="ar-SA" w:bidi="ar-SA"/>
              </w:rPr>
              <w:t>Detektor</w:t>
            </w:r>
            <w:proofErr w:type="spellEnd"/>
            <w:r w:rsidRPr="009A0BF3">
              <w:rPr>
                <w:rFonts w:ascii="Arial" w:eastAsia="Times New Roman" w:hAnsi="Arial" w:cs="Arial"/>
                <w:sz w:val="18"/>
                <w:szCs w:val="18"/>
                <w:lang w:eastAsia="ar-SA" w:bidi="ar-SA"/>
              </w:rPr>
              <w:t xml:space="preserve"> </w:t>
            </w:r>
            <w:proofErr w:type="spellStart"/>
            <w:r w:rsidRPr="009A0BF3">
              <w:rPr>
                <w:rFonts w:ascii="Arial" w:eastAsia="Times New Roman" w:hAnsi="Arial" w:cs="Arial"/>
                <w:sz w:val="18"/>
                <w:szCs w:val="18"/>
                <w:lang w:eastAsia="ar-SA" w:bidi="ar-SA"/>
              </w:rPr>
              <w:t>mobilny</w:t>
            </w:r>
            <w:proofErr w:type="spellEnd"/>
            <w:r w:rsidRPr="009A0BF3">
              <w:rPr>
                <w:rFonts w:ascii="Arial" w:eastAsia="Times New Roman" w:hAnsi="Arial" w:cs="Arial"/>
                <w:sz w:val="18"/>
                <w:szCs w:val="18"/>
                <w:lang w:eastAsia="ar-SA" w:bidi="ar-SA"/>
              </w:rPr>
              <w:t xml:space="preserve">, </w:t>
            </w:r>
            <w:proofErr w:type="spellStart"/>
            <w:r w:rsidRPr="009A0BF3">
              <w:rPr>
                <w:rFonts w:ascii="Arial" w:eastAsia="Times New Roman" w:hAnsi="Arial" w:cs="Arial"/>
                <w:sz w:val="18"/>
                <w:szCs w:val="18"/>
                <w:lang w:eastAsia="ar-SA" w:bidi="ar-SA"/>
              </w:rPr>
              <w:t>bezprzewodowy</w:t>
            </w:r>
            <w:proofErr w:type="spellEnd"/>
            <w:r w:rsidRPr="009A0BF3">
              <w:rPr>
                <w:rFonts w:ascii="Arial" w:eastAsia="Times New Roman" w:hAnsi="Arial" w:cs="Arial"/>
                <w:sz w:val="18"/>
                <w:szCs w:val="18"/>
                <w:lang w:eastAsia="ar-SA" w:bidi="ar-SA"/>
              </w:rPr>
              <w:t>.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 xml:space="preserve">Warstwa scyntylacyjna detektora w technologii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CsI</w:t>
            </w:r>
            <w:proofErr w:type="spellEnd"/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Format powierzchni aktywnej detektora ≥ 34 cm x 42cm.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W szufladzie akumulator detektora jest doładowywany min. podczas postoju. W przypadki odpowiedzi NIE należy dostarczyć zewnętrzną ładowarkę wraz z dodatkowymi dwoma akumulatorami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Rozdzielczość detektora wyrażona liczbą pikseli (min)</w:t>
            </w:r>
          </w:p>
          <w:p w:rsidR="00345C74" w:rsidRDefault="00345C74" w:rsidP="00063188">
            <w:pPr>
              <w:pStyle w:val="Standard"/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 xml:space="preserve">≥ 6,5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>MPx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>,</w:t>
            </w:r>
          </w:p>
          <w:p w:rsidR="004F0BED" w:rsidRPr="00537E14" w:rsidRDefault="004F0BED" w:rsidP="00063188">
            <w:pPr>
              <w:pStyle w:val="Standard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537E14">
              <w:rPr>
                <w:rFonts w:ascii="Arial" w:hAnsi="Arial" w:cs="Arial"/>
                <w:i/>
                <w:color w:val="FF0000"/>
                <w:sz w:val="16"/>
                <w:szCs w:val="16"/>
                <w:lang w:val="pl-PL"/>
              </w:rPr>
              <w:t>Zamawiający dopuszcza rozdzielczość detektora o wartości 6,45 MPX</w:t>
            </w:r>
          </w:p>
        </w:tc>
      </w:tr>
      <w:tr w:rsidR="00345C74" w:rsidRPr="009A0BF3" w:rsidTr="002C082D">
        <w:trPr>
          <w:trHeight w:val="70"/>
        </w:trPr>
        <w:tc>
          <w:tcPr>
            <w:tcW w:w="852" w:type="dxa"/>
            <w:vAlign w:val="bottom"/>
          </w:tcPr>
          <w:p w:rsidR="00345C74" w:rsidRPr="004F0BED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>Rozmiar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>piksela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 xml:space="preserve"> ≤ 150 µm</w:t>
            </w:r>
          </w:p>
        </w:tc>
      </w:tr>
      <w:tr w:rsidR="00345C74" w:rsidRPr="009A0BF3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>Głębokość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>akwizycji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 xml:space="preserve"> ≥ 16 bit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Default="00345C74" w:rsidP="00063188">
            <w:pPr>
              <w:pStyle w:val="Standard"/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Waga płaskiego detektora cyfrowego z bateriami ≤ 3,5 kg</w:t>
            </w:r>
          </w:p>
          <w:p w:rsidR="004F0BED" w:rsidRPr="00537E14" w:rsidRDefault="004F0BED" w:rsidP="00063188">
            <w:pPr>
              <w:pStyle w:val="Standard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537E14">
              <w:rPr>
                <w:rFonts w:ascii="Arial" w:hAnsi="Arial" w:cs="Arial"/>
                <w:i/>
                <w:color w:val="FF0000"/>
                <w:sz w:val="16"/>
                <w:szCs w:val="16"/>
                <w:lang w:val="pl-PL"/>
              </w:rPr>
              <w:t>Zamawiający dopuszcza wagę o wartości 3,6 kg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Maksymalne obciążenie detektora (na całej powierzchni detektora) dla projekcji wykorzystujących mobilność detektora ≥ 100 kg,</w:t>
            </w:r>
          </w:p>
        </w:tc>
      </w:tr>
      <w:tr w:rsidR="00345C74" w:rsidRPr="009A0BF3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>Rozdzielczość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>obrazowa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 xml:space="preserve"> ≥ 3,3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>lp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>/mm,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 xml:space="preserve">Kratka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przeciwrozproszeniowa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 xml:space="preserve"> nakładana na detektor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Ilość możliwych do wykonania zdjęć na jednym ładowaniu baterii detektora</w:t>
            </w:r>
          </w:p>
        </w:tc>
      </w:tr>
      <w:tr w:rsidR="00345C74" w:rsidRPr="009A0BF3" w:rsidTr="002C082D">
        <w:trPr>
          <w:trHeight w:val="70"/>
        </w:trPr>
        <w:tc>
          <w:tcPr>
            <w:tcW w:w="9073" w:type="dxa"/>
            <w:gridSpan w:val="2"/>
            <w:shd w:val="clear" w:color="auto" w:fill="D9D9D9" w:themeFill="background1" w:themeFillShade="D9"/>
            <w:vAlign w:val="bottom"/>
          </w:tcPr>
          <w:p w:rsidR="00345C74" w:rsidRPr="009A0BF3" w:rsidRDefault="00345C74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KONSOLA TECHNIKA (STACJA AKWIZYCYJNA)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Obsługa aparatu za pomocą wbudowanego w konsolę  dotykowego monitora LCD o rozmiarze ≥17”, i matrycy obrazowej nie mniejszej niż 1280x1024 umożliwiającego  nastawianie parametrów ekspozycji i sterowanie obróbką obrazu</w:t>
            </w:r>
          </w:p>
        </w:tc>
      </w:tr>
      <w:tr w:rsidR="00345C74" w:rsidRPr="009A0BF3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>Pojemność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>dysku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>obrazowego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 xml:space="preserve"> ≥ 3000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>obrazów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 xml:space="preserve">Zoom, obrót obrazu, lustrzane odbicie, zmiana wartości okna (jasności/kontrastu) 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 xml:space="preserve">Wybór pacjenta z listy pacjentów uzyskanych z systemu RIS za pomocą mechanizmu DICOM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Worklist</w:t>
            </w:r>
            <w:proofErr w:type="spellEnd"/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 xml:space="preserve">Możliwość  zarejestrowania pacjenta przez technika w przypadku awarii systemu szpitalnego RIS (bez konieczności interwencji serwisu lub informatyka) 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Interfejs do sieci szpitalnej WIFI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Interfejs do sieci szpitalnej kablowy min. 100Mbit/s</w:t>
            </w:r>
          </w:p>
        </w:tc>
      </w:tr>
      <w:tr w:rsidR="00345C74" w:rsidRPr="009A0BF3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Możliwość umieszczania oznaczenia projekcji (np. L/R, zdjęcie AP)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Czas od zakończenia ekspozycji do wyświetlenia obrazu wstępnego na monitorze ≤ 5 s</w:t>
            </w:r>
          </w:p>
        </w:tc>
      </w:tr>
      <w:tr w:rsidR="00345C74" w:rsidRPr="009A0BF3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>Programy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>anatomiczne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</w:rPr>
              <w:t xml:space="preserve"> ≥ 100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kern w:val="0"/>
                <w:sz w:val="18"/>
                <w:szCs w:val="18"/>
                <w:lang w:val="pl-PL"/>
              </w:rPr>
              <w:t>Możliwość prowadzenia statystyk obrazów odrzuconych z powodów odrzucenia, z podziałem na techników wykonujących badanie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 xml:space="preserve">Współpraca ze standardem DICOM 3.0 z obsługą  protokołów: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Worklist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 xml:space="preserve"> manager (WLM), Storage (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Send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), MPPS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Automatyczne zapisywanie do systemu danych obrazowych (nagłówek DICOM) informacji o parametrach ekspozycji (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kV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 xml:space="preserve">,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mAs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)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suppressAutoHyphens w:val="0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Zapewnienie bezpieczeństwa danych osobowych pacjentów poprzez uniemożliwienie dostępu do tych danych osobom niepowołanym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pStyle w:val="Standard"/>
              <w:rPr>
                <w:rFonts w:ascii="Arial" w:hAnsi="Arial" w:cs="Arial"/>
                <w:i/>
                <w:sz w:val="18"/>
                <w:szCs w:val="18"/>
                <w:lang w:val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 xml:space="preserve">Współpraca ze standardem DICOM, obsługą protokołów: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worklist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 xml:space="preserve"> manager (WLM),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storage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 xml:space="preserve">, MPPS,DICOM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storage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sz w:val="18"/>
                <w:szCs w:val="18"/>
                <w:lang w:val="pl-PL"/>
              </w:rPr>
              <w:t>commitment</w:t>
            </w:r>
            <w:proofErr w:type="spellEnd"/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rPr>
                <w:rFonts w:ascii="Arial" w:eastAsia="Lucida Sans Unicode" w:hAnsi="Arial" w:cs="Arial"/>
                <w:i/>
                <w:color w:val="00000A"/>
                <w:sz w:val="18"/>
                <w:szCs w:val="18"/>
                <w:lang w:val="pl-PL" w:eastAsia="hi-IN" w:bidi="hi-IN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color w:val="00000A"/>
                <w:sz w:val="18"/>
                <w:szCs w:val="18"/>
                <w:lang w:val="pl-PL"/>
              </w:rPr>
              <w:t>Raport dawki w formacie DICOM zgodnie z dyrektywą EUROATOM 2013/59</w:t>
            </w:r>
          </w:p>
        </w:tc>
      </w:tr>
      <w:tr w:rsidR="00345C74" w:rsidRPr="009A0BF3" w:rsidTr="002C082D">
        <w:trPr>
          <w:trHeight w:val="70"/>
        </w:trPr>
        <w:tc>
          <w:tcPr>
            <w:tcW w:w="9073" w:type="dxa"/>
            <w:gridSpan w:val="2"/>
            <w:shd w:val="clear" w:color="auto" w:fill="D9D9D9" w:themeFill="background1" w:themeFillShade="D9"/>
            <w:vAlign w:val="bottom"/>
          </w:tcPr>
          <w:p w:rsidR="00345C74" w:rsidRPr="009A0BF3" w:rsidRDefault="00345C74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URZĄDZENIA DODATKOWE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hideMark/>
          </w:tcPr>
          <w:p w:rsidR="00345C74" w:rsidRPr="009A0BF3" w:rsidRDefault="00345C74" w:rsidP="00D97EAA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pl-PL" w:eastAsia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color w:val="00000A"/>
                <w:sz w:val="18"/>
                <w:szCs w:val="18"/>
                <w:lang w:val="pl-PL"/>
              </w:rPr>
              <w:t>Wyłącznik bezpieczeństwa na aparacie umożliwiający co najmniej zatrzymanie napędu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hideMark/>
          </w:tcPr>
          <w:p w:rsidR="00345C74" w:rsidRPr="009A0BF3" w:rsidRDefault="00345C74" w:rsidP="00D97EAA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val="pl-PL" w:eastAsia="pl-PL"/>
              </w:rPr>
            </w:pPr>
            <w:r w:rsidRPr="009A0BF3">
              <w:rPr>
                <w:rStyle w:val="Wyrnieniedelikatne"/>
                <w:rFonts w:ascii="Arial" w:hAnsi="Arial" w:cs="Arial"/>
                <w:i w:val="0"/>
                <w:color w:val="00000A"/>
                <w:sz w:val="18"/>
                <w:szCs w:val="18"/>
                <w:lang w:val="pl-PL"/>
              </w:rPr>
              <w:t xml:space="preserve">Aparat wyposażony kieszeń/kieszenie do przechowywania kratki </w:t>
            </w:r>
            <w:proofErr w:type="spellStart"/>
            <w:r w:rsidRPr="009A0BF3">
              <w:rPr>
                <w:rStyle w:val="Wyrnieniedelikatne"/>
                <w:rFonts w:ascii="Arial" w:hAnsi="Arial" w:cs="Arial"/>
                <w:i w:val="0"/>
                <w:color w:val="00000A"/>
                <w:sz w:val="18"/>
                <w:szCs w:val="18"/>
                <w:lang w:val="pl-PL"/>
              </w:rPr>
              <w:t>przeciwrozproszeniowej</w:t>
            </w:r>
            <w:proofErr w:type="spellEnd"/>
            <w:r w:rsidRPr="009A0BF3">
              <w:rPr>
                <w:rStyle w:val="Wyrnieniedelikatne"/>
                <w:rFonts w:ascii="Arial" w:hAnsi="Arial" w:cs="Arial"/>
                <w:i w:val="0"/>
                <w:color w:val="00000A"/>
                <w:sz w:val="18"/>
                <w:szCs w:val="18"/>
                <w:lang w:val="pl-PL"/>
              </w:rPr>
              <w:t xml:space="preserve"> oraz detektora podczas transportu</w:t>
            </w:r>
          </w:p>
        </w:tc>
      </w:tr>
      <w:tr w:rsidR="00345C74" w:rsidRPr="009A0BF3" w:rsidTr="002C082D">
        <w:trPr>
          <w:trHeight w:val="70"/>
        </w:trPr>
        <w:tc>
          <w:tcPr>
            <w:tcW w:w="9073" w:type="dxa"/>
            <w:gridSpan w:val="2"/>
            <w:shd w:val="clear" w:color="auto" w:fill="D9D9D9" w:themeFill="background1" w:themeFillShade="D9"/>
            <w:vAlign w:val="bottom"/>
          </w:tcPr>
          <w:p w:rsidR="00345C74" w:rsidRPr="009A0BF3" w:rsidRDefault="00345C74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A0B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WYMAGANIA DODATKOWE</w:t>
            </w:r>
          </w:p>
        </w:tc>
      </w:tr>
      <w:tr w:rsidR="00345C74" w:rsidRPr="004F0BED" w:rsidTr="002C082D">
        <w:trPr>
          <w:trHeight w:val="70"/>
        </w:trPr>
        <w:tc>
          <w:tcPr>
            <w:tcW w:w="852" w:type="dxa"/>
            <w:vAlign w:val="bottom"/>
          </w:tcPr>
          <w:p w:rsidR="00345C74" w:rsidRPr="009A0BF3" w:rsidRDefault="00345C74" w:rsidP="0059057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vAlign w:val="center"/>
            <w:hideMark/>
          </w:tcPr>
          <w:p w:rsidR="00345C74" w:rsidRPr="009A0BF3" w:rsidRDefault="00345C74" w:rsidP="00063188">
            <w:pPr>
              <w:rPr>
                <w:rFonts w:ascii="Arial" w:eastAsia="Arial" w:hAnsi="Arial" w:cs="Arial"/>
                <w:color w:val="00000A"/>
                <w:sz w:val="18"/>
                <w:szCs w:val="18"/>
                <w:lang w:val="pl-PL" w:eastAsia="ar-SA"/>
              </w:rPr>
            </w:pPr>
            <w:r w:rsidRPr="009A0BF3">
              <w:rPr>
                <w:rFonts w:ascii="Arial" w:eastAsia="Arial" w:hAnsi="Arial" w:cs="Arial"/>
                <w:color w:val="00000A"/>
                <w:sz w:val="18"/>
                <w:szCs w:val="18"/>
                <w:lang w:val="pl-PL" w:eastAsia="ar-SA"/>
              </w:rPr>
              <w:t>Wykonanie wymaganych testów akceptacyjnych poszerzonych o specjalistyczne) zgodnie z rozp.MZ z dnia 18.02.2011roku.</w:t>
            </w:r>
          </w:p>
        </w:tc>
      </w:tr>
    </w:tbl>
    <w:p w:rsidR="005F0415" w:rsidRPr="00345C74" w:rsidRDefault="005F0415" w:rsidP="005F0415">
      <w:pPr>
        <w:spacing w:after="0" w:line="240" w:lineRule="auto"/>
        <w:ind w:right="556"/>
        <w:jc w:val="both"/>
        <w:rPr>
          <w:rFonts w:ascii="Bookman Old Style" w:hAnsi="Bookman Old Style" w:cs="Segoe UI Semilight"/>
          <w:b/>
          <w:color w:val="000000"/>
          <w:sz w:val="20"/>
          <w:highlight w:val="yellow"/>
          <w:u w:val="single"/>
          <w:lang w:val="pl-PL"/>
        </w:rPr>
      </w:pPr>
      <w:bookmarkStart w:id="0" w:name="_GoBack"/>
      <w:bookmarkEnd w:id="0"/>
    </w:p>
    <w:p w:rsidR="005F0415" w:rsidRPr="00345C74" w:rsidRDefault="005F0415" w:rsidP="005F0415">
      <w:pPr>
        <w:spacing w:after="0" w:line="240" w:lineRule="auto"/>
        <w:ind w:right="556"/>
        <w:jc w:val="both"/>
        <w:rPr>
          <w:rFonts w:ascii="Bookman Old Style" w:hAnsi="Bookman Old Style" w:cs="Segoe UI Semilight"/>
          <w:b/>
          <w:color w:val="000000"/>
          <w:sz w:val="20"/>
          <w:highlight w:val="yellow"/>
          <w:u w:val="single"/>
          <w:lang w:val="pl-PL"/>
        </w:rPr>
      </w:pPr>
    </w:p>
    <w:p w:rsidR="005F0415" w:rsidRPr="00345C74" w:rsidRDefault="005F0415" w:rsidP="005F0415">
      <w:pPr>
        <w:spacing w:after="0" w:line="240" w:lineRule="auto"/>
        <w:ind w:right="556"/>
        <w:jc w:val="both"/>
        <w:rPr>
          <w:rFonts w:ascii="Bookman Old Style" w:hAnsi="Bookman Old Style" w:cs="Segoe UI Semilight"/>
          <w:b/>
          <w:color w:val="000000"/>
          <w:sz w:val="20"/>
          <w:highlight w:val="yellow"/>
          <w:u w:val="single"/>
          <w:lang w:val="pl-PL"/>
        </w:rPr>
      </w:pPr>
    </w:p>
    <w:p w:rsidR="005F0415" w:rsidRPr="00345C74" w:rsidRDefault="005F0415" w:rsidP="005F0415">
      <w:pPr>
        <w:spacing w:after="0" w:line="240" w:lineRule="auto"/>
        <w:ind w:right="556"/>
        <w:jc w:val="both"/>
        <w:rPr>
          <w:rFonts w:ascii="Bookman Old Style" w:hAnsi="Bookman Old Style" w:cs="Segoe UI Semilight"/>
          <w:b/>
          <w:color w:val="000000"/>
          <w:sz w:val="20"/>
          <w:highlight w:val="yellow"/>
          <w:u w:val="single"/>
          <w:lang w:val="pl-PL"/>
        </w:rPr>
      </w:pPr>
    </w:p>
    <w:p w:rsidR="0012576B" w:rsidRPr="005F0415" w:rsidRDefault="0012576B">
      <w:pPr>
        <w:rPr>
          <w:lang w:val="pl-PL"/>
        </w:rPr>
      </w:pPr>
    </w:p>
    <w:sectPr w:rsidR="0012576B" w:rsidRPr="005F0415" w:rsidSect="004C5A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9C7" w:rsidRDefault="00AA19C7" w:rsidP="006D477D">
      <w:pPr>
        <w:spacing w:after="0" w:line="240" w:lineRule="auto"/>
      </w:pPr>
      <w:r>
        <w:separator/>
      </w:r>
    </w:p>
  </w:endnote>
  <w:endnote w:type="continuationSeparator" w:id="0">
    <w:p w:rsidR="00AA19C7" w:rsidRDefault="00AA19C7" w:rsidP="006D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2D" w:rsidRDefault="00767D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2D" w:rsidRDefault="00767D2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2D" w:rsidRDefault="00767D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9C7" w:rsidRDefault="00AA19C7" w:rsidP="006D477D">
      <w:pPr>
        <w:spacing w:after="0" w:line="240" w:lineRule="auto"/>
      </w:pPr>
      <w:r>
        <w:separator/>
      </w:r>
    </w:p>
  </w:footnote>
  <w:footnote w:type="continuationSeparator" w:id="0">
    <w:p w:rsidR="00AA19C7" w:rsidRDefault="00AA19C7" w:rsidP="006D4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2D" w:rsidRDefault="00767D2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2D" w:rsidRDefault="00C9608B">
    <w:pPr>
      <w:pStyle w:val="Nagwek"/>
    </w:pPr>
    <w:r>
      <w:rPr>
        <w:noProof/>
      </w:rPr>
      <w:drawing>
        <wp:inline distT="0" distB="0" distL="0" distR="0" wp14:anchorId="7D88A376">
          <wp:extent cx="5781040" cy="6286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060F1">
      <w:t>WCPIT/EA/381-01/2022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D2D" w:rsidRDefault="00767D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D2E8F"/>
    <w:multiLevelType w:val="multilevel"/>
    <w:tmpl w:val="C6DEA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49D533D9"/>
    <w:multiLevelType w:val="hybridMultilevel"/>
    <w:tmpl w:val="97A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AA"/>
    <w:rsid w:val="00003B0E"/>
    <w:rsid w:val="000041C3"/>
    <w:rsid w:val="0002541A"/>
    <w:rsid w:val="00034522"/>
    <w:rsid w:val="00051206"/>
    <w:rsid w:val="000737C2"/>
    <w:rsid w:val="00096F50"/>
    <w:rsid w:val="000A49F0"/>
    <w:rsid w:val="000B0FD3"/>
    <w:rsid w:val="000D4540"/>
    <w:rsid w:val="00100E42"/>
    <w:rsid w:val="0012576B"/>
    <w:rsid w:val="001636C8"/>
    <w:rsid w:val="001772EB"/>
    <w:rsid w:val="001A5EDC"/>
    <w:rsid w:val="001F4CDA"/>
    <w:rsid w:val="001F5905"/>
    <w:rsid w:val="0022334C"/>
    <w:rsid w:val="00225641"/>
    <w:rsid w:val="00246FAC"/>
    <w:rsid w:val="0027166C"/>
    <w:rsid w:val="002861DA"/>
    <w:rsid w:val="002A2083"/>
    <w:rsid w:val="002A324E"/>
    <w:rsid w:val="002C082D"/>
    <w:rsid w:val="002C2299"/>
    <w:rsid w:val="00302EAA"/>
    <w:rsid w:val="00303B5D"/>
    <w:rsid w:val="00341609"/>
    <w:rsid w:val="00345C74"/>
    <w:rsid w:val="00356631"/>
    <w:rsid w:val="00363CEA"/>
    <w:rsid w:val="00385A76"/>
    <w:rsid w:val="003B0C51"/>
    <w:rsid w:val="003B0E67"/>
    <w:rsid w:val="003B3990"/>
    <w:rsid w:val="003F4C61"/>
    <w:rsid w:val="00424646"/>
    <w:rsid w:val="0042675A"/>
    <w:rsid w:val="00450061"/>
    <w:rsid w:val="004743A5"/>
    <w:rsid w:val="0048531E"/>
    <w:rsid w:val="004922D0"/>
    <w:rsid w:val="00494759"/>
    <w:rsid w:val="0049568A"/>
    <w:rsid w:val="004B5F74"/>
    <w:rsid w:val="004B6BBD"/>
    <w:rsid w:val="004C5AC5"/>
    <w:rsid w:val="004D23A5"/>
    <w:rsid w:val="004E1095"/>
    <w:rsid w:val="004E4128"/>
    <w:rsid w:val="004F0BED"/>
    <w:rsid w:val="00515940"/>
    <w:rsid w:val="00537E14"/>
    <w:rsid w:val="00544012"/>
    <w:rsid w:val="0054536A"/>
    <w:rsid w:val="0057054B"/>
    <w:rsid w:val="005C16D8"/>
    <w:rsid w:val="005F0415"/>
    <w:rsid w:val="005F6969"/>
    <w:rsid w:val="00624C98"/>
    <w:rsid w:val="006406BC"/>
    <w:rsid w:val="00640843"/>
    <w:rsid w:val="006A2066"/>
    <w:rsid w:val="006B39DC"/>
    <w:rsid w:val="006C0982"/>
    <w:rsid w:val="006D477D"/>
    <w:rsid w:val="006E0876"/>
    <w:rsid w:val="006F2355"/>
    <w:rsid w:val="006F600D"/>
    <w:rsid w:val="00715E3D"/>
    <w:rsid w:val="0072096C"/>
    <w:rsid w:val="007305FD"/>
    <w:rsid w:val="00752A18"/>
    <w:rsid w:val="00767D2D"/>
    <w:rsid w:val="007E21E4"/>
    <w:rsid w:val="008262B6"/>
    <w:rsid w:val="008410E0"/>
    <w:rsid w:val="0084742E"/>
    <w:rsid w:val="00851B1A"/>
    <w:rsid w:val="008600AD"/>
    <w:rsid w:val="00894B45"/>
    <w:rsid w:val="008E281B"/>
    <w:rsid w:val="008E6942"/>
    <w:rsid w:val="008F6E6C"/>
    <w:rsid w:val="009034D3"/>
    <w:rsid w:val="00961280"/>
    <w:rsid w:val="0096296D"/>
    <w:rsid w:val="0097345E"/>
    <w:rsid w:val="00995342"/>
    <w:rsid w:val="009961B0"/>
    <w:rsid w:val="009A0BF3"/>
    <w:rsid w:val="009A7B55"/>
    <w:rsid w:val="009B4D3D"/>
    <w:rsid w:val="009E4A89"/>
    <w:rsid w:val="00A13C8D"/>
    <w:rsid w:val="00A351AE"/>
    <w:rsid w:val="00A50372"/>
    <w:rsid w:val="00A71EFF"/>
    <w:rsid w:val="00A74C97"/>
    <w:rsid w:val="00AA19C7"/>
    <w:rsid w:val="00AD2853"/>
    <w:rsid w:val="00B403A7"/>
    <w:rsid w:val="00B4253C"/>
    <w:rsid w:val="00B7182C"/>
    <w:rsid w:val="00B80CD0"/>
    <w:rsid w:val="00BA3F83"/>
    <w:rsid w:val="00BC4B57"/>
    <w:rsid w:val="00BF2A4C"/>
    <w:rsid w:val="00BF5B89"/>
    <w:rsid w:val="00C54363"/>
    <w:rsid w:val="00C62BA8"/>
    <w:rsid w:val="00C90875"/>
    <w:rsid w:val="00C9608B"/>
    <w:rsid w:val="00CC5704"/>
    <w:rsid w:val="00CD04F5"/>
    <w:rsid w:val="00CD4188"/>
    <w:rsid w:val="00CE1063"/>
    <w:rsid w:val="00D7595F"/>
    <w:rsid w:val="00D97EAA"/>
    <w:rsid w:val="00DA3769"/>
    <w:rsid w:val="00DB504C"/>
    <w:rsid w:val="00DC1CA2"/>
    <w:rsid w:val="00DC3163"/>
    <w:rsid w:val="00DC723E"/>
    <w:rsid w:val="00E07999"/>
    <w:rsid w:val="00E220B0"/>
    <w:rsid w:val="00E3320E"/>
    <w:rsid w:val="00E442DA"/>
    <w:rsid w:val="00E54175"/>
    <w:rsid w:val="00EF37A8"/>
    <w:rsid w:val="00F004BC"/>
    <w:rsid w:val="00F056E4"/>
    <w:rsid w:val="00F060F1"/>
    <w:rsid w:val="00F12F5E"/>
    <w:rsid w:val="00F137A8"/>
    <w:rsid w:val="00F50353"/>
    <w:rsid w:val="00F85AE8"/>
    <w:rsid w:val="00F86BA1"/>
    <w:rsid w:val="00FB622E"/>
    <w:rsid w:val="00FD0D3D"/>
    <w:rsid w:val="00FD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0B0FD3"/>
    <w:pPr>
      <w:suppressAutoHyphens/>
      <w:spacing w:after="0" w:line="100" w:lineRule="atLeast"/>
      <w:textAlignment w:val="baseline"/>
    </w:pPr>
    <w:rPr>
      <w:rFonts w:ascii="Times New Roman" w:eastAsia="Lucida Sans Unicode" w:hAnsi="Times New Roman" w:cs="Times New Roman"/>
      <w:color w:val="00000A"/>
      <w:kern w:val="2"/>
      <w:sz w:val="24"/>
      <w:szCs w:val="24"/>
      <w:lang w:eastAsia="hi-IN" w:bidi="hi-IN"/>
    </w:rPr>
  </w:style>
  <w:style w:type="character" w:styleId="Wyrnieniedelikatne">
    <w:name w:val="Subtle Emphasis"/>
    <w:qFormat/>
    <w:rsid w:val="000B0FD3"/>
    <w:rPr>
      <w:i/>
      <w:iCs/>
      <w:color w:val="404040"/>
    </w:rPr>
  </w:style>
  <w:style w:type="paragraph" w:styleId="Nagwek">
    <w:name w:val="header"/>
    <w:basedOn w:val="Normalny"/>
    <w:link w:val="NagwekZnak"/>
    <w:uiPriority w:val="99"/>
    <w:unhideWhenUsed/>
    <w:rsid w:val="006D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477D"/>
  </w:style>
  <w:style w:type="paragraph" w:styleId="Stopka">
    <w:name w:val="footer"/>
    <w:basedOn w:val="Normalny"/>
    <w:link w:val="StopkaZnak"/>
    <w:uiPriority w:val="99"/>
    <w:unhideWhenUsed/>
    <w:rsid w:val="006D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77D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F0415"/>
    <w:rPr>
      <w:rFonts w:ascii="Calibri" w:eastAsia="Calibri" w:hAnsi="Calibri" w:cs="Calibri"/>
      <w:color w:val="000000"/>
      <w:sz w:val="8"/>
    </w:rPr>
  </w:style>
  <w:style w:type="paragraph" w:styleId="Akapitzlist">
    <w:name w:val="List Paragraph"/>
    <w:basedOn w:val="Normalny"/>
    <w:link w:val="AkapitzlistZnak"/>
    <w:uiPriority w:val="34"/>
    <w:qFormat/>
    <w:rsid w:val="005F0415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</w:rPr>
  </w:style>
  <w:style w:type="table" w:styleId="Tabela-Siatka">
    <w:name w:val="Table Grid"/>
    <w:basedOn w:val="Standardowy"/>
    <w:rsid w:val="005F0415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2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0B0FD3"/>
    <w:pPr>
      <w:suppressAutoHyphens/>
      <w:spacing w:after="0" w:line="100" w:lineRule="atLeast"/>
      <w:textAlignment w:val="baseline"/>
    </w:pPr>
    <w:rPr>
      <w:rFonts w:ascii="Times New Roman" w:eastAsia="Lucida Sans Unicode" w:hAnsi="Times New Roman" w:cs="Times New Roman"/>
      <w:color w:val="00000A"/>
      <w:kern w:val="2"/>
      <w:sz w:val="24"/>
      <w:szCs w:val="24"/>
      <w:lang w:eastAsia="hi-IN" w:bidi="hi-IN"/>
    </w:rPr>
  </w:style>
  <w:style w:type="character" w:styleId="Wyrnieniedelikatne">
    <w:name w:val="Subtle Emphasis"/>
    <w:qFormat/>
    <w:rsid w:val="000B0FD3"/>
    <w:rPr>
      <w:i/>
      <w:iCs/>
      <w:color w:val="404040"/>
    </w:rPr>
  </w:style>
  <w:style w:type="paragraph" w:styleId="Nagwek">
    <w:name w:val="header"/>
    <w:basedOn w:val="Normalny"/>
    <w:link w:val="NagwekZnak"/>
    <w:uiPriority w:val="99"/>
    <w:unhideWhenUsed/>
    <w:rsid w:val="006D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477D"/>
  </w:style>
  <w:style w:type="paragraph" w:styleId="Stopka">
    <w:name w:val="footer"/>
    <w:basedOn w:val="Normalny"/>
    <w:link w:val="StopkaZnak"/>
    <w:uiPriority w:val="99"/>
    <w:unhideWhenUsed/>
    <w:rsid w:val="006D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77D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F0415"/>
    <w:rPr>
      <w:rFonts w:ascii="Calibri" w:eastAsia="Calibri" w:hAnsi="Calibri" w:cs="Calibri"/>
      <w:color w:val="000000"/>
      <w:sz w:val="8"/>
    </w:rPr>
  </w:style>
  <w:style w:type="paragraph" w:styleId="Akapitzlist">
    <w:name w:val="List Paragraph"/>
    <w:basedOn w:val="Normalny"/>
    <w:link w:val="AkapitzlistZnak"/>
    <w:uiPriority w:val="34"/>
    <w:qFormat/>
    <w:rsid w:val="005F0415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</w:rPr>
  </w:style>
  <w:style w:type="table" w:styleId="Tabela-Siatka">
    <w:name w:val="Table Grid"/>
    <w:basedOn w:val="Standardowy"/>
    <w:rsid w:val="005F0415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2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2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szielinska</cp:lastModifiedBy>
  <cp:revision>72</cp:revision>
  <dcterms:created xsi:type="dcterms:W3CDTF">2021-09-09T11:14:00Z</dcterms:created>
  <dcterms:modified xsi:type="dcterms:W3CDTF">2022-02-03T08:51:00Z</dcterms:modified>
</cp:coreProperties>
</file>