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CE424F" w:rsidRPr="00B82211" w:rsidRDefault="00CE424F" w:rsidP="00CE424F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WCPiT/EA/381- 0</w:t>
      </w:r>
      <w:r>
        <w:rPr>
          <w:rFonts w:ascii="Verdana" w:hAnsi="Verdana"/>
          <w:b w:val="0"/>
          <w:sz w:val="20"/>
          <w:szCs w:val="20"/>
        </w:rPr>
        <w:t>5</w:t>
      </w:r>
      <w:r w:rsidRPr="00B82211">
        <w:rPr>
          <w:rFonts w:ascii="Verdana" w:hAnsi="Verdana"/>
          <w:b w:val="0"/>
          <w:sz w:val="20"/>
          <w:szCs w:val="20"/>
        </w:rPr>
        <w:t>/2022                                 Poznań, dnia 1</w:t>
      </w:r>
      <w:r>
        <w:rPr>
          <w:rFonts w:ascii="Verdana" w:hAnsi="Verdana"/>
          <w:b w:val="0"/>
          <w:sz w:val="20"/>
          <w:szCs w:val="20"/>
        </w:rPr>
        <w:t>7</w:t>
      </w:r>
      <w:r w:rsidRPr="00B82211">
        <w:rPr>
          <w:rFonts w:ascii="Verdana" w:hAnsi="Verdana"/>
          <w:b w:val="0"/>
          <w:sz w:val="20"/>
          <w:szCs w:val="20"/>
        </w:rPr>
        <w:t>.0</w:t>
      </w:r>
      <w:r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>.2022 r.</w:t>
      </w:r>
    </w:p>
    <w:p w:rsidR="00CE424F" w:rsidRPr="00B82211" w:rsidRDefault="00CE424F" w:rsidP="00CE424F">
      <w:pPr>
        <w:spacing w:line="360" w:lineRule="auto"/>
        <w:rPr>
          <w:rFonts w:ascii="Verdana" w:hAnsi="Verdana"/>
          <w:highlight w:val="yellow"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E424F" w:rsidRPr="00B82211" w:rsidRDefault="00CE424F" w:rsidP="00CE424F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CE424F" w:rsidRPr="00B82211" w:rsidRDefault="00CE424F" w:rsidP="00CE424F">
      <w:pPr>
        <w:spacing w:line="360" w:lineRule="auto"/>
        <w:jc w:val="both"/>
        <w:rPr>
          <w:rFonts w:ascii="Verdana" w:hAnsi="Verdana"/>
          <w:b/>
        </w:rPr>
      </w:pPr>
    </w:p>
    <w:p w:rsidR="00CE424F" w:rsidRPr="00B82211" w:rsidRDefault="00CE424F" w:rsidP="00CE424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CE424F" w:rsidRPr="00B82211" w:rsidRDefault="00CE424F" w:rsidP="00CE424F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E424F" w:rsidRDefault="00CE424F" w:rsidP="00CE424F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Dostawa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leków przeciwnowotworowych </w:t>
      </w:r>
    </w:p>
    <w:p w:rsidR="00CE424F" w:rsidRDefault="00CE424F" w:rsidP="00CE424F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oraz </w:t>
      </w:r>
    </w:p>
    <w:p w:rsidR="00CE424F" w:rsidRPr="000A792D" w:rsidRDefault="00CE424F" w:rsidP="00CE424F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stosowanych w idiopatycznym włóknieniu płuc</w:t>
      </w:r>
    </w:p>
    <w:p w:rsidR="00CE424F" w:rsidRPr="00B82211" w:rsidRDefault="00CE424F" w:rsidP="00CE424F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CE424F" w:rsidRPr="00B82211" w:rsidRDefault="00CE424F" w:rsidP="00CE424F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E424F" w:rsidRPr="00B82211" w:rsidRDefault="00CE424F" w:rsidP="00CE424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CE424F" w:rsidRPr="00B82211" w:rsidRDefault="00CE424F" w:rsidP="00CE424F">
      <w:pPr>
        <w:spacing w:line="360" w:lineRule="auto"/>
        <w:jc w:val="both"/>
        <w:rPr>
          <w:rFonts w:ascii="Verdana" w:hAnsi="Verdana" w:cs="Arial"/>
        </w:rPr>
      </w:pPr>
    </w:p>
    <w:p w:rsidR="00CE424F" w:rsidRDefault="00CE424F" w:rsidP="00CE424F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 xml:space="preserve">Otwarcie ofert nastąpi w dniu </w:t>
      </w:r>
      <w:bookmarkStart w:id="0" w:name="_GoBack"/>
      <w:bookmarkEnd w:id="0"/>
      <w:r w:rsidRPr="00B82211">
        <w:rPr>
          <w:rFonts w:ascii="Verdana" w:hAnsi="Verdana" w:cs="Arial"/>
        </w:rPr>
        <w:t>1</w:t>
      </w:r>
      <w:r>
        <w:rPr>
          <w:rFonts w:ascii="Verdana" w:hAnsi="Verdana" w:cs="Arial"/>
        </w:rPr>
        <w:t>7</w:t>
      </w:r>
      <w:r w:rsidRPr="00B82211">
        <w:rPr>
          <w:rFonts w:ascii="Verdana" w:hAnsi="Verdana" w:cs="Arial"/>
        </w:rPr>
        <w:t>.0</w:t>
      </w:r>
      <w:r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.2022r. o godz. 10:00</w:t>
      </w:r>
      <w:r w:rsidRPr="00B82211">
        <w:rPr>
          <w:rFonts w:ascii="Verdana" w:hAnsi="Verdana" w:cs="Arial"/>
          <w:bCs/>
        </w:rPr>
        <w:t>.</w:t>
      </w:r>
    </w:p>
    <w:p w:rsidR="00CE424F" w:rsidRDefault="00CE424F" w:rsidP="00CE424F">
      <w:pPr>
        <w:spacing w:line="360" w:lineRule="auto"/>
        <w:jc w:val="both"/>
        <w:rPr>
          <w:rFonts w:ascii="Verdana" w:hAnsi="Verdana" w:cs="Arial"/>
          <w:bCs/>
        </w:rPr>
      </w:pPr>
    </w:p>
    <w:p w:rsidR="00CE424F" w:rsidRPr="00B82211" w:rsidRDefault="00CE424F" w:rsidP="00CE424F">
      <w:pPr>
        <w:spacing w:line="360" w:lineRule="auto"/>
        <w:jc w:val="both"/>
        <w:rPr>
          <w:rFonts w:ascii="Verdana" w:hAnsi="Verdana" w:cs="Arial"/>
          <w:bCs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CE424F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CE424F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CE424F">
              <w:rPr>
                <w:rFonts w:ascii="Verdana" w:hAnsi="Verdana" w:cs="Tahoma"/>
              </w:rPr>
              <w:t>Nr</w:t>
            </w:r>
          </w:p>
          <w:p w:rsidR="00692A77" w:rsidRPr="00CE424F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CE424F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CE424F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CE424F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CE424F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CE424F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CE424F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CE424F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CE424F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CE424F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CE424F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CE424F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CE424F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CE424F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CE424F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CE424F">
              <w:rPr>
                <w:rFonts w:ascii="Verdana" w:hAnsi="Verdana" w:cs="Tahoma"/>
              </w:rPr>
              <w:t>Cena brutto</w:t>
            </w:r>
          </w:p>
          <w:p w:rsidR="00692A77" w:rsidRPr="00CE424F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CE424F">
              <w:rPr>
                <w:rFonts w:ascii="Verdana" w:hAnsi="Verdana" w:cs="Tahoma"/>
              </w:rPr>
              <w:t>(zł)</w:t>
            </w:r>
          </w:p>
          <w:p w:rsidR="00692A77" w:rsidRPr="00CE424F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CE424F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0A" w:rsidRPr="00CE424F" w:rsidRDefault="002D1E0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663BB2" w:rsidRPr="00CE424F" w:rsidRDefault="00663BB2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CE424F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1E0A" w:rsidRPr="00CE424F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CE424F" w:rsidRPr="00CE424F" w:rsidRDefault="00CE424F" w:rsidP="00CE424F">
            <w:pPr>
              <w:spacing w:line="360" w:lineRule="auto"/>
              <w:rPr>
                <w:rFonts w:ascii="Verdana" w:hAnsi="Verdana"/>
              </w:rPr>
            </w:pPr>
            <w:r w:rsidRPr="00CE424F">
              <w:rPr>
                <w:rFonts w:ascii="Verdana" w:hAnsi="Verdana"/>
              </w:rPr>
              <w:t xml:space="preserve">Roche Polska Sp. z o. o. </w:t>
            </w:r>
          </w:p>
          <w:p w:rsidR="002D1E0A" w:rsidRPr="00CE424F" w:rsidRDefault="00CE424F" w:rsidP="00CE424F">
            <w:pPr>
              <w:spacing w:line="360" w:lineRule="auto"/>
              <w:rPr>
                <w:rFonts w:ascii="Verdana" w:hAnsi="Verdana" w:cs="Tahoma"/>
              </w:rPr>
            </w:pPr>
            <w:r w:rsidRPr="00CE424F">
              <w:rPr>
                <w:rFonts w:ascii="Verdana" w:hAnsi="Verdana"/>
              </w:rPr>
              <w:t xml:space="preserve">Warszawa 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E0A" w:rsidRPr="00CE424F" w:rsidRDefault="002D1E0A" w:rsidP="002D1E0A">
            <w:pPr>
              <w:spacing w:line="360" w:lineRule="auto"/>
              <w:rPr>
                <w:rFonts w:ascii="Verdana" w:hAnsi="Verdana"/>
              </w:rPr>
            </w:pPr>
          </w:p>
          <w:p w:rsidR="00640157" w:rsidRPr="00CE424F" w:rsidRDefault="00CE424F" w:rsidP="002D1E0A">
            <w:pPr>
              <w:spacing w:line="360" w:lineRule="auto"/>
              <w:rPr>
                <w:rFonts w:ascii="Verdana" w:hAnsi="Verdana" w:cs="Tahoma"/>
              </w:rPr>
            </w:pPr>
            <w:r w:rsidRPr="00CE424F">
              <w:rPr>
                <w:rFonts w:ascii="Verdana" w:hAnsi="Verdana"/>
              </w:rPr>
              <w:t>1 024 234,70 zł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424F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1A2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405</cp:revision>
  <cp:lastPrinted>2021-11-18T09:14:00Z</cp:lastPrinted>
  <dcterms:created xsi:type="dcterms:W3CDTF">2017-05-15T08:19:00Z</dcterms:created>
  <dcterms:modified xsi:type="dcterms:W3CDTF">2022-02-17T09:20:00Z</dcterms:modified>
</cp:coreProperties>
</file>