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AF" w:rsidRDefault="002D0BAF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Pr="00B31E02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Pr="00B31E02" w:rsidRDefault="006F079C" w:rsidP="006F079C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:rsidR="006F079C" w:rsidRPr="004C1C5F" w:rsidRDefault="00911FB3" w:rsidP="00911FB3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DOSTAWA STAPLERÓW I ŁADUNKÓW DO STAPLERÓW ORAZ ZESTAWÓW DO ZABIEGÓW </w:t>
      </w:r>
      <w:proofErr w:type="spellStart"/>
      <w:r>
        <w:rPr>
          <w:rFonts w:cs="Times New Roman"/>
          <w:sz w:val="22"/>
          <w:szCs w:val="22"/>
        </w:rPr>
        <w:t>VAT’S</w:t>
      </w:r>
      <w:proofErr w:type="spellEnd"/>
      <w:r>
        <w:rPr>
          <w:rFonts w:cs="Times New Roman"/>
          <w:sz w:val="22"/>
          <w:szCs w:val="22"/>
        </w:rPr>
        <w:t xml:space="preserve"> LOBECTOMII</w:t>
      </w:r>
    </w:p>
    <w:p w:rsidR="002D0BAF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0329D0" w:rsidRDefault="000329D0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0329D0" w:rsidRPr="00987333" w:rsidRDefault="000329D0" w:rsidP="000759CA">
      <w:pPr>
        <w:keepLines/>
        <w:jc w:val="both"/>
        <w:rPr>
          <w:rFonts w:ascii="Times New Roman" w:hAnsi="Times New Roman"/>
          <w:sz w:val="22"/>
          <w:szCs w:val="20"/>
        </w:rPr>
      </w:pPr>
    </w:p>
    <w:p w:rsidR="003363CC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Times New Roman" w:hAnsi="Times New Roman"/>
          <w:spacing w:val="5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0B737C" w:rsidRPr="000B737C" w:rsidRDefault="000B737C" w:rsidP="000B737C"/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1D468F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</w:rPr>
      </w:pPr>
      <w:r w:rsidRPr="001D468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2038CF" w:rsidRPr="00987333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8" w:history="1">
        <w:r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:rsidR="00B335FA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Default="00725B82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</w:t>
      </w:r>
      <w:r w:rsidR="004E199D">
        <w:rPr>
          <w:rFonts w:ascii="Times New Roman" w:hAnsi="Times New Roman"/>
          <w:sz w:val="22"/>
          <w:szCs w:val="22"/>
        </w:rPr>
        <w:t>aniczonego na podstawie art. 132</w:t>
      </w:r>
      <w:r w:rsidRPr="00725B82">
        <w:rPr>
          <w:rFonts w:ascii="Times New Roman" w:hAnsi="Times New Roman"/>
          <w:sz w:val="22"/>
          <w:szCs w:val="22"/>
        </w:rPr>
        <w:t xml:space="preserve">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:rsidR="00954F2D" w:rsidRDefault="00954F2D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  <w:r w:rsidR="00D30B84">
        <w:rPr>
          <w:rFonts w:ascii="Times New Roman" w:hAnsi="Times New Roman"/>
          <w:sz w:val="22"/>
          <w:szCs w:val="22"/>
        </w:rPr>
        <w:t>.</w:t>
      </w:r>
    </w:p>
    <w:p w:rsidR="00ED79C8" w:rsidRPr="00987333" w:rsidRDefault="00725B82" w:rsidP="002C2370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8E552C" w:rsidRPr="008E552C" w:rsidRDefault="0062014E" w:rsidP="008E552C">
      <w:pPr>
        <w:widowControl/>
        <w:numPr>
          <w:ilvl w:val="0"/>
          <w:numId w:val="31"/>
        </w:numPr>
        <w:jc w:val="both"/>
        <w:rPr>
          <w:rFonts w:ascii="Times New Roman" w:hAnsi="Times New Roman"/>
          <w:b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Przedmiotem zamówienia jest </w:t>
      </w:r>
      <w:r w:rsidR="00A418D5">
        <w:rPr>
          <w:rFonts w:ascii="Times New Roman" w:hAnsi="Times New Roman"/>
          <w:b/>
          <w:sz w:val="22"/>
          <w:szCs w:val="22"/>
        </w:rPr>
        <w:t xml:space="preserve">dostawa </w:t>
      </w:r>
      <w:proofErr w:type="spellStart"/>
      <w:r w:rsidR="00A418D5">
        <w:rPr>
          <w:rFonts w:ascii="Times New Roman" w:hAnsi="Times New Roman"/>
          <w:b/>
          <w:sz w:val="22"/>
          <w:szCs w:val="22"/>
        </w:rPr>
        <w:t>staplerów</w:t>
      </w:r>
      <w:proofErr w:type="spellEnd"/>
      <w:r w:rsidR="00A418D5">
        <w:rPr>
          <w:rFonts w:ascii="Times New Roman" w:hAnsi="Times New Roman"/>
          <w:b/>
          <w:sz w:val="22"/>
          <w:szCs w:val="22"/>
        </w:rPr>
        <w:t xml:space="preserve"> i ładunków do </w:t>
      </w:r>
      <w:proofErr w:type="spellStart"/>
      <w:r w:rsidR="00A418D5">
        <w:rPr>
          <w:rFonts w:ascii="Times New Roman" w:hAnsi="Times New Roman"/>
          <w:b/>
          <w:sz w:val="22"/>
          <w:szCs w:val="22"/>
        </w:rPr>
        <w:t>staplerów</w:t>
      </w:r>
      <w:proofErr w:type="spellEnd"/>
      <w:r w:rsidR="00A418D5">
        <w:rPr>
          <w:rFonts w:ascii="Times New Roman" w:hAnsi="Times New Roman"/>
          <w:b/>
          <w:sz w:val="22"/>
          <w:szCs w:val="22"/>
        </w:rPr>
        <w:t xml:space="preserve"> oraz zestawów do zabiegów </w:t>
      </w:r>
      <w:proofErr w:type="spellStart"/>
      <w:r w:rsidR="00A418D5">
        <w:rPr>
          <w:rFonts w:ascii="Times New Roman" w:hAnsi="Times New Roman"/>
          <w:b/>
          <w:sz w:val="22"/>
          <w:szCs w:val="22"/>
        </w:rPr>
        <w:t>Vat’s</w:t>
      </w:r>
      <w:proofErr w:type="spellEnd"/>
      <w:r w:rsidR="00A418D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418D5">
        <w:rPr>
          <w:rFonts w:ascii="Times New Roman" w:hAnsi="Times New Roman"/>
          <w:b/>
          <w:sz w:val="22"/>
          <w:szCs w:val="22"/>
        </w:rPr>
        <w:t>Lobectomii</w:t>
      </w:r>
      <w:proofErr w:type="spellEnd"/>
      <w:r w:rsidR="00A418D5">
        <w:rPr>
          <w:rFonts w:ascii="Times New Roman" w:hAnsi="Times New Roman"/>
          <w:b/>
          <w:sz w:val="22"/>
          <w:szCs w:val="22"/>
        </w:rPr>
        <w:t>.</w:t>
      </w:r>
      <w:r w:rsidR="00664F31">
        <w:rPr>
          <w:rFonts w:ascii="Times New Roman" w:hAnsi="Times New Roman"/>
          <w:b/>
          <w:sz w:val="22"/>
          <w:szCs w:val="22"/>
        </w:rPr>
        <w:t xml:space="preserve"> </w:t>
      </w:r>
      <w:r w:rsidR="00664F31" w:rsidRPr="00664F31">
        <w:rPr>
          <w:rFonts w:ascii="Times New Roman" w:hAnsi="Times New Roman"/>
          <w:sz w:val="22"/>
          <w:szCs w:val="22"/>
        </w:rPr>
        <w:t>Przedmiot zamówienia został podzielony na 2 pakiety.</w:t>
      </w:r>
    </w:p>
    <w:p w:rsidR="008E552C" w:rsidRPr="008E552C" w:rsidRDefault="0062014E" w:rsidP="008E552C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2C2370">
        <w:rPr>
          <w:rFonts w:ascii="Times New Roman" w:hAnsi="Times New Roman"/>
          <w:sz w:val="22"/>
          <w:szCs w:val="22"/>
        </w:rPr>
        <w:t xml:space="preserve">w </w:t>
      </w:r>
      <w:r w:rsidR="00ED2BEA" w:rsidRPr="002C2370">
        <w:rPr>
          <w:rFonts w:ascii="Times New Roman" w:hAnsi="Times New Roman"/>
          <w:b/>
          <w:sz w:val="22"/>
          <w:szCs w:val="22"/>
        </w:rPr>
        <w:t>załączniku nr 1</w:t>
      </w:r>
      <w:r w:rsidR="00ED2BEA" w:rsidRPr="002C2370">
        <w:rPr>
          <w:rFonts w:ascii="Times New Roman" w:hAnsi="Times New Roman"/>
          <w:sz w:val="22"/>
          <w:szCs w:val="22"/>
        </w:rPr>
        <w:t xml:space="preserve"> do SWZ – opis przedmiotu zamówienia</w:t>
      </w:r>
      <w:r w:rsidR="00A43352">
        <w:rPr>
          <w:rFonts w:ascii="Times New Roman" w:hAnsi="Times New Roman"/>
          <w:sz w:val="22"/>
          <w:szCs w:val="22"/>
        </w:rPr>
        <w:t>, który jest jednocześnie formularzem cenowym.</w:t>
      </w:r>
    </w:p>
    <w:p w:rsidR="00164DA5" w:rsidRDefault="0062014E" w:rsidP="00164DA5">
      <w:pPr>
        <w:pStyle w:val="Akapitzlist"/>
        <w:numPr>
          <w:ilvl w:val="0"/>
          <w:numId w:val="31"/>
        </w:numPr>
        <w:rPr>
          <w:rFonts w:ascii="Times New Roman" w:hAnsi="Times New Roman"/>
          <w:iCs/>
          <w:sz w:val="22"/>
          <w:szCs w:val="22"/>
        </w:rPr>
      </w:pPr>
      <w:r w:rsidRPr="00164DA5">
        <w:rPr>
          <w:rFonts w:ascii="Times New Roman" w:hAnsi="Times New Roman"/>
          <w:iCs/>
          <w:sz w:val="22"/>
          <w:szCs w:val="22"/>
        </w:rPr>
        <w:t>Zamawiający</w:t>
      </w:r>
      <w:r w:rsidR="000E3019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="00476513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Pr="00164DA5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Pr="00164DA5">
        <w:rPr>
          <w:rFonts w:ascii="Times New Roman" w:hAnsi="Times New Roman"/>
          <w:iCs/>
          <w:sz w:val="22"/>
          <w:szCs w:val="22"/>
        </w:rPr>
        <w:t>możliwoś</w:t>
      </w:r>
      <w:r w:rsidR="00ED2BEA" w:rsidRPr="00164DA5">
        <w:rPr>
          <w:rFonts w:ascii="Times New Roman" w:hAnsi="Times New Roman"/>
          <w:iCs/>
          <w:sz w:val="22"/>
          <w:szCs w:val="22"/>
        </w:rPr>
        <w:t>ci</w:t>
      </w:r>
      <w:r w:rsidRPr="00164DA5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164DA5">
        <w:rPr>
          <w:rFonts w:ascii="Times New Roman" w:hAnsi="Times New Roman"/>
          <w:iCs/>
          <w:sz w:val="22"/>
          <w:szCs w:val="22"/>
        </w:rPr>
        <w:t>.</w:t>
      </w:r>
      <w:r w:rsidR="00AA39C5" w:rsidRPr="00164DA5">
        <w:rPr>
          <w:rFonts w:ascii="Times New Roman" w:hAnsi="Times New Roman"/>
          <w:iCs/>
          <w:sz w:val="22"/>
          <w:szCs w:val="22"/>
        </w:rPr>
        <w:t xml:space="preserve"> </w:t>
      </w:r>
    </w:p>
    <w:p w:rsidR="00476513" w:rsidRPr="00164DA5" w:rsidRDefault="008E552C" w:rsidP="00164DA5">
      <w:pPr>
        <w:pStyle w:val="Akapitzlis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Zamówienie zostało podzielone na części. Oferty można składać w odniesieniu do wszystkich części.</w:t>
      </w:r>
    </w:p>
    <w:p w:rsidR="0062014E" w:rsidRPr="00476513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76513">
        <w:rPr>
          <w:rFonts w:ascii="Times New Roman" w:hAnsi="Times New Roman"/>
          <w:sz w:val="22"/>
          <w:szCs w:val="22"/>
        </w:rPr>
        <w:t>Pzp</w:t>
      </w:r>
      <w:proofErr w:type="spellEnd"/>
      <w:r w:rsidRPr="00476513">
        <w:rPr>
          <w:rFonts w:ascii="Times New Roman" w:hAnsi="Times New Roman"/>
          <w:sz w:val="22"/>
          <w:szCs w:val="22"/>
        </w:rPr>
        <w:t>., posłużył się następującym kod</w:t>
      </w:r>
      <w:r w:rsidR="008E552C">
        <w:rPr>
          <w:rFonts w:ascii="Times New Roman" w:hAnsi="Times New Roman"/>
          <w:sz w:val="22"/>
          <w:szCs w:val="22"/>
        </w:rPr>
        <w:t>em</w:t>
      </w:r>
      <w:r w:rsidRPr="00476513">
        <w:rPr>
          <w:rFonts w:ascii="Times New Roman" w:hAnsi="Times New Roman"/>
          <w:sz w:val="22"/>
          <w:szCs w:val="22"/>
        </w:rPr>
        <w:t xml:space="preserve"> </w:t>
      </w:r>
      <w:r w:rsidR="008E552C">
        <w:rPr>
          <w:rFonts w:ascii="Times New Roman" w:hAnsi="Times New Roman"/>
          <w:sz w:val="22"/>
          <w:szCs w:val="22"/>
        </w:rPr>
        <w:t>określonym</w:t>
      </w:r>
      <w:r w:rsidR="00E4724A" w:rsidRPr="00476513">
        <w:rPr>
          <w:rFonts w:ascii="Times New Roman" w:hAnsi="Times New Roman"/>
          <w:sz w:val="22"/>
          <w:szCs w:val="22"/>
        </w:rPr>
        <w:t xml:space="preserve"> </w:t>
      </w:r>
      <w:r w:rsidRPr="00476513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8E552C" w:rsidRPr="001661B6" w:rsidRDefault="008E552C" w:rsidP="008E552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33169000-2</w:t>
      </w:r>
      <w:r w:rsidR="001661B6" w:rsidRPr="001661B6">
        <w:rPr>
          <w:rFonts w:ascii="Times New Roman" w:hAnsi="Times New Roman"/>
          <w:sz w:val="22"/>
          <w:szCs w:val="22"/>
        </w:rPr>
        <w:t xml:space="preserve"> </w:t>
      </w:r>
    </w:p>
    <w:p w:rsidR="00B20EF4" w:rsidRPr="002C2370" w:rsidRDefault="00B20EF4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>W przypadku,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przy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pos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ono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wskazaniem znak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towarowych, patent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w lub pochodzenia, </w:t>
      </w:r>
      <w:r w:rsidRPr="00AE0DDE">
        <w:rPr>
          <w:rFonts w:ascii="Times New Roman" w:hAnsi="Times New Roman" w:hint="cs"/>
          <w:sz w:val="22"/>
          <w:szCs w:val="22"/>
        </w:rPr>
        <w:t>ź</w:t>
      </w:r>
      <w:r w:rsidRPr="00AE0DDE">
        <w:rPr>
          <w:rFonts w:ascii="Times New Roman" w:hAnsi="Times New Roman"/>
          <w:sz w:val="22"/>
          <w:szCs w:val="22"/>
        </w:rPr>
        <w:t>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d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 lub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lnego procesu,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ry charakteryzuje produkty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dostarczane przez konkretnego wykonawc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, nale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y to rozumie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w ten spos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b,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ka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dorazowo takiemu wskazaniu towarzyszy wyra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 xml:space="preserve">enie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ny".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lastRenderedPageBreak/>
        <w:t>Pod poj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ciem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</w:t>
      </w:r>
      <w:r w:rsidRPr="00AE0DDE">
        <w:rPr>
          <w:rFonts w:ascii="Times New Roman" w:hAnsi="Times New Roman" w:hint="cs"/>
          <w:sz w:val="22"/>
          <w:szCs w:val="22"/>
        </w:rPr>
        <w:t>”</w:t>
      </w:r>
      <w:r w:rsidRPr="00AE0DDE">
        <w:rPr>
          <w:rFonts w:ascii="Times New Roman" w:hAnsi="Times New Roman"/>
          <w:sz w:val="22"/>
          <w:szCs w:val="22"/>
        </w:rPr>
        <w:t xml:space="preserve">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rozumie oferowanie materia</w:t>
      </w:r>
      <w:r w:rsidRPr="00AE0DDE">
        <w:rPr>
          <w:rFonts w:ascii="Times New Roman" w:hAnsi="Times New Roman" w:hint="cs"/>
          <w:sz w:val="22"/>
          <w:szCs w:val="22"/>
        </w:rPr>
        <w:t>łó</w:t>
      </w:r>
      <w:r w:rsidRPr="00AE0DDE">
        <w:rPr>
          <w:rFonts w:ascii="Times New Roman" w:hAnsi="Times New Roman"/>
          <w:sz w:val="22"/>
          <w:szCs w:val="22"/>
        </w:rPr>
        <w:t>w gwarantuj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realizacj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zadania w zgodzie z wymaganiami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 oraz zapewniaj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uzyskanie parametr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technicznych nie gorszych od za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onych w SWZ. Zastosowanie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nych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prowadzi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do pogorszenia w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ciwo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w stosunku do przewidzianych w pierwotnej dokumentacji, ani do zmiany ceny, ani do naruszenia przepis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prawa.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norm, ocen technicznych, specyfikacji technicznych i system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referencji technicznych,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</w:t>
      </w:r>
      <w:proofErr w:type="spellStart"/>
      <w:r w:rsidRPr="00AE0DDE">
        <w:rPr>
          <w:rFonts w:ascii="Times New Roman" w:hAnsi="Times New Roman"/>
          <w:sz w:val="22"/>
          <w:szCs w:val="22"/>
        </w:rPr>
        <w:t>pkt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 2 oraz ust. 3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tylko dlatego,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oferowane roboty budowlane, dostawy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nie s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zgodne z normami, ocenami technicznymi, specyfikacjami technicznymi i systemami referencji technicznych, do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rych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odnosi,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proponowane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zania w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nym stopniu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w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wienia.</w:t>
      </w:r>
    </w:p>
    <w:p w:rsidR="00740D1F" w:rsidRPr="00B20EF4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</w:t>
      </w:r>
      <w:proofErr w:type="spellStart"/>
      <w:r w:rsidRPr="00AE0DDE">
        <w:rPr>
          <w:rFonts w:ascii="Times New Roman" w:hAnsi="Times New Roman"/>
          <w:sz w:val="22"/>
          <w:szCs w:val="22"/>
        </w:rPr>
        <w:t>pkt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 1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zgodnej z Polsk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normami innych pa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>stw cz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onkowskich Europejskiego Obszaru Gospodarczego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cymi normy europejskie, z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ocen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ze wsp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specyfikacj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mi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dzynarodow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lub z systemem referencji technicznych ustanowionym przez europejski organ normalizacyjny,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te normy, oceny techniczne, specyfikacje i systemy referencji technicznych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lonych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cego,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obiekt budowlany, dostawa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uga,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cego.</w:t>
      </w:r>
    </w:p>
    <w:p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252B53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color w:val="auto"/>
          <w:spacing w:val="5"/>
          <w:sz w:val="22"/>
          <w:szCs w:val="22"/>
        </w:rPr>
      </w:pPr>
      <w:bookmarkStart w:id="4" w:name="_Toc64559020"/>
      <w:r w:rsidRPr="00252B53">
        <w:rPr>
          <w:rFonts w:ascii="Times New Roman" w:hAnsi="Times New Roman"/>
          <w:color w:val="auto"/>
          <w:spacing w:val="5"/>
          <w:sz w:val="22"/>
          <w:szCs w:val="22"/>
        </w:rPr>
        <w:t>Informacja o przedmiotowych środkach dowodowych</w:t>
      </w:r>
      <w:bookmarkEnd w:id="4"/>
    </w:p>
    <w:p w:rsidR="000C4676" w:rsidRPr="00973D32" w:rsidRDefault="00973D32" w:rsidP="00975AD7">
      <w:p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73D32">
        <w:rPr>
          <w:color w:val="auto"/>
          <w:sz w:val="22"/>
          <w:szCs w:val="22"/>
        </w:rPr>
        <w:t>Nie dotyczy</w:t>
      </w:r>
    </w:p>
    <w:p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:rsidR="007A7167" w:rsidRDefault="00BA1B9A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7A7167" w:rsidRPr="007A7167">
        <w:rPr>
          <w:rFonts w:ascii="Times New Roman" w:hAnsi="Times New Roman"/>
          <w:sz w:val="22"/>
          <w:szCs w:val="22"/>
        </w:rPr>
        <w:t xml:space="preserve"> miesi</w:t>
      </w:r>
      <w:r w:rsidR="007A7167" w:rsidRPr="007A7167">
        <w:rPr>
          <w:rFonts w:ascii="Times New Roman" w:hAnsi="Times New Roman" w:hint="cs"/>
          <w:sz w:val="22"/>
          <w:szCs w:val="22"/>
        </w:rPr>
        <w:t>ę</w:t>
      </w:r>
      <w:r w:rsidR="007A7167" w:rsidRPr="007A7167">
        <w:rPr>
          <w:rFonts w:ascii="Times New Roman" w:hAnsi="Times New Roman"/>
          <w:sz w:val="22"/>
          <w:szCs w:val="22"/>
        </w:rPr>
        <w:t xml:space="preserve">cy </w:t>
      </w:r>
      <w:r>
        <w:rPr>
          <w:rFonts w:ascii="Times New Roman" w:hAnsi="Times New Roman"/>
          <w:sz w:val="22"/>
          <w:szCs w:val="22"/>
        </w:rPr>
        <w:t>od dnia podpisania umowy</w:t>
      </w:r>
      <w:r w:rsidR="006130EB">
        <w:rPr>
          <w:rFonts w:ascii="Times New Roman" w:hAnsi="Times New Roman"/>
          <w:sz w:val="22"/>
          <w:szCs w:val="22"/>
        </w:rPr>
        <w:t>.</w:t>
      </w:r>
    </w:p>
    <w:p w:rsidR="00D521E7" w:rsidRPr="007A7167" w:rsidRDefault="00D521E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6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987333" w:rsidRDefault="000F06D5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0F06D5">
        <w:rPr>
          <w:rFonts w:ascii="Times New Roman" w:hAnsi="Times New Roman"/>
          <w:sz w:val="22"/>
          <w:szCs w:val="22"/>
        </w:rPr>
        <w:t>o kt</w:t>
      </w:r>
      <w:r w:rsidRPr="000F06D5">
        <w:rPr>
          <w:rFonts w:ascii="Times New Roman" w:hAnsi="Times New Roman" w:hint="cs"/>
          <w:sz w:val="22"/>
          <w:szCs w:val="22"/>
        </w:rPr>
        <w:t>ó</w:t>
      </w:r>
      <w:r w:rsidRPr="000F06D5">
        <w:rPr>
          <w:rFonts w:ascii="Times New Roman" w:hAnsi="Times New Roman"/>
          <w:sz w:val="22"/>
          <w:szCs w:val="22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0F06D5">
        <w:rPr>
          <w:rFonts w:ascii="Times New Roman" w:hAnsi="Times New Roman" w:hint="cs"/>
          <w:sz w:val="22"/>
          <w:szCs w:val="22"/>
        </w:rPr>
        <w:t>ó</w:t>
      </w:r>
      <w:r w:rsidRPr="000F06D5">
        <w:rPr>
          <w:rFonts w:ascii="Times New Roman" w:hAnsi="Times New Roman"/>
          <w:sz w:val="22"/>
          <w:szCs w:val="22"/>
        </w:rPr>
        <w:t xml:space="preserve">w, </w:t>
      </w:r>
      <w:r w:rsidRPr="000F06D5">
        <w:rPr>
          <w:rFonts w:ascii="Times New Roman" w:hAnsi="Times New Roman" w:hint="cs"/>
          <w:sz w:val="22"/>
          <w:szCs w:val="22"/>
        </w:rPr>
        <w:t>ś</w:t>
      </w:r>
      <w:r w:rsidRPr="000F06D5">
        <w:rPr>
          <w:rFonts w:ascii="Times New Roman" w:hAnsi="Times New Roman"/>
          <w:sz w:val="22"/>
          <w:szCs w:val="22"/>
        </w:rPr>
        <w:t>rodk</w:t>
      </w:r>
      <w:r w:rsidRPr="000F06D5">
        <w:rPr>
          <w:rFonts w:ascii="Times New Roman" w:hAnsi="Times New Roman" w:hint="cs"/>
          <w:sz w:val="22"/>
          <w:szCs w:val="22"/>
        </w:rPr>
        <w:t>ó</w:t>
      </w:r>
      <w:r w:rsidRPr="000F06D5">
        <w:rPr>
          <w:rFonts w:ascii="Times New Roman" w:hAnsi="Times New Roman"/>
          <w:sz w:val="22"/>
          <w:szCs w:val="22"/>
        </w:rPr>
        <w:t>w spo</w:t>
      </w:r>
      <w:r w:rsidRPr="000F06D5">
        <w:rPr>
          <w:rFonts w:ascii="Times New Roman" w:hAnsi="Times New Roman" w:hint="cs"/>
          <w:sz w:val="22"/>
          <w:szCs w:val="22"/>
        </w:rPr>
        <w:t>ż</w:t>
      </w:r>
      <w:r w:rsidRPr="000F06D5">
        <w:rPr>
          <w:rFonts w:ascii="Times New Roman" w:hAnsi="Times New Roman"/>
          <w:sz w:val="22"/>
          <w:szCs w:val="22"/>
        </w:rPr>
        <w:t xml:space="preserve">ywczych specjalnego przeznaczenia </w:t>
      </w:r>
      <w:r w:rsidRPr="000F06D5">
        <w:rPr>
          <w:rFonts w:ascii="Times New Roman" w:hAnsi="Times New Roman" w:hint="cs"/>
          <w:sz w:val="22"/>
          <w:szCs w:val="22"/>
        </w:rPr>
        <w:t>ż</w:t>
      </w:r>
      <w:r w:rsidRPr="000F06D5">
        <w:rPr>
          <w:rFonts w:ascii="Times New Roman" w:hAnsi="Times New Roman"/>
          <w:sz w:val="22"/>
          <w:szCs w:val="22"/>
        </w:rPr>
        <w:t>ywieniowego oraz wyrob</w:t>
      </w:r>
      <w:r w:rsidRPr="000F06D5">
        <w:rPr>
          <w:rFonts w:ascii="Times New Roman" w:hAnsi="Times New Roman" w:hint="cs"/>
          <w:sz w:val="22"/>
          <w:szCs w:val="22"/>
        </w:rPr>
        <w:t>ó</w:t>
      </w:r>
      <w:r w:rsidRPr="000F06D5">
        <w:rPr>
          <w:rFonts w:ascii="Times New Roman" w:hAnsi="Times New Roman"/>
          <w:sz w:val="22"/>
          <w:szCs w:val="22"/>
        </w:rPr>
        <w:t>w medycznych (Dz. U. z 2021 r. poz. 523, 1292, 1559 i 2054),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lastRenderedPageBreak/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</w:t>
      </w:r>
      <w:proofErr w:type="spellStart"/>
      <w:r w:rsidRPr="00987333">
        <w:rPr>
          <w:rFonts w:ascii="Times New Roman" w:hAnsi="Times New Roman"/>
          <w:sz w:val="22"/>
          <w:szCs w:val="22"/>
        </w:rPr>
        <w:t>komplementariusza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lub komandytowo-akcyjnej lub prokurenta prawomocnie skazano za przestępstwo, o którym mowa w </w:t>
      </w:r>
      <w:proofErr w:type="spellStart"/>
      <w:r w:rsidRPr="00987333">
        <w:rPr>
          <w:rFonts w:ascii="Times New Roman" w:hAnsi="Times New Roman"/>
          <w:sz w:val="22"/>
          <w:szCs w:val="22"/>
        </w:rPr>
        <w:t>pkt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1;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pkt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8" w:name="_Toc64559024"/>
      <w:r w:rsidRPr="00F25E26">
        <w:rPr>
          <w:rFonts w:ascii="Times New Roman" w:hAnsi="Times New Roman"/>
          <w:spacing w:val="5"/>
          <w:sz w:val="22"/>
          <w:szCs w:val="22"/>
        </w:rPr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8"/>
    </w:p>
    <w:p w:rsidR="00B97FAE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:rsidR="000329D0" w:rsidRPr="00987333" w:rsidRDefault="000329D0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9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9"/>
    </w:p>
    <w:p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 xml:space="preserve">wiadczenia wykonawcy, w zakresie 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cymi 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 xml:space="preserve">art. 109 ust. 1 </w:t>
      </w:r>
      <w:proofErr w:type="spellStart"/>
      <w:r w:rsidRPr="00987333">
        <w:rPr>
          <w:rFonts w:ascii="Times New Roman" w:hAnsi="Times New Roman"/>
          <w:sz w:val="22"/>
        </w:rPr>
        <w:t>pkt</w:t>
      </w:r>
      <w:proofErr w:type="spellEnd"/>
      <w:r w:rsidRPr="00987333">
        <w:rPr>
          <w:rFonts w:ascii="Times New Roman" w:hAnsi="Times New Roman"/>
          <w:sz w:val="22"/>
        </w:rPr>
        <w:t xml:space="preserve">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 xml:space="preserve">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2.1. </w:t>
      </w:r>
      <w:r w:rsidRPr="00184B5D">
        <w:rPr>
          <w:sz w:val="22"/>
          <w:szCs w:val="22"/>
        </w:rPr>
        <w:t xml:space="preserve">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 xml:space="preserve">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2.1.</w:t>
      </w:r>
      <w:r w:rsidRPr="00184B5D">
        <w:rPr>
          <w:sz w:val="22"/>
          <w:szCs w:val="22"/>
        </w:rPr>
        <w:t>;</w:t>
      </w:r>
    </w:p>
    <w:p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i Informacji o Działalności Gospodarczej, o których mowa w ust. 2 </w:t>
      </w:r>
      <w:proofErr w:type="spellStart"/>
      <w:r w:rsidRPr="00987333">
        <w:rPr>
          <w:rFonts w:ascii="Times New Roman" w:hAnsi="Times New Roman"/>
          <w:sz w:val="22"/>
          <w:szCs w:val="22"/>
        </w:rPr>
        <w:t>pkt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</w:t>
      </w:r>
      <w:r w:rsidRPr="00987333">
        <w:rPr>
          <w:rFonts w:ascii="Times New Roman" w:hAnsi="Times New Roman"/>
          <w:sz w:val="22"/>
          <w:szCs w:val="22"/>
        </w:rPr>
        <w:lastRenderedPageBreak/>
        <w:t xml:space="preserve">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B5D">
        <w:rPr>
          <w:rFonts w:ascii="Times New Roman" w:hAnsi="Times New Roman"/>
          <w:sz w:val="22"/>
          <w:szCs w:val="22"/>
        </w:rPr>
        <w:t>pkt</w:t>
      </w:r>
      <w:proofErr w:type="spellEnd"/>
      <w:r w:rsidRPr="00184B5D">
        <w:rPr>
          <w:rFonts w:ascii="Times New Roman" w:hAnsi="Times New Roman"/>
          <w:sz w:val="22"/>
          <w:szCs w:val="22"/>
        </w:rPr>
        <w:t xml:space="preserve">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B5D">
        <w:rPr>
          <w:rFonts w:ascii="Times New Roman" w:hAnsi="Times New Roman"/>
          <w:sz w:val="22"/>
          <w:szCs w:val="22"/>
        </w:rPr>
        <w:t>pkt</w:t>
      </w:r>
      <w:proofErr w:type="spellEnd"/>
      <w:r w:rsidRPr="00184B5D">
        <w:rPr>
          <w:rFonts w:ascii="Times New Roman" w:hAnsi="Times New Roman"/>
          <w:sz w:val="22"/>
          <w:szCs w:val="22"/>
        </w:rPr>
        <w:t xml:space="preserve">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 xml:space="preserve">, lub gdy dokumenty te nie odnoszą się do wszystkich przypadków, o których mowa w art. 108 ust. 1 </w:t>
      </w:r>
      <w:proofErr w:type="spellStart"/>
      <w:r w:rsidRPr="00F2168F">
        <w:rPr>
          <w:rFonts w:ascii="Times New Roman" w:hAnsi="Times New Roman"/>
          <w:sz w:val="22"/>
          <w:szCs w:val="22"/>
        </w:rPr>
        <w:t>pkt</w:t>
      </w:r>
      <w:proofErr w:type="spellEnd"/>
      <w:r w:rsidRPr="00F2168F">
        <w:rPr>
          <w:rFonts w:ascii="Times New Roman" w:hAnsi="Times New Roman"/>
          <w:sz w:val="22"/>
          <w:szCs w:val="22"/>
        </w:rPr>
        <w:t xml:space="preserve">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0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0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FA564C" w:rsidRDefault="001F51B2" w:rsidP="001F51B2">
      <w:pPr>
        <w:pStyle w:val="Akapitzlist"/>
        <w:numPr>
          <w:ilvl w:val="0"/>
          <w:numId w:val="51"/>
        </w:num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lastRenderedPageBreak/>
        <w:t xml:space="preserve"> – „Kleopatra” gpg4win udostępnionym na stronie 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</w:t>
      </w:r>
      <w:proofErr w:type="spellStart"/>
      <w:r w:rsidRPr="00FA564C">
        <w:rPr>
          <w:rFonts w:ascii="Times New Roman" w:hAnsi="Times New Roman"/>
          <w:sz w:val="22"/>
          <w:szCs w:val="22"/>
        </w:rPr>
        <w:t>Suite</w:t>
      </w:r>
      <w:proofErr w:type="spellEnd"/>
      <w:r w:rsidRPr="00FA564C">
        <w:rPr>
          <w:rFonts w:ascii="Times New Roman" w:hAnsi="Times New Roman"/>
          <w:sz w:val="22"/>
          <w:szCs w:val="22"/>
        </w:rPr>
        <w:t xml:space="preserve">” udostępnionym na stronie  </w:t>
      </w:r>
    </w:p>
    <w:p w:rsidR="001F51B2" w:rsidRPr="00FA564C" w:rsidRDefault="00B44BA5" w:rsidP="001F51B2">
      <w:pPr>
        <w:ind w:left="715" w:hanging="6"/>
        <w:rPr>
          <w:rFonts w:ascii="Times New Roman" w:hAnsi="Times New Roman"/>
          <w:sz w:val="22"/>
          <w:szCs w:val="22"/>
        </w:rPr>
      </w:pPr>
      <w:hyperlink r:id="rId10" w:history="1">
        <w:r w:rsidR="001F51B2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D10263" w:rsidRDefault="00D10263" w:rsidP="001F51B2">
      <w:pPr>
        <w:widowControl/>
        <w:numPr>
          <w:ilvl w:val="0"/>
          <w:numId w:val="51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1" w:name="_Toc64559027"/>
      <w:r w:rsidRPr="005D1E61">
        <w:rPr>
          <w:rFonts w:ascii="Times New Roman" w:hAnsi="Times New Roman"/>
          <w:spacing w:val="5"/>
          <w:sz w:val="22"/>
          <w:szCs w:val="24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1"/>
      <w:proofErr w:type="spellEnd"/>
    </w:p>
    <w:p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Specyfikacji.</w:t>
      </w:r>
    </w:p>
    <w:p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F25E26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="005622FA">
        <w:rPr>
          <w:rFonts w:ascii="Times New Roman" w:hAnsi="Times New Roman"/>
          <w:sz w:val="22"/>
          <w:szCs w:val="22"/>
        </w:rPr>
        <w:t xml:space="preserve"> Marzena Michalak </w:t>
      </w:r>
      <w:r w:rsidR="001F51B2">
        <w:rPr>
          <w:rFonts w:ascii="Times New Roman" w:hAnsi="Times New Roman"/>
          <w:sz w:val="22"/>
          <w:szCs w:val="22"/>
        </w:rPr>
        <w:t xml:space="preserve"> - 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</w:t>
      </w:r>
      <w:r w:rsidR="005622FA">
        <w:rPr>
          <w:rFonts w:ascii="Times New Roman" w:hAnsi="Times New Roman"/>
          <w:sz w:val="22"/>
          <w:szCs w:val="22"/>
        </w:rPr>
        <w:t>255</w:t>
      </w:r>
      <w:r w:rsidR="001F51B2">
        <w:rPr>
          <w:rFonts w:ascii="Times New Roman" w:hAnsi="Times New Roman"/>
          <w:sz w:val="22"/>
          <w:szCs w:val="22"/>
        </w:rPr>
        <w:t>,</w:t>
      </w:r>
      <w:r w:rsidRPr="00F327C6">
        <w:rPr>
          <w:rFonts w:ascii="Times New Roman" w:hAnsi="Times New Roman"/>
          <w:sz w:val="22"/>
          <w:szCs w:val="22"/>
        </w:rPr>
        <w:t xml:space="preserve"> </w:t>
      </w:r>
    </w:p>
    <w:p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r w:rsidR="005622FA">
        <w:rPr>
          <w:rFonts w:ascii="Times New Roman" w:hAnsi="Times New Roman"/>
          <w:sz w:val="22"/>
          <w:szCs w:val="22"/>
        </w:rPr>
        <w:t>Teodora Jodko, Krystian Pawlak</w:t>
      </w:r>
      <w:r w:rsidR="00D56025" w:rsidRPr="00D56025">
        <w:rPr>
          <w:rFonts w:ascii="Times New Roman" w:hAnsi="Times New Roman" w:hint="cs"/>
          <w:sz w:val="22"/>
          <w:szCs w:val="22"/>
        </w:rPr>
        <w:t>–</w:t>
      </w:r>
      <w:r w:rsidR="00D56025" w:rsidRPr="00D56025">
        <w:rPr>
          <w:rFonts w:ascii="Times New Roman" w:hAnsi="Times New Roman"/>
          <w:sz w:val="22"/>
          <w:szCs w:val="22"/>
        </w:rPr>
        <w:t xml:space="preserve"> tel. 61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>66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>54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5622FA">
        <w:rPr>
          <w:rFonts w:ascii="Times New Roman" w:hAnsi="Times New Roman"/>
          <w:sz w:val="22"/>
          <w:szCs w:val="22"/>
        </w:rPr>
        <w:t>302</w:t>
      </w: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3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6130EB">
        <w:rPr>
          <w:rFonts w:ascii="Times New Roman" w:hAnsi="Times New Roman"/>
          <w:b/>
          <w:sz w:val="22"/>
          <w:szCs w:val="22"/>
        </w:rPr>
        <w:t>02.07.</w:t>
      </w:r>
      <w:r w:rsidR="00A4415B" w:rsidRPr="00F91E64">
        <w:rPr>
          <w:rFonts w:ascii="Times New Roman" w:hAnsi="Times New Roman"/>
          <w:b/>
          <w:sz w:val="22"/>
          <w:szCs w:val="22"/>
        </w:rPr>
        <w:t>2022</w:t>
      </w:r>
      <w:r w:rsidR="00763F23" w:rsidRPr="00F91E64">
        <w:rPr>
          <w:rFonts w:ascii="Times New Roman" w:hAnsi="Times New Roman"/>
          <w:b/>
          <w:sz w:val="22"/>
          <w:szCs w:val="22"/>
        </w:rPr>
        <w:t xml:space="preserve"> </w:t>
      </w:r>
      <w:r w:rsidRPr="00F91E64">
        <w:rPr>
          <w:rFonts w:ascii="Times New Roman" w:hAnsi="Times New Roman"/>
          <w:b/>
          <w:sz w:val="22"/>
          <w:szCs w:val="22"/>
        </w:rPr>
        <w:t>roku</w:t>
      </w:r>
      <w:r w:rsidRPr="00987333">
        <w:rPr>
          <w:rFonts w:ascii="Times New Roman" w:hAnsi="Times New Roman"/>
          <w:b/>
          <w:sz w:val="22"/>
          <w:szCs w:val="22"/>
        </w:rPr>
        <w:t>.</w:t>
      </w:r>
    </w:p>
    <w:p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E01DF1" w:rsidRDefault="004F57D9" w:rsidP="002B70A4">
      <w:pPr>
        <w:widowControl/>
        <w:numPr>
          <w:ilvl w:val="1"/>
          <w:numId w:val="37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815265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</w:t>
      </w:r>
      <w:r w:rsidR="00815265">
        <w:rPr>
          <w:rFonts w:ascii="Times New Roman" w:eastAsia="Calibri" w:hAnsi="Times New Roman"/>
          <w:bCs/>
          <w:sz w:val="22"/>
          <w:szCs w:val="22"/>
          <w:lang w:eastAsia="ar-SA"/>
        </w:rPr>
        <w:t>mularz cenowy – załącznik nr 1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</w:p>
    <w:p w:rsidR="00815265" w:rsidRPr="00815265" w:rsidRDefault="00815265" w:rsidP="00815265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</w:t>
      </w:r>
      <w:r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mularz </w:t>
      </w:r>
      <w:r w:rsidR="00270ACA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ofertowy </w:t>
      </w:r>
      <w:r>
        <w:rPr>
          <w:rFonts w:ascii="Times New Roman" w:eastAsia="Calibri" w:hAnsi="Times New Roman"/>
          <w:bCs/>
          <w:sz w:val="22"/>
          <w:szCs w:val="22"/>
          <w:lang w:eastAsia="ar-SA"/>
        </w:rPr>
        <w:t>– załącznik nr 2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</w:p>
    <w:p w:rsidR="009C1FEB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01DF1" w:rsidRDefault="009C1FEB" w:rsidP="002B70A4">
      <w:pPr>
        <w:widowControl/>
        <w:numPr>
          <w:ilvl w:val="3"/>
          <w:numId w:val="37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</w:t>
      </w: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1, jeżeli Zamawiający może je uzyskać za pomocą bezpłatnych i ogólnodostępnych baz danych, o </w:t>
      </w:r>
      <w:r w:rsidRPr="001F51B2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jeżeli w imieniu wykonawcy działa osoba, której umocowanie do jego reprezentowania nie wynika z dokumentów, o których mowa w </w:t>
      </w: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1, zamawiający żąda od wykonawcy pełnomocnictwa lub innego dokumentu potwierdzającego umocowanie do reprezentowania wykonawcy</w:t>
      </w:r>
    </w:p>
    <w:p w:rsidR="0063434E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lastRenderedPageBreak/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3 stosuje się odpowiednio do osoby działającej w imieniu wykonawców wspólnie ubiegających się o udzielenie zamówienia publicznego</w:t>
      </w:r>
    </w:p>
    <w:p w:rsidR="004F57D9" w:rsidRDefault="0063434E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63434E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63434E">
        <w:rPr>
          <w:rFonts w:ascii="Times New Roman" w:hAnsi="Times New Roman"/>
          <w:color w:val="auto"/>
          <w:sz w:val="22"/>
          <w:szCs w:val="22"/>
        </w:rPr>
        <w:t xml:space="preserve">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cej w imieniu podmiotu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5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5"/>
    </w:p>
    <w:p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2547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04.04.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2022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6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3D021D">
        <w:rPr>
          <w:rFonts w:ascii="Times New Roman" w:eastAsia="Times New Roman" w:hAnsi="Times New Roman"/>
          <w:b/>
          <w:color w:val="auto"/>
          <w:sz w:val="22"/>
          <w:szCs w:val="22"/>
        </w:rPr>
        <w:t>04.04.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2022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:rsidR="00A12A85" w:rsidRPr="00A12A85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>
        <w:rPr>
          <w:rFonts w:ascii="Times New Roman" w:hAnsi="Times New Roman"/>
          <w:sz w:val="22"/>
          <w:szCs w:val="22"/>
        </w:rPr>
        <w:t>: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1D468F" w:rsidRDefault="00A12A85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:rsidR="00A12A85" w:rsidRPr="001D468F" w:rsidRDefault="00B44BA5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1" w:history="1">
        <w:r w:rsidR="00A12A85"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1D468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1D468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1D468F">
        <w:rPr>
          <w:rFonts w:ascii="Times New Roman" w:hAnsi="Times New Roman"/>
          <w:sz w:val="22"/>
          <w:szCs w:val="22"/>
          <w:lang w:val="en-GB"/>
        </w:rPr>
        <w:t>, Linux)</w:t>
      </w:r>
    </w:p>
    <w:p w:rsidR="00CA15CA" w:rsidRDefault="00E15C53" w:rsidP="005753A3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2" w:history="1">
        <w:r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:rsidR="009D3790" w:rsidRPr="00857D43" w:rsidRDefault="009D3790" w:rsidP="005753A3">
      <w:pPr>
        <w:spacing w:line="276" w:lineRule="auto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3"/>
      <w:r w:rsidRPr="00F25E26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</w:t>
      </w:r>
      <w:r w:rsidR="0037589C">
        <w:rPr>
          <w:rFonts w:ascii="Times New Roman" w:hAnsi="Times New Roman"/>
          <w:sz w:val="22"/>
          <w:szCs w:val="22"/>
        </w:rPr>
        <w:t>cenowym</w:t>
      </w:r>
      <w:r w:rsidRPr="00111C26">
        <w:rPr>
          <w:rFonts w:ascii="Times New Roman" w:hAnsi="Times New Roman"/>
          <w:sz w:val="22"/>
          <w:szCs w:val="22"/>
        </w:rPr>
        <w:t xml:space="preserve">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="0037589C">
        <w:rPr>
          <w:rFonts w:ascii="Times New Roman" w:hAnsi="Times New Roman"/>
          <w:sz w:val="22"/>
          <w:szCs w:val="22"/>
        </w:rPr>
        <w:t>cznik nr 1</w:t>
      </w:r>
      <w:r w:rsidRPr="00111C26">
        <w:rPr>
          <w:rFonts w:ascii="Times New Roman" w:hAnsi="Times New Roman"/>
          <w:sz w:val="22"/>
          <w:szCs w:val="22"/>
        </w:rPr>
        <w:t>)</w:t>
      </w:r>
      <w:r w:rsidR="0037589C">
        <w:rPr>
          <w:rFonts w:ascii="Times New Roman" w:hAnsi="Times New Roman"/>
          <w:sz w:val="22"/>
          <w:szCs w:val="22"/>
        </w:rPr>
        <w:t xml:space="preserve"> a następnie przeniesiona do formularza ofertowego (załącznik nr 2)</w:t>
      </w:r>
      <w:r w:rsidRPr="00111C26">
        <w:rPr>
          <w:rFonts w:ascii="Times New Roman" w:hAnsi="Times New Roman"/>
          <w:sz w:val="22"/>
          <w:szCs w:val="22"/>
        </w:rPr>
        <w:t>.</w:t>
      </w:r>
    </w:p>
    <w:p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:rsidR="00443784" w:rsidRDefault="00443784" w:rsidP="003F7368">
      <w:pPr>
        <w:numPr>
          <w:ilvl w:val="2"/>
          <w:numId w:val="20"/>
        </w:numPr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1742DE" w:rsidRDefault="00443784" w:rsidP="001742DE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CA15CA" w:rsidRPr="00F25E26" w:rsidRDefault="00CA15CA" w:rsidP="005753A3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line="276" w:lineRule="auto"/>
        <w:ind w:left="0" w:hanging="11"/>
        <w:jc w:val="both"/>
        <w:rPr>
          <w:smallCaps/>
        </w:rPr>
      </w:pPr>
      <w:bookmarkStart w:id="18" w:name="_Toc64559034"/>
      <w:r w:rsidRPr="00F25E26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9D3790" w:rsidRPr="009D3790" w:rsidRDefault="009D3790" w:rsidP="009D3790">
      <w:pPr>
        <w:pStyle w:val="Akapitzlist"/>
        <w:numPr>
          <w:ilvl w:val="3"/>
          <w:numId w:val="20"/>
        </w:numPr>
        <w:tabs>
          <w:tab w:val="clear" w:pos="1134"/>
          <w:tab w:val="num" w:pos="426"/>
        </w:tabs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Przy dokonywaniu wyboru oferty 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stosowa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ć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nast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puj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ce kryteria: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7D0EA6" w:rsidRDefault="009D3790" w:rsidP="009D3790">
      <w:pPr>
        <w:spacing w:line="276" w:lineRule="auto"/>
        <w:jc w:val="both"/>
        <w:rPr>
          <w:rFonts w:ascii="Times New Roman" w:hAnsi="Times New Roman"/>
          <w:b/>
          <w:bCs/>
          <w:spacing w:val="4"/>
          <w:sz w:val="22"/>
          <w:szCs w:val="22"/>
        </w:rPr>
      </w:pPr>
      <w:r w:rsidRPr="007D0EA6">
        <w:rPr>
          <w:rFonts w:ascii="Times New Roman" w:hAnsi="Times New Roman"/>
          <w:b/>
          <w:bCs/>
          <w:spacing w:val="4"/>
          <w:sz w:val="22"/>
          <w:szCs w:val="22"/>
        </w:rPr>
        <w:t xml:space="preserve">cena (C) </w:t>
      </w:r>
      <w:r w:rsidRPr="007D0EA6">
        <w:rPr>
          <w:rFonts w:ascii="Times New Roman" w:hAnsi="Times New Roman" w:hint="cs"/>
          <w:b/>
          <w:bCs/>
          <w:spacing w:val="4"/>
          <w:sz w:val="22"/>
          <w:szCs w:val="22"/>
        </w:rPr>
        <w:t>–</w:t>
      </w:r>
      <w:r w:rsidRPr="007D0EA6">
        <w:rPr>
          <w:rFonts w:ascii="Times New Roman" w:hAnsi="Times New Roman"/>
          <w:b/>
          <w:bCs/>
          <w:spacing w:val="4"/>
          <w:sz w:val="22"/>
          <w:szCs w:val="22"/>
        </w:rPr>
        <w:t xml:space="preserve"> waga 60 %</w:t>
      </w:r>
    </w:p>
    <w:p w:rsidR="009D3790" w:rsidRPr="007D0EA6" w:rsidRDefault="007D0EA6" w:rsidP="009D3790">
      <w:pPr>
        <w:spacing w:line="276" w:lineRule="auto"/>
        <w:jc w:val="both"/>
        <w:rPr>
          <w:rFonts w:ascii="Times New Roman" w:hAnsi="Times New Roman"/>
          <w:b/>
          <w:bCs/>
          <w:spacing w:val="4"/>
          <w:sz w:val="22"/>
          <w:szCs w:val="22"/>
        </w:rPr>
      </w:pPr>
      <w:r w:rsidRPr="007D0EA6">
        <w:rPr>
          <w:rFonts w:ascii="Times New Roman" w:hAnsi="Times New Roman"/>
          <w:b/>
          <w:bCs/>
          <w:spacing w:val="4"/>
          <w:sz w:val="22"/>
          <w:szCs w:val="22"/>
        </w:rPr>
        <w:t xml:space="preserve">ocena techniczna </w:t>
      </w:r>
      <w:r>
        <w:rPr>
          <w:rFonts w:ascii="Times New Roman" w:hAnsi="Times New Roman"/>
          <w:b/>
          <w:bCs/>
          <w:spacing w:val="4"/>
          <w:sz w:val="22"/>
          <w:szCs w:val="22"/>
        </w:rPr>
        <w:t xml:space="preserve">(OT) </w:t>
      </w:r>
      <w:r w:rsidR="009D3790" w:rsidRPr="007D0EA6">
        <w:rPr>
          <w:rFonts w:ascii="Times New Roman" w:hAnsi="Times New Roman" w:hint="cs"/>
          <w:b/>
          <w:bCs/>
          <w:spacing w:val="4"/>
          <w:sz w:val="22"/>
          <w:szCs w:val="22"/>
        </w:rPr>
        <w:t>–</w:t>
      </w:r>
      <w:r w:rsidRPr="007D0EA6">
        <w:rPr>
          <w:rFonts w:ascii="Times New Roman" w:hAnsi="Times New Roman"/>
          <w:b/>
          <w:bCs/>
          <w:spacing w:val="4"/>
          <w:sz w:val="22"/>
          <w:szCs w:val="22"/>
        </w:rPr>
        <w:t xml:space="preserve"> waga 4</w:t>
      </w:r>
      <w:r w:rsidR="009D3790" w:rsidRPr="007D0EA6">
        <w:rPr>
          <w:rFonts w:ascii="Times New Roman" w:hAnsi="Times New Roman"/>
          <w:b/>
          <w:bCs/>
          <w:spacing w:val="4"/>
          <w:sz w:val="22"/>
          <w:szCs w:val="22"/>
        </w:rPr>
        <w:t>0%</w:t>
      </w:r>
    </w:p>
    <w:p w:rsidR="007D0EA6" w:rsidRPr="009D3790" w:rsidRDefault="007D0EA6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Kryterium </w:t>
      </w:r>
      <w:r w:rsidRPr="007D0EA6">
        <w:rPr>
          <w:rFonts w:ascii="Times New Roman" w:hAnsi="Times New Roman"/>
          <w:b/>
          <w:bCs/>
          <w:spacing w:val="4"/>
          <w:sz w:val="22"/>
          <w:szCs w:val="22"/>
        </w:rPr>
        <w:t>cena (C)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rozpatrywane na podstawie ceny brutto za wykonanie przedmiotu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wienia, podanej przez Wykonawc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 ofercie. 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lastRenderedPageBreak/>
        <w:t>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przyzna punkty na podstawie poni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wzoru: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514B0D">
        <w:rPr>
          <w:rFonts w:ascii="Times New Roman" w:hAnsi="Times New Roman"/>
          <w:bCs/>
          <w:spacing w:val="4"/>
          <w:sz w:val="22"/>
          <w:szCs w:val="22"/>
          <w:u w:val="single"/>
        </w:rPr>
        <w:t>C =</w:t>
      </w:r>
      <w:r w:rsidRPr="00514B0D">
        <w:rPr>
          <w:rFonts w:ascii="Times New Roman" w:hAnsi="Times New Roman"/>
          <w:bCs/>
          <w:spacing w:val="4"/>
          <w:sz w:val="22"/>
          <w:szCs w:val="22"/>
          <w:u w:val="single"/>
        </w:rPr>
        <w:tab/>
        <w:t>C min</w:t>
      </w:r>
      <w:r w:rsidRPr="00514B0D">
        <w:rPr>
          <w:rFonts w:ascii="Times New Roman" w:hAnsi="Times New Roman"/>
          <w:bCs/>
          <w:spacing w:val="4"/>
          <w:sz w:val="22"/>
          <w:szCs w:val="22"/>
          <w:u w:val="single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x 60 </w:t>
      </w:r>
      <w:proofErr w:type="spellStart"/>
      <w:r w:rsidRPr="009D3790">
        <w:rPr>
          <w:rFonts w:ascii="Times New Roman" w:hAnsi="Times New Roman"/>
          <w:bCs/>
          <w:spacing w:val="4"/>
          <w:sz w:val="22"/>
          <w:szCs w:val="22"/>
        </w:rPr>
        <w:t>pkt</w:t>
      </w:r>
      <w:proofErr w:type="spellEnd"/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o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gdzie:      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 xml:space="preserve">C min 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cena brutto oferty najta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ń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szej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o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cena brutto oferty ocenianej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Kryterium 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="00110248">
        <w:rPr>
          <w:rFonts w:ascii="Times New Roman" w:hAnsi="Times New Roman"/>
          <w:bCs/>
          <w:spacing w:val="4"/>
          <w:sz w:val="22"/>
          <w:szCs w:val="22"/>
        </w:rPr>
        <w:t xml:space="preserve"> </w:t>
      </w:r>
      <w:r w:rsidR="00110248" w:rsidRPr="00110248">
        <w:rPr>
          <w:rFonts w:ascii="Times New Roman" w:hAnsi="Times New Roman"/>
          <w:b/>
          <w:bCs/>
          <w:spacing w:val="4"/>
          <w:sz w:val="22"/>
          <w:szCs w:val="22"/>
        </w:rPr>
        <w:t>ocena techniczna (OT</w:t>
      </w:r>
      <w:r w:rsidRPr="00110248">
        <w:rPr>
          <w:rFonts w:ascii="Times New Roman" w:hAnsi="Times New Roman"/>
          <w:b/>
          <w:bCs/>
          <w:spacing w:val="4"/>
          <w:sz w:val="22"/>
          <w:szCs w:val="22"/>
        </w:rPr>
        <w:t>)</w:t>
      </w:r>
      <w:r w:rsidR="00110248">
        <w:rPr>
          <w:rFonts w:ascii="Times New Roman" w:hAnsi="Times New Roman"/>
          <w:bCs/>
          <w:spacing w:val="4"/>
          <w:sz w:val="22"/>
          <w:szCs w:val="22"/>
        </w:rPr>
        <w:t xml:space="preserve"> 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="00110248">
        <w:rPr>
          <w:rFonts w:ascii="Times New Roman" w:hAnsi="Times New Roman"/>
          <w:bCs/>
          <w:spacing w:val="4"/>
          <w:sz w:val="22"/>
          <w:szCs w:val="22"/>
        </w:rPr>
        <w:t xml:space="preserve"> waga 4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0%</w:t>
      </w:r>
      <w:r w:rsidR="00110248">
        <w:rPr>
          <w:rFonts w:ascii="Times New Roman" w:hAnsi="Times New Roman"/>
          <w:bCs/>
          <w:spacing w:val="4"/>
          <w:sz w:val="22"/>
          <w:szCs w:val="22"/>
        </w:rPr>
        <w:t xml:space="preserve"> będzie rozpatrywane na podstawie ilości punktów, wynikających z wypełnionego przez Wykonawcę formularza cenowego.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przyzna punkty na podstawie poni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wzoru: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F1059D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>
        <w:rPr>
          <w:rFonts w:ascii="Times New Roman" w:hAnsi="Times New Roman"/>
          <w:bCs/>
          <w:spacing w:val="4"/>
          <w:sz w:val="22"/>
          <w:szCs w:val="22"/>
        </w:rPr>
        <w:tab/>
        <w:t xml:space="preserve">Ilość punktów w ofercie badanej </w:t>
      </w:r>
    </w:p>
    <w:p w:rsidR="009D3790" w:rsidRPr="009D3790" w:rsidRDefault="00110248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>
        <w:rPr>
          <w:rFonts w:ascii="Times New Roman" w:hAnsi="Times New Roman"/>
          <w:bCs/>
          <w:spacing w:val="4"/>
          <w:sz w:val="22"/>
          <w:szCs w:val="22"/>
        </w:rPr>
        <w:t>OT</w:t>
      </w:r>
      <w:r w:rsidR="009D3790" w:rsidRPr="009D3790">
        <w:rPr>
          <w:rFonts w:ascii="Times New Roman" w:hAnsi="Times New Roman"/>
          <w:bCs/>
          <w:spacing w:val="4"/>
          <w:sz w:val="22"/>
          <w:szCs w:val="22"/>
        </w:rPr>
        <w:t xml:space="preserve">  = ____</w:t>
      </w:r>
      <w:r>
        <w:rPr>
          <w:rFonts w:ascii="Times New Roman" w:hAnsi="Times New Roman"/>
          <w:bCs/>
          <w:spacing w:val="4"/>
          <w:sz w:val="22"/>
          <w:szCs w:val="22"/>
        </w:rPr>
        <w:t>_____________________________</w:t>
      </w:r>
      <w:r w:rsidR="00F1059D">
        <w:rPr>
          <w:rFonts w:ascii="Times New Roman" w:hAnsi="Times New Roman"/>
          <w:bCs/>
          <w:spacing w:val="4"/>
          <w:sz w:val="22"/>
          <w:szCs w:val="22"/>
        </w:rPr>
        <w:t xml:space="preserve">               </w:t>
      </w:r>
      <w:r>
        <w:rPr>
          <w:rFonts w:ascii="Times New Roman" w:hAnsi="Times New Roman"/>
          <w:bCs/>
          <w:spacing w:val="4"/>
          <w:sz w:val="22"/>
          <w:szCs w:val="22"/>
        </w:rPr>
        <w:t>x 4</w:t>
      </w:r>
      <w:r w:rsidR="009D3790" w:rsidRPr="009D3790">
        <w:rPr>
          <w:rFonts w:ascii="Times New Roman" w:hAnsi="Times New Roman"/>
          <w:bCs/>
          <w:spacing w:val="4"/>
          <w:sz w:val="22"/>
          <w:szCs w:val="22"/>
        </w:rPr>
        <w:t>0 pkt.</w:t>
      </w:r>
    </w:p>
    <w:p w:rsidR="009D3790" w:rsidRPr="009D3790" w:rsidRDefault="00F1059D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>
        <w:rPr>
          <w:rFonts w:ascii="Times New Roman" w:hAnsi="Times New Roman"/>
          <w:bCs/>
          <w:spacing w:val="4"/>
          <w:sz w:val="22"/>
          <w:szCs w:val="22"/>
        </w:rPr>
        <w:tab/>
        <w:t>Maksymalna uzyskana ilość punktów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dokona wyboru oferty tego z Wykonawc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w, kt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ra uzyska w wyniku oceny najwy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sza liczb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punkt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w. Przyznanie punk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 poszczeg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lnym ofertom odb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si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 oparciu o nast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puj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wz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r:</w:t>
      </w:r>
    </w:p>
    <w:p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9D3790" w:rsidRPr="009D3790" w:rsidRDefault="00F1059D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>
        <w:rPr>
          <w:rFonts w:ascii="Times New Roman" w:hAnsi="Times New Roman"/>
          <w:bCs/>
          <w:spacing w:val="4"/>
          <w:sz w:val="22"/>
          <w:szCs w:val="22"/>
        </w:rPr>
        <w:t xml:space="preserve">Ocena oferty = </w:t>
      </w:r>
      <w:proofErr w:type="spellStart"/>
      <w:r>
        <w:rPr>
          <w:rFonts w:ascii="Times New Roman" w:hAnsi="Times New Roman"/>
          <w:bCs/>
          <w:spacing w:val="4"/>
          <w:sz w:val="22"/>
          <w:szCs w:val="22"/>
        </w:rPr>
        <w:t>C+OT</w:t>
      </w:r>
      <w:proofErr w:type="spellEnd"/>
    </w:p>
    <w:p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9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19"/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AC0201" w:rsidRPr="00F57857" w:rsidRDefault="00CA15CA" w:rsidP="00F57857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987333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Default="00B97FAE" w:rsidP="009E57FD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line="276" w:lineRule="auto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9E57FD">
        <w:rPr>
          <w:rFonts w:ascii="Times New Roman" w:hAnsi="Times New Roman"/>
          <w:color w:val="auto"/>
          <w:sz w:val="22"/>
          <w:szCs w:val="22"/>
        </w:rPr>
        <w:t>Projektowane postanowienia umowy</w:t>
      </w:r>
      <w:r w:rsidR="001E4D8B">
        <w:rPr>
          <w:rFonts w:ascii="Times New Roman" w:hAnsi="Times New Roman"/>
          <w:color w:val="auto"/>
          <w:sz w:val="22"/>
          <w:szCs w:val="22"/>
        </w:rPr>
        <w:t xml:space="preserve"> dostawy i dzierżawy</w:t>
      </w:r>
      <w:r w:rsidRPr="009E57FD">
        <w:rPr>
          <w:rFonts w:ascii="Times New Roman" w:hAnsi="Times New Roman"/>
          <w:color w:val="auto"/>
          <w:sz w:val="22"/>
          <w:szCs w:val="22"/>
        </w:rPr>
        <w:t xml:space="preserve"> w sprawie zamówienia publicznego, które zostaną wprowadzone do treści tej umowy, zawarte są </w:t>
      </w:r>
      <w:r w:rsidR="001C47BD" w:rsidRPr="009E57FD">
        <w:rPr>
          <w:rFonts w:ascii="Times New Roman" w:hAnsi="Times New Roman"/>
          <w:color w:val="auto"/>
          <w:sz w:val="22"/>
          <w:szCs w:val="22"/>
        </w:rPr>
        <w:t>w</w:t>
      </w:r>
      <w:r w:rsidRPr="009E57F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9E57FD">
        <w:rPr>
          <w:rFonts w:ascii="Times New Roman" w:hAnsi="Times New Roman"/>
          <w:b/>
          <w:color w:val="auto"/>
          <w:sz w:val="22"/>
          <w:szCs w:val="22"/>
        </w:rPr>
        <w:t>u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9E57FD">
        <w:rPr>
          <w:rFonts w:ascii="Times New Roman" w:hAnsi="Times New Roman"/>
          <w:b/>
          <w:color w:val="auto"/>
          <w:sz w:val="22"/>
          <w:szCs w:val="22"/>
        </w:rPr>
        <w:t>5</w:t>
      </w:r>
      <w:r w:rsidR="001E4D8B">
        <w:rPr>
          <w:rFonts w:ascii="Times New Roman" w:hAnsi="Times New Roman"/>
          <w:b/>
          <w:color w:val="auto"/>
          <w:sz w:val="22"/>
          <w:szCs w:val="22"/>
        </w:rPr>
        <w:t xml:space="preserve"> i 5a</w:t>
      </w:r>
      <w:r w:rsidR="000A249A" w:rsidRPr="009E57F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9E57FD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1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lastRenderedPageBreak/>
        <w:t>Odwołanie przysługuje na: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565A0" w:rsidRDefault="0074511C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565A0"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</w:t>
      </w:r>
      <w:r w:rsidR="0074511C">
        <w:rPr>
          <w:rFonts w:ascii="Times New Roman" w:hAnsi="Times New Roman"/>
          <w:sz w:val="22"/>
          <w:szCs w:val="22"/>
        </w:rPr>
        <w:t>5</w:t>
      </w:r>
      <w:r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565A0">
        <w:rPr>
          <w:rFonts w:ascii="Times New Roman" w:hAnsi="Times New Roman"/>
          <w:sz w:val="22"/>
          <w:szCs w:val="22"/>
        </w:rPr>
        <w:t>pkt</w:t>
      </w:r>
      <w:proofErr w:type="spellEnd"/>
      <w:r w:rsidRPr="00F565A0">
        <w:rPr>
          <w:rFonts w:ascii="Times New Roman" w:hAnsi="Times New Roman"/>
          <w:sz w:val="22"/>
          <w:szCs w:val="22"/>
        </w:rPr>
        <w:t xml:space="preserve"> 1)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4511C">
        <w:rPr>
          <w:rFonts w:ascii="Times New Roman" w:hAnsi="Times New Roman"/>
          <w:sz w:val="22"/>
          <w:szCs w:val="22"/>
        </w:rPr>
        <w:t>10 dni od dnia publikacji og</w:t>
      </w:r>
      <w:r w:rsidR="0074511C" w:rsidRPr="0074511C">
        <w:rPr>
          <w:rFonts w:ascii="Times New Roman" w:hAnsi="Times New Roman" w:hint="cs"/>
          <w:sz w:val="22"/>
          <w:szCs w:val="22"/>
        </w:rPr>
        <w:t>ł</w:t>
      </w:r>
      <w:r w:rsidR="0074511C" w:rsidRPr="0074511C">
        <w:rPr>
          <w:rFonts w:ascii="Times New Roman" w:hAnsi="Times New Roman"/>
          <w:sz w:val="22"/>
          <w:szCs w:val="22"/>
        </w:rPr>
        <w:t>oszenia w Dzienniku Urz</w:t>
      </w:r>
      <w:r w:rsidR="0074511C" w:rsidRPr="0074511C">
        <w:rPr>
          <w:rFonts w:ascii="Times New Roman" w:hAnsi="Times New Roman" w:hint="cs"/>
          <w:sz w:val="22"/>
          <w:szCs w:val="22"/>
        </w:rPr>
        <w:t>ę</w:t>
      </w:r>
      <w:r w:rsidR="0074511C" w:rsidRPr="0074511C">
        <w:rPr>
          <w:rFonts w:ascii="Times New Roman" w:hAnsi="Times New Roman"/>
          <w:sz w:val="22"/>
          <w:szCs w:val="22"/>
        </w:rPr>
        <w:t>dowym Unii Europejskiej lub zamieszczenia dokument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 zam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wienia na stronie internetowej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>
        <w:rPr>
          <w:rFonts w:ascii="Times New Roman" w:hAnsi="Times New Roman"/>
          <w:sz w:val="22"/>
          <w:szCs w:val="22"/>
        </w:rPr>
        <w:t>10</w:t>
      </w:r>
      <w:r w:rsidRPr="00F565A0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3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5" w:name="_Toc64559040"/>
      <w:r>
        <w:rPr>
          <w:rFonts w:ascii="Times New Roman" w:hAnsi="Times New Roman"/>
          <w:spacing w:val="5"/>
          <w:sz w:val="22"/>
          <w:szCs w:val="22"/>
        </w:rPr>
        <w:lastRenderedPageBreak/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:rsidR="000329D0" w:rsidRDefault="000329D0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107D92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107D92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161DDA" w:rsidRDefault="00161DDA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EF2FF9" w:rsidRDefault="00EF2FF9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7E0697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3845A2">
        <w:rPr>
          <w:rFonts w:ascii="Times New Roman" w:eastAsia="Arial Unicode MS" w:hAnsi="Times New Roman"/>
          <w:sz w:val="22"/>
          <w:szCs w:val="22"/>
        </w:rPr>
        <w:t>, formularz cenowy</w:t>
      </w:r>
      <w:r w:rsidRPr="007E0697">
        <w:rPr>
          <w:rFonts w:ascii="Times New Roman" w:eastAsia="Arial Unicode MS" w:hAnsi="Times New Roman"/>
          <w:sz w:val="22"/>
          <w:szCs w:val="22"/>
        </w:rPr>
        <w:t>;</w:t>
      </w:r>
    </w:p>
    <w:p w:rsidR="00CB526B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7E0697">
        <w:rPr>
          <w:rFonts w:ascii="Times New Roman" w:hAnsi="Times New Roman"/>
          <w:sz w:val="22"/>
          <w:szCs w:val="22"/>
        </w:rPr>
        <w:t xml:space="preserve">Formularz </w:t>
      </w:r>
      <w:r w:rsidR="00CB526B" w:rsidRPr="007E0697">
        <w:rPr>
          <w:rFonts w:ascii="Times New Roman" w:hAnsi="Times New Roman"/>
          <w:sz w:val="22"/>
          <w:szCs w:val="22"/>
        </w:rPr>
        <w:t>oferty</w:t>
      </w:r>
      <w:r w:rsidR="002E14A8">
        <w:rPr>
          <w:rFonts w:ascii="Times New Roman" w:hAnsi="Times New Roman"/>
          <w:sz w:val="22"/>
          <w:szCs w:val="22"/>
        </w:rPr>
        <w:t>;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 xml:space="preserve">3 </w:t>
      </w:r>
      <w:r w:rsidRPr="007E0697">
        <w:rPr>
          <w:rFonts w:ascii="Times New Roman" w:hAnsi="Times New Roman"/>
          <w:sz w:val="22"/>
          <w:szCs w:val="22"/>
        </w:rPr>
        <w:t>–  JEDZ</w:t>
      </w:r>
      <w:r w:rsidR="00CB526B" w:rsidRPr="007E0697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7E0697">
        <w:rPr>
          <w:rFonts w:ascii="Times New Roman" w:hAnsi="Times New Roman"/>
          <w:sz w:val="22"/>
          <w:szCs w:val="22"/>
        </w:rPr>
        <w:t>;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eastAsia="Arial Unicode MS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4</w:t>
      </w:r>
      <w:r w:rsidRPr="007E0697">
        <w:rPr>
          <w:rFonts w:ascii="Times New Roman" w:hAnsi="Times New Roman"/>
          <w:sz w:val="22"/>
          <w:szCs w:val="22"/>
        </w:rPr>
        <w:t xml:space="preserve"> – </w:t>
      </w:r>
      <w:r w:rsidRPr="007E0697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7E0697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5</w:t>
      </w:r>
      <w:r w:rsidR="00337CCF">
        <w:rPr>
          <w:rFonts w:ascii="Times New Roman" w:hAnsi="Times New Roman"/>
          <w:b/>
          <w:sz w:val="22"/>
          <w:szCs w:val="22"/>
        </w:rPr>
        <w:t xml:space="preserve"> i 5a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Pr="007E0697">
        <w:rPr>
          <w:rFonts w:ascii="Times New Roman" w:hAnsi="Times New Roman"/>
          <w:sz w:val="22"/>
          <w:szCs w:val="22"/>
        </w:rPr>
        <w:t xml:space="preserve">– </w:t>
      </w:r>
      <w:r w:rsidR="00337CCF">
        <w:rPr>
          <w:rFonts w:ascii="Times New Roman" w:hAnsi="Times New Roman"/>
          <w:sz w:val="22"/>
          <w:szCs w:val="22"/>
        </w:rPr>
        <w:t>Projektowane postanowienia umów</w:t>
      </w:r>
      <w:r w:rsidRPr="007E0697">
        <w:rPr>
          <w:rFonts w:ascii="Times New Roman" w:hAnsi="Times New Roman"/>
          <w:sz w:val="22"/>
          <w:szCs w:val="22"/>
        </w:rPr>
        <w:t>;</w:t>
      </w:r>
    </w:p>
    <w:p w:rsidR="0007520C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6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7E0697">
        <w:rPr>
          <w:rFonts w:ascii="Times New Roman" w:eastAsia="Arial Unicode MS" w:hAnsi="Times New Roman"/>
          <w:sz w:val="22"/>
          <w:szCs w:val="22"/>
        </w:rPr>
        <w:t>–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</w:t>
      </w:r>
      <w:r w:rsidRPr="007E0697">
        <w:rPr>
          <w:rFonts w:ascii="Times New Roman" w:hAnsi="Times New Roman"/>
          <w:iCs/>
          <w:sz w:val="22"/>
          <w:szCs w:val="22"/>
        </w:rPr>
        <w:t>Oświadczenie</w:t>
      </w:r>
      <w:r w:rsidR="008B2F70" w:rsidRPr="007E0697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7E0697" w:rsidRDefault="00C456E6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>Załącznik nr 7 –</w:t>
      </w:r>
      <w:r w:rsidRPr="007E0697">
        <w:rPr>
          <w:rFonts w:ascii="Times New Roman" w:hAnsi="Times New Roman"/>
          <w:sz w:val="22"/>
          <w:szCs w:val="22"/>
        </w:rPr>
        <w:t xml:space="preserve"> klauzula informacyjna</w:t>
      </w:r>
      <w:r w:rsidR="00955260">
        <w:rPr>
          <w:rFonts w:ascii="Times New Roman" w:hAnsi="Times New Roman"/>
          <w:sz w:val="22"/>
          <w:szCs w:val="22"/>
        </w:rPr>
        <w:t xml:space="preserve"> do zastosowania przez Zamawiającego w postępowaniach o udzielenie zamówienia publicznego</w:t>
      </w:r>
    </w:p>
    <w:p w:rsidR="00E5602C" w:rsidRPr="00A53050" w:rsidRDefault="00C456E6" w:rsidP="007F4043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sz w:val="22"/>
          <w:szCs w:val="22"/>
        </w:rPr>
        <w:t xml:space="preserve"> </w:t>
      </w:r>
      <w:r w:rsidR="004148B2" w:rsidRPr="007E0697">
        <w:rPr>
          <w:rFonts w:ascii="Times New Roman" w:hAnsi="Times New Roman"/>
          <w:b/>
          <w:sz w:val="22"/>
          <w:szCs w:val="22"/>
        </w:rPr>
        <w:t>Załącznik nr 8 –</w:t>
      </w:r>
      <w:r w:rsidR="004148B2" w:rsidRPr="007E0697">
        <w:rPr>
          <w:rFonts w:ascii="Times New Roman" w:hAnsi="Times New Roman"/>
          <w:sz w:val="22"/>
          <w:szCs w:val="22"/>
        </w:rPr>
        <w:t xml:space="preserve"> instrukcja SKE</w:t>
      </w:r>
    </w:p>
    <w:p w:rsidR="00A53050" w:rsidRDefault="00A53050" w:rsidP="00A53050">
      <w:pPr>
        <w:pStyle w:val="Akapitzlist"/>
        <w:numPr>
          <w:ilvl w:val="0"/>
          <w:numId w:val="5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Załącznik nr  9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–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0F0160">
        <w:rPr>
          <w:rFonts w:ascii="Times New Roman" w:hAnsi="Times New Roman"/>
          <w:iCs/>
          <w:sz w:val="22"/>
          <w:szCs w:val="22"/>
        </w:rPr>
        <w:t xml:space="preserve">klauzula </w:t>
      </w:r>
      <w:r>
        <w:rPr>
          <w:rFonts w:ascii="Times New Roman" w:hAnsi="Times New Roman"/>
          <w:iCs/>
          <w:sz w:val="22"/>
          <w:szCs w:val="22"/>
        </w:rPr>
        <w:t>obowiązku informacyjnego: osoba będąca stroną Umowy i/lub realizująca umowę</w:t>
      </w:r>
    </w:p>
    <w:p w:rsidR="00A53050" w:rsidRPr="00F95BA7" w:rsidRDefault="00A53050" w:rsidP="00A53050">
      <w:pPr>
        <w:tabs>
          <w:tab w:val="left" w:pos="284"/>
        </w:tabs>
        <w:spacing w:line="276" w:lineRule="auto"/>
        <w:ind w:left="720"/>
        <w:rPr>
          <w:rFonts w:ascii="Times New Roman" w:hAnsi="Times New Roman"/>
          <w:b/>
          <w:i/>
          <w:iCs/>
          <w:sz w:val="22"/>
          <w:szCs w:val="22"/>
        </w:rPr>
      </w:pPr>
    </w:p>
    <w:p w:rsidR="00F95BA7" w:rsidRDefault="00F95BA7" w:rsidP="00D7397D">
      <w:pPr>
        <w:tabs>
          <w:tab w:val="left" w:pos="284"/>
        </w:tabs>
        <w:spacing w:line="276" w:lineRule="auto"/>
        <w:ind w:left="720"/>
        <w:rPr>
          <w:rFonts w:ascii="Times New Roman" w:hAnsi="Times New Roman"/>
          <w:b/>
          <w:i/>
          <w:iCs/>
          <w:sz w:val="22"/>
          <w:szCs w:val="22"/>
        </w:rPr>
      </w:pPr>
    </w:p>
    <w:p w:rsidR="00FF29F4" w:rsidRDefault="00FF29F4" w:rsidP="00D7397D">
      <w:pPr>
        <w:tabs>
          <w:tab w:val="left" w:pos="284"/>
        </w:tabs>
        <w:spacing w:line="276" w:lineRule="auto"/>
        <w:ind w:left="720"/>
        <w:rPr>
          <w:rFonts w:ascii="Times New Roman" w:hAnsi="Times New Roman"/>
          <w:b/>
          <w:i/>
          <w:iCs/>
          <w:sz w:val="22"/>
          <w:szCs w:val="22"/>
        </w:rPr>
      </w:pPr>
    </w:p>
    <w:p w:rsidR="00FF29F4" w:rsidRPr="00EF20C5" w:rsidRDefault="00FF29F4" w:rsidP="00D7397D">
      <w:pPr>
        <w:tabs>
          <w:tab w:val="left" w:pos="284"/>
        </w:tabs>
        <w:spacing w:line="276" w:lineRule="auto"/>
        <w:ind w:left="720"/>
        <w:rPr>
          <w:rFonts w:ascii="Times New Roman" w:hAnsi="Times New Roman"/>
          <w:b/>
          <w:i/>
          <w:iCs/>
          <w:sz w:val="22"/>
          <w:szCs w:val="22"/>
        </w:rPr>
      </w:pPr>
    </w:p>
    <w:p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E5602C">
        <w:rPr>
          <w:rFonts w:ascii="Times New Roman" w:hAnsi="Times New Roman"/>
          <w:i/>
          <w:sz w:val="20"/>
          <w:szCs w:val="20"/>
        </w:rPr>
        <w:t>Zatwierdzono</w:t>
      </w:r>
    </w:p>
    <w:p w:rsidR="007F4043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E2289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E2289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E2289" w:rsidRPr="00E5602C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F4043" w:rsidRDefault="00E952DB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Poznań, </w:t>
      </w:r>
      <w:r w:rsidR="00FB792E">
        <w:rPr>
          <w:rFonts w:ascii="Times New Roman" w:hAnsi="Times New Roman"/>
          <w:i/>
          <w:sz w:val="20"/>
          <w:szCs w:val="20"/>
        </w:rPr>
        <w:t>28.02.</w:t>
      </w:r>
      <w:r w:rsidR="00FF29F4">
        <w:rPr>
          <w:rFonts w:ascii="Times New Roman" w:hAnsi="Times New Roman"/>
          <w:i/>
          <w:sz w:val="20"/>
          <w:szCs w:val="20"/>
        </w:rPr>
        <w:t>2022</w:t>
      </w:r>
    </w:p>
    <w:p w:rsidR="00035B4A" w:rsidRDefault="00035B4A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035B4A" w:rsidRDefault="00035B4A" w:rsidP="00035B4A">
      <w:pPr>
        <w:tabs>
          <w:tab w:val="left" w:pos="284"/>
        </w:tabs>
        <w:spacing w:line="276" w:lineRule="auto"/>
        <w:rPr>
          <w:rFonts w:ascii="Times New Roman" w:hAnsi="Times New Roman"/>
          <w:iCs/>
          <w:sz w:val="20"/>
          <w:szCs w:val="20"/>
        </w:rPr>
      </w:pPr>
    </w:p>
    <w:p w:rsidR="00A84471" w:rsidRPr="00035B4A" w:rsidRDefault="00A84471" w:rsidP="00A84471">
      <w:pPr>
        <w:tabs>
          <w:tab w:val="left" w:pos="284"/>
        </w:tabs>
        <w:spacing w:line="276" w:lineRule="auto"/>
        <w:rPr>
          <w:rFonts w:ascii="Times New Roman" w:hAnsi="Times New Roman"/>
          <w:iCs/>
          <w:sz w:val="20"/>
          <w:szCs w:val="20"/>
        </w:rPr>
      </w:pPr>
    </w:p>
    <w:sectPr w:rsidR="00A84471" w:rsidRPr="00035B4A" w:rsidSect="000329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BA" w:rsidRDefault="00FD75BA">
      <w:r>
        <w:separator/>
      </w:r>
    </w:p>
    <w:p w:rsidR="00FD75BA" w:rsidRDefault="00FD75BA"/>
  </w:endnote>
  <w:endnote w:type="continuationSeparator" w:id="0">
    <w:p w:rsidR="00FD75BA" w:rsidRDefault="00FD75BA">
      <w:r>
        <w:continuationSeparator/>
      </w:r>
    </w:p>
    <w:p w:rsidR="00FD75BA" w:rsidRDefault="00FD75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Default="00FD75B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75BA" w:rsidRDefault="00FD75BA" w:rsidP="00487F43">
    <w:pPr>
      <w:pStyle w:val="Stopka"/>
      <w:ind w:right="360"/>
    </w:pPr>
  </w:p>
  <w:p w:rsidR="00FD75BA" w:rsidRDefault="00FD75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Pr="00987333" w:rsidRDefault="00FD75B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83376">
      <w:rPr>
        <w:rFonts w:ascii="Times New Roman" w:hAnsi="Times New Roman"/>
        <w:b/>
        <w:noProof/>
        <w:sz w:val="14"/>
        <w:szCs w:val="14"/>
      </w:rPr>
      <w:t>11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83376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Default="00FD75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BA" w:rsidRDefault="00FD75BA">
      <w:r>
        <w:separator/>
      </w:r>
    </w:p>
    <w:p w:rsidR="00FD75BA" w:rsidRDefault="00FD75BA"/>
  </w:footnote>
  <w:footnote w:type="continuationSeparator" w:id="0">
    <w:p w:rsidR="00FD75BA" w:rsidRDefault="00FD75BA">
      <w:r>
        <w:continuationSeparator/>
      </w:r>
    </w:p>
    <w:p w:rsidR="00FD75BA" w:rsidRDefault="00FD75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Default="00FD75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Default="00FD75BA" w:rsidP="001442C4">
    <w:pPr>
      <w:pStyle w:val="Nagwek"/>
    </w:pPr>
    <w:r>
      <w:t>WCPIT/ EA/381-  6/2022</w:t>
    </w:r>
  </w:p>
  <w:p w:rsidR="00FD75BA" w:rsidRPr="00015936" w:rsidRDefault="00FD75B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BA" w:rsidRDefault="00FD75BA">
    <w:pPr>
      <w:pStyle w:val="Nagwek"/>
    </w:pPr>
    <w:r>
      <w:t>WCPIT/ EA/381-/2021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9801E94"/>
    <w:multiLevelType w:val="hybridMultilevel"/>
    <w:tmpl w:val="00D2F35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0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8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7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2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3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1"/>
  </w:num>
  <w:num w:numId="5">
    <w:abstractNumId w:val="66"/>
  </w:num>
  <w:num w:numId="6">
    <w:abstractNumId w:val="77"/>
  </w:num>
  <w:num w:numId="7">
    <w:abstractNumId w:val="71"/>
  </w:num>
  <w:num w:numId="8">
    <w:abstractNumId w:val="78"/>
  </w:num>
  <w:num w:numId="9">
    <w:abstractNumId w:val="64"/>
  </w:num>
  <w:num w:numId="10">
    <w:abstractNumId w:val="76"/>
  </w:num>
  <w:num w:numId="11">
    <w:abstractNumId w:val="73"/>
  </w:num>
  <w:num w:numId="12">
    <w:abstractNumId w:val="40"/>
  </w:num>
  <w:num w:numId="13">
    <w:abstractNumId w:val="63"/>
  </w:num>
  <w:num w:numId="14">
    <w:abstractNumId w:val="57"/>
  </w:num>
  <w:num w:numId="15">
    <w:abstractNumId w:val="28"/>
  </w:num>
  <w:num w:numId="16">
    <w:abstractNumId w:val="48"/>
  </w:num>
  <w:num w:numId="17">
    <w:abstractNumId w:val="62"/>
  </w:num>
  <w:num w:numId="18">
    <w:abstractNumId w:val="96"/>
  </w:num>
  <w:num w:numId="19">
    <w:abstractNumId w:val="74"/>
  </w:num>
  <w:num w:numId="20">
    <w:abstractNumId w:val="51"/>
  </w:num>
  <w:num w:numId="21">
    <w:abstractNumId w:val="58"/>
  </w:num>
  <w:num w:numId="22">
    <w:abstractNumId w:val="45"/>
  </w:num>
  <w:num w:numId="23">
    <w:abstractNumId w:val="105"/>
  </w:num>
  <w:num w:numId="24">
    <w:abstractNumId w:val="79"/>
  </w:num>
  <w:num w:numId="25">
    <w:abstractNumId w:val="80"/>
  </w:num>
  <w:num w:numId="26">
    <w:abstractNumId w:val="102"/>
  </w:num>
  <w:num w:numId="27">
    <w:abstractNumId w:val="41"/>
  </w:num>
  <w:num w:numId="28">
    <w:abstractNumId w:val="49"/>
  </w:num>
  <w:num w:numId="29">
    <w:abstractNumId w:val="88"/>
  </w:num>
  <w:num w:numId="30">
    <w:abstractNumId w:val="38"/>
  </w:num>
  <w:num w:numId="31">
    <w:abstractNumId w:val="104"/>
  </w:num>
  <w:num w:numId="32">
    <w:abstractNumId w:val="13"/>
  </w:num>
  <w:num w:numId="33">
    <w:abstractNumId w:val="46"/>
  </w:num>
  <w:num w:numId="34">
    <w:abstractNumId w:val="99"/>
  </w:num>
  <w:num w:numId="35">
    <w:abstractNumId w:val="47"/>
  </w:num>
  <w:num w:numId="36">
    <w:abstractNumId w:val="97"/>
  </w:num>
  <w:num w:numId="37">
    <w:abstractNumId w:val="43"/>
  </w:num>
  <w:num w:numId="38">
    <w:abstractNumId w:val="61"/>
  </w:num>
  <w:num w:numId="39">
    <w:abstractNumId w:val="94"/>
  </w:num>
  <w:num w:numId="40">
    <w:abstractNumId w:val="55"/>
  </w:num>
  <w:num w:numId="41">
    <w:abstractNumId w:val="72"/>
  </w:num>
  <w:num w:numId="42">
    <w:abstractNumId w:val="92"/>
  </w:num>
  <w:num w:numId="43">
    <w:abstractNumId w:val="42"/>
  </w:num>
  <w:num w:numId="44">
    <w:abstractNumId w:val="69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8"/>
  </w:num>
  <w:num w:numId="50">
    <w:abstractNumId w:val="67"/>
  </w:num>
  <w:num w:numId="51">
    <w:abstractNumId w:val="100"/>
  </w:num>
  <w:num w:numId="52">
    <w:abstractNumId w:val="50"/>
  </w:num>
  <w:num w:numId="53">
    <w:abstractNumId w:val="81"/>
  </w:num>
  <w:num w:numId="54">
    <w:abstractNumId w:val="87"/>
  </w:num>
  <w:num w:numId="55">
    <w:abstractNumId w:val="103"/>
  </w:num>
  <w:num w:numId="56">
    <w:abstractNumId w:val="93"/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A5C"/>
    <w:rsid w:val="000221DC"/>
    <w:rsid w:val="0002244D"/>
    <w:rsid w:val="000224B8"/>
    <w:rsid w:val="00023414"/>
    <w:rsid w:val="0002357A"/>
    <w:rsid w:val="00024CFC"/>
    <w:rsid w:val="00024D24"/>
    <w:rsid w:val="00025188"/>
    <w:rsid w:val="00025F36"/>
    <w:rsid w:val="00030FE7"/>
    <w:rsid w:val="0003195D"/>
    <w:rsid w:val="000329B9"/>
    <w:rsid w:val="000329D0"/>
    <w:rsid w:val="00032A07"/>
    <w:rsid w:val="00033B92"/>
    <w:rsid w:val="000352D5"/>
    <w:rsid w:val="000355DB"/>
    <w:rsid w:val="00035B4A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C27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565"/>
    <w:rsid w:val="0006277A"/>
    <w:rsid w:val="00063061"/>
    <w:rsid w:val="000638D1"/>
    <w:rsid w:val="00063A93"/>
    <w:rsid w:val="0006419B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9CA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82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59CC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37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72"/>
    <w:rsid w:val="000D48E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160"/>
    <w:rsid w:val="000F028D"/>
    <w:rsid w:val="000F06D5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346"/>
    <w:rsid w:val="00100F2D"/>
    <w:rsid w:val="00101155"/>
    <w:rsid w:val="00101C00"/>
    <w:rsid w:val="00101E40"/>
    <w:rsid w:val="00101F65"/>
    <w:rsid w:val="00102533"/>
    <w:rsid w:val="0010337E"/>
    <w:rsid w:val="00103ED8"/>
    <w:rsid w:val="001049B3"/>
    <w:rsid w:val="00104C37"/>
    <w:rsid w:val="00107C4A"/>
    <w:rsid w:val="00107CB8"/>
    <w:rsid w:val="00107D92"/>
    <w:rsid w:val="00107DB1"/>
    <w:rsid w:val="00110206"/>
    <w:rsid w:val="00110248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695"/>
    <w:rsid w:val="00116BAB"/>
    <w:rsid w:val="00120118"/>
    <w:rsid w:val="00120C5F"/>
    <w:rsid w:val="00120C6E"/>
    <w:rsid w:val="00120F1F"/>
    <w:rsid w:val="00121FC4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D4B"/>
    <w:rsid w:val="001442C4"/>
    <w:rsid w:val="001442F1"/>
    <w:rsid w:val="001443DF"/>
    <w:rsid w:val="00144AEF"/>
    <w:rsid w:val="00144C6E"/>
    <w:rsid w:val="00146995"/>
    <w:rsid w:val="00146F99"/>
    <w:rsid w:val="00147558"/>
    <w:rsid w:val="00147AAA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DDA"/>
    <w:rsid w:val="0016275A"/>
    <w:rsid w:val="00162915"/>
    <w:rsid w:val="0016358F"/>
    <w:rsid w:val="00163ABD"/>
    <w:rsid w:val="001648DF"/>
    <w:rsid w:val="00164DA5"/>
    <w:rsid w:val="00165599"/>
    <w:rsid w:val="0016599B"/>
    <w:rsid w:val="0016599D"/>
    <w:rsid w:val="00166088"/>
    <w:rsid w:val="001661B6"/>
    <w:rsid w:val="001662DB"/>
    <w:rsid w:val="00166830"/>
    <w:rsid w:val="00167409"/>
    <w:rsid w:val="00167613"/>
    <w:rsid w:val="001678ED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1A14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17"/>
    <w:rsid w:val="001B0AC6"/>
    <w:rsid w:val="001B15B3"/>
    <w:rsid w:val="001B26ED"/>
    <w:rsid w:val="001B293D"/>
    <w:rsid w:val="001B3881"/>
    <w:rsid w:val="001B49CE"/>
    <w:rsid w:val="001B57D8"/>
    <w:rsid w:val="001B5990"/>
    <w:rsid w:val="001B664D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1D1E"/>
    <w:rsid w:val="001D2064"/>
    <w:rsid w:val="001D25D5"/>
    <w:rsid w:val="001D2694"/>
    <w:rsid w:val="001D2C66"/>
    <w:rsid w:val="001D3721"/>
    <w:rsid w:val="001D38F8"/>
    <w:rsid w:val="001D468F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D8B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14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069"/>
    <w:rsid w:val="002443FF"/>
    <w:rsid w:val="002444C8"/>
    <w:rsid w:val="00244FEA"/>
    <w:rsid w:val="0024564D"/>
    <w:rsid w:val="00246D7D"/>
    <w:rsid w:val="0024751B"/>
    <w:rsid w:val="00247857"/>
    <w:rsid w:val="00247965"/>
    <w:rsid w:val="002501D8"/>
    <w:rsid w:val="00251919"/>
    <w:rsid w:val="00252B49"/>
    <w:rsid w:val="00252B53"/>
    <w:rsid w:val="00253396"/>
    <w:rsid w:val="00253454"/>
    <w:rsid w:val="00253B8B"/>
    <w:rsid w:val="002543AF"/>
    <w:rsid w:val="00254723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0ACA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273"/>
    <w:rsid w:val="00282A29"/>
    <w:rsid w:val="00282A3F"/>
    <w:rsid w:val="00282BBE"/>
    <w:rsid w:val="00283287"/>
    <w:rsid w:val="00283FA1"/>
    <w:rsid w:val="00284253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0BBE"/>
    <w:rsid w:val="002D199E"/>
    <w:rsid w:val="002D68A2"/>
    <w:rsid w:val="002D722C"/>
    <w:rsid w:val="002E03B6"/>
    <w:rsid w:val="002E07A1"/>
    <w:rsid w:val="002E10C1"/>
    <w:rsid w:val="002E14A8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CCF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22"/>
    <w:rsid w:val="00344CFB"/>
    <w:rsid w:val="00345840"/>
    <w:rsid w:val="0034606C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4EA2"/>
    <w:rsid w:val="00366B44"/>
    <w:rsid w:val="0036713F"/>
    <w:rsid w:val="00370D4E"/>
    <w:rsid w:val="0037142C"/>
    <w:rsid w:val="00373B16"/>
    <w:rsid w:val="00374010"/>
    <w:rsid w:val="00374D9F"/>
    <w:rsid w:val="00374E54"/>
    <w:rsid w:val="003755D0"/>
    <w:rsid w:val="0037589C"/>
    <w:rsid w:val="00375967"/>
    <w:rsid w:val="00376C78"/>
    <w:rsid w:val="00377110"/>
    <w:rsid w:val="00377346"/>
    <w:rsid w:val="00377530"/>
    <w:rsid w:val="00380A3B"/>
    <w:rsid w:val="00380FE9"/>
    <w:rsid w:val="00381886"/>
    <w:rsid w:val="003820FD"/>
    <w:rsid w:val="00382530"/>
    <w:rsid w:val="0038312C"/>
    <w:rsid w:val="003831AA"/>
    <w:rsid w:val="00383736"/>
    <w:rsid w:val="003845A2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2C9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6555"/>
    <w:rsid w:val="003D021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0AC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A5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513"/>
    <w:rsid w:val="00476DC1"/>
    <w:rsid w:val="00480014"/>
    <w:rsid w:val="004804BB"/>
    <w:rsid w:val="00480B8B"/>
    <w:rsid w:val="00481152"/>
    <w:rsid w:val="00481B1C"/>
    <w:rsid w:val="00482ECE"/>
    <w:rsid w:val="00483376"/>
    <w:rsid w:val="00483E0E"/>
    <w:rsid w:val="0048400C"/>
    <w:rsid w:val="0048412E"/>
    <w:rsid w:val="00484BD0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1C5F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371D"/>
    <w:rsid w:val="004D4C37"/>
    <w:rsid w:val="004D560C"/>
    <w:rsid w:val="004D5CFC"/>
    <w:rsid w:val="004D61EB"/>
    <w:rsid w:val="004D6845"/>
    <w:rsid w:val="004D7DAB"/>
    <w:rsid w:val="004E10D6"/>
    <w:rsid w:val="004E199D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5C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C70"/>
    <w:rsid w:val="0051434D"/>
    <w:rsid w:val="00514B0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4AA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61584"/>
    <w:rsid w:val="005622FA"/>
    <w:rsid w:val="00562BE5"/>
    <w:rsid w:val="0056371C"/>
    <w:rsid w:val="00563D0A"/>
    <w:rsid w:val="00563D6B"/>
    <w:rsid w:val="00563E1C"/>
    <w:rsid w:val="005653FE"/>
    <w:rsid w:val="00565F62"/>
    <w:rsid w:val="00566FD5"/>
    <w:rsid w:val="00567114"/>
    <w:rsid w:val="00567E48"/>
    <w:rsid w:val="0057047D"/>
    <w:rsid w:val="00570607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DD5"/>
    <w:rsid w:val="005A3E10"/>
    <w:rsid w:val="005A400B"/>
    <w:rsid w:val="005A6C22"/>
    <w:rsid w:val="005B0F89"/>
    <w:rsid w:val="005B1DC2"/>
    <w:rsid w:val="005B2896"/>
    <w:rsid w:val="005B2F4D"/>
    <w:rsid w:val="005B3E6E"/>
    <w:rsid w:val="005B4D93"/>
    <w:rsid w:val="005B4F85"/>
    <w:rsid w:val="005B66EE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655"/>
    <w:rsid w:val="005C389F"/>
    <w:rsid w:val="005C474D"/>
    <w:rsid w:val="005C4C81"/>
    <w:rsid w:val="005C5B2A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D779B"/>
    <w:rsid w:val="005E11DA"/>
    <w:rsid w:val="005E1314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441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38ED"/>
    <w:rsid w:val="00604789"/>
    <w:rsid w:val="00605B40"/>
    <w:rsid w:val="00606701"/>
    <w:rsid w:val="006077AA"/>
    <w:rsid w:val="006077D9"/>
    <w:rsid w:val="00607D2F"/>
    <w:rsid w:val="00610676"/>
    <w:rsid w:val="00610EDF"/>
    <w:rsid w:val="00611861"/>
    <w:rsid w:val="006130EB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955"/>
    <w:rsid w:val="00647F91"/>
    <w:rsid w:val="0065009E"/>
    <w:rsid w:val="0065070D"/>
    <w:rsid w:val="00650B93"/>
    <w:rsid w:val="00650CFA"/>
    <w:rsid w:val="006512A0"/>
    <w:rsid w:val="00652108"/>
    <w:rsid w:val="0065215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278F"/>
    <w:rsid w:val="006637B8"/>
    <w:rsid w:val="00663C34"/>
    <w:rsid w:val="00663C55"/>
    <w:rsid w:val="00663C69"/>
    <w:rsid w:val="00663E19"/>
    <w:rsid w:val="006646AA"/>
    <w:rsid w:val="00664F31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99B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458"/>
    <w:rsid w:val="006A363F"/>
    <w:rsid w:val="006A49C7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079C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2F1"/>
    <w:rsid w:val="0071349C"/>
    <w:rsid w:val="00713990"/>
    <w:rsid w:val="00713FC4"/>
    <w:rsid w:val="00714C55"/>
    <w:rsid w:val="00714F78"/>
    <w:rsid w:val="00716008"/>
    <w:rsid w:val="00716CE0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977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F4"/>
    <w:rsid w:val="0077464A"/>
    <w:rsid w:val="007752F3"/>
    <w:rsid w:val="00775381"/>
    <w:rsid w:val="00777103"/>
    <w:rsid w:val="00780D52"/>
    <w:rsid w:val="00786909"/>
    <w:rsid w:val="00786B63"/>
    <w:rsid w:val="007871DE"/>
    <w:rsid w:val="00787F62"/>
    <w:rsid w:val="00790EC3"/>
    <w:rsid w:val="00790ED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0EA6"/>
    <w:rsid w:val="007D1547"/>
    <w:rsid w:val="007D2108"/>
    <w:rsid w:val="007D223E"/>
    <w:rsid w:val="007D3FC9"/>
    <w:rsid w:val="007D5E5A"/>
    <w:rsid w:val="007D5E95"/>
    <w:rsid w:val="007D77EC"/>
    <w:rsid w:val="007E0697"/>
    <w:rsid w:val="007E0A56"/>
    <w:rsid w:val="007E0EAC"/>
    <w:rsid w:val="007E15A9"/>
    <w:rsid w:val="007E1A4E"/>
    <w:rsid w:val="007E2289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0C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20"/>
    <w:rsid w:val="00814EFB"/>
    <w:rsid w:val="00815265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8D6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B4C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07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31F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128A"/>
    <w:rsid w:val="008D2269"/>
    <w:rsid w:val="008D3375"/>
    <w:rsid w:val="008D3516"/>
    <w:rsid w:val="008D3C6B"/>
    <w:rsid w:val="008D3C94"/>
    <w:rsid w:val="008D423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2C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3D54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1FB3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74"/>
    <w:rsid w:val="00952D36"/>
    <w:rsid w:val="00952D95"/>
    <w:rsid w:val="00953849"/>
    <w:rsid w:val="00953A92"/>
    <w:rsid w:val="00954CE6"/>
    <w:rsid w:val="00954F2D"/>
    <w:rsid w:val="00955260"/>
    <w:rsid w:val="00956640"/>
    <w:rsid w:val="00956DE9"/>
    <w:rsid w:val="0095712A"/>
    <w:rsid w:val="00957132"/>
    <w:rsid w:val="00960C07"/>
    <w:rsid w:val="00961031"/>
    <w:rsid w:val="00962CE1"/>
    <w:rsid w:val="009637B5"/>
    <w:rsid w:val="0096694F"/>
    <w:rsid w:val="0097028B"/>
    <w:rsid w:val="009702AD"/>
    <w:rsid w:val="009726B3"/>
    <w:rsid w:val="009727EA"/>
    <w:rsid w:val="00972D9D"/>
    <w:rsid w:val="00973398"/>
    <w:rsid w:val="00973421"/>
    <w:rsid w:val="00973D32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79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7FD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7D7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2E88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8D5"/>
    <w:rsid w:val="00A41ACC"/>
    <w:rsid w:val="00A43352"/>
    <w:rsid w:val="00A4403E"/>
    <w:rsid w:val="00A4415B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050"/>
    <w:rsid w:val="00A53729"/>
    <w:rsid w:val="00A5372A"/>
    <w:rsid w:val="00A5423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69"/>
    <w:rsid w:val="00A70B0F"/>
    <w:rsid w:val="00A70C09"/>
    <w:rsid w:val="00A71477"/>
    <w:rsid w:val="00A7152F"/>
    <w:rsid w:val="00A7349C"/>
    <w:rsid w:val="00A74A40"/>
    <w:rsid w:val="00A74EE4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471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64E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3C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DDE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1693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09E"/>
    <w:rsid w:val="00AF71D0"/>
    <w:rsid w:val="00B00D0E"/>
    <w:rsid w:val="00B00D8E"/>
    <w:rsid w:val="00B01C30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6F99"/>
    <w:rsid w:val="00B27142"/>
    <w:rsid w:val="00B30137"/>
    <w:rsid w:val="00B30FBC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37F39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BA5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4E94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1B9A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4351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670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77E4B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5F39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0A8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5F"/>
    <w:rsid w:val="00D471DB"/>
    <w:rsid w:val="00D472D3"/>
    <w:rsid w:val="00D5054B"/>
    <w:rsid w:val="00D506CA"/>
    <w:rsid w:val="00D50A18"/>
    <w:rsid w:val="00D515EB"/>
    <w:rsid w:val="00D517E1"/>
    <w:rsid w:val="00D521E7"/>
    <w:rsid w:val="00D52D13"/>
    <w:rsid w:val="00D53E91"/>
    <w:rsid w:val="00D5429F"/>
    <w:rsid w:val="00D5484D"/>
    <w:rsid w:val="00D55505"/>
    <w:rsid w:val="00D56025"/>
    <w:rsid w:val="00D57E73"/>
    <w:rsid w:val="00D60BF2"/>
    <w:rsid w:val="00D61385"/>
    <w:rsid w:val="00D6231A"/>
    <w:rsid w:val="00D628BE"/>
    <w:rsid w:val="00D6296C"/>
    <w:rsid w:val="00D62B4A"/>
    <w:rsid w:val="00D62B7E"/>
    <w:rsid w:val="00D63092"/>
    <w:rsid w:val="00D63532"/>
    <w:rsid w:val="00D6487B"/>
    <w:rsid w:val="00D65451"/>
    <w:rsid w:val="00D66391"/>
    <w:rsid w:val="00D6657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397D"/>
    <w:rsid w:val="00D74616"/>
    <w:rsid w:val="00D74FA1"/>
    <w:rsid w:val="00D762C2"/>
    <w:rsid w:val="00D76A9E"/>
    <w:rsid w:val="00D76EFB"/>
    <w:rsid w:val="00D77EBF"/>
    <w:rsid w:val="00D80FC4"/>
    <w:rsid w:val="00D814F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97E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14A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97D"/>
    <w:rsid w:val="00DD6C39"/>
    <w:rsid w:val="00DD7362"/>
    <w:rsid w:val="00DD7637"/>
    <w:rsid w:val="00DD776C"/>
    <w:rsid w:val="00DD797E"/>
    <w:rsid w:val="00DD7D54"/>
    <w:rsid w:val="00DE01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286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5B85"/>
    <w:rsid w:val="00E26DA2"/>
    <w:rsid w:val="00E271BC"/>
    <w:rsid w:val="00E2746B"/>
    <w:rsid w:val="00E30A5E"/>
    <w:rsid w:val="00E30F62"/>
    <w:rsid w:val="00E310ED"/>
    <w:rsid w:val="00E31FFD"/>
    <w:rsid w:val="00E322F5"/>
    <w:rsid w:val="00E32358"/>
    <w:rsid w:val="00E32AD1"/>
    <w:rsid w:val="00E34044"/>
    <w:rsid w:val="00E3512F"/>
    <w:rsid w:val="00E35914"/>
    <w:rsid w:val="00E36744"/>
    <w:rsid w:val="00E40023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2DB"/>
    <w:rsid w:val="00E954D0"/>
    <w:rsid w:val="00E959FD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0C5"/>
    <w:rsid w:val="00EF2FBE"/>
    <w:rsid w:val="00EF2FF9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59D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043"/>
    <w:rsid w:val="00F303DD"/>
    <w:rsid w:val="00F327A1"/>
    <w:rsid w:val="00F327C6"/>
    <w:rsid w:val="00F334B2"/>
    <w:rsid w:val="00F34646"/>
    <w:rsid w:val="00F34D4F"/>
    <w:rsid w:val="00F34FD4"/>
    <w:rsid w:val="00F36A27"/>
    <w:rsid w:val="00F36E33"/>
    <w:rsid w:val="00F3738D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285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5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C67"/>
    <w:rsid w:val="00F82F68"/>
    <w:rsid w:val="00F831FF"/>
    <w:rsid w:val="00F83604"/>
    <w:rsid w:val="00F836AF"/>
    <w:rsid w:val="00F84026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E64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5BA7"/>
    <w:rsid w:val="00F965D3"/>
    <w:rsid w:val="00FA15B8"/>
    <w:rsid w:val="00FA17A8"/>
    <w:rsid w:val="00FA1873"/>
    <w:rsid w:val="00FA1CAB"/>
    <w:rsid w:val="00FA2DA6"/>
    <w:rsid w:val="00FA31F2"/>
    <w:rsid w:val="00FA4E94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63BC"/>
    <w:rsid w:val="00FB7527"/>
    <w:rsid w:val="00FB792E"/>
    <w:rsid w:val="00FC2056"/>
    <w:rsid w:val="00FC238A"/>
    <w:rsid w:val="00FC2DB9"/>
    <w:rsid w:val="00FC4D31"/>
    <w:rsid w:val="00FC5130"/>
    <w:rsid w:val="00FC51A0"/>
    <w:rsid w:val="00FC6244"/>
    <w:rsid w:val="00FC66CB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D75BA"/>
    <w:rsid w:val="00FD7DAD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080A"/>
    <w:rsid w:val="00FF11CB"/>
    <w:rsid w:val="00FF1B56"/>
    <w:rsid w:val="00FF1D9C"/>
    <w:rsid w:val="00FF218B"/>
    <w:rsid w:val="00FF29F4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1697-CA01-4AAA-ADBE-4B4AB53A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4202</Words>
  <Characters>25217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29361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17</cp:revision>
  <cp:lastPrinted>2022-02-28T12:16:00Z</cp:lastPrinted>
  <dcterms:created xsi:type="dcterms:W3CDTF">2022-02-28T08:24:00Z</dcterms:created>
  <dcterms:modified xsi:type="dcterms:W3CDTF">2022-02-28T12:16:00Z</dcterms:modified>
</cp:coreProperties>
</file>