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780DD5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857184">
        <w:rPr>
          <w:rFonts w:ascii="Verdana" w:hAnsi="Verdana"/>
          <w:b/>
          <w:sz w:val="20"/>
          <w:szCs w:val="20"/>
        </w:rPr>
        <w:t>ANTYBIOTYKÓW, IMMUNOGLOBULIN, LEKÓW OGÓLNYCH, ŻYWIENIA DOJELITOWEGO, DOUSTNEGO ORAZ POZAJELITOWEGO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E540D2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62" w:rsidRDefault="00A02C62">
      <w:r>
        <w:separator/>
      </w:r>
    </w:p>
  </w:endnote>
  <w:endnote w:type="continuationSeparator" w:id="0">
    <w:p w:rsidR="00A02C62" w:rsidRDefault="00A0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C40CA1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62" w:rsidRDefault="00A02C62">
      <w:r>
        <w:separator/>
      </w:r>
    </w:p>
  </w:footnote>
  <w:footnote w:type="continuationSeparator" w:id="0">
    <w:p w:rsidR="00A02C62" w:rsidRDefault="00A02C62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627745">
      <w:rPr>
        <w:rFonts w:ascii="Verdana" w:hAnsi="Verdana"/>
        <w:b w:val="0"/>
        <w:sz w:val="18"/>
        <w:szCs w:val="18"/>
      </w:rPr>
      <w:t>CPIT/EA/381-</w:t>
    </w:r>
    <w:r w:rsidR="00C40CA1">
      <w:rPr>
        <w:rFonts w:ascii="Verdana" w:hAnsi="Verdana"/>
        <w:b w:val="0"/>
        <w:sz w:val="18"/>
        <w:szCs w:val="18"/>
      </w:rPr>
      <w:t>08</w:t>
    </w:r>
    <w:r w:rsidRPr="008D5E06">
      <w:rPr>
        <w:rFonts w:ascii="Verdana" w:hAnsi="Verdana"/>
        <w:b w:val="0"/>
        <w:sz w:val="18"/>
        <w:szCs w:val="18"/>
      </w:rPr>
      <w:t>/</w:t>
    </w:r>
    <w:r>
      <w:rPr>
        <w:rFonts w:ascii="Verdana" w:hAnsi="Verdana"/>
        <w:b w:val="0"/>
        <w:sz w:val="18"/>
        <w:szCs w:val="18"/>
      </w:rPr>
      <w:t>2022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50FDF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27745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0A617-5B85-409C-9707-30E899E2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szielinska</cp:lastModifiedBy>
  <cp:revision>71</cp:revision>
  <cp:lastPrinted>2022-02-04T09:27:00Z</cp:lastPrinted>
  <dcterms:created xsi:type="dcterms:W3CDTF">2021-01-28T08:02:00Z</dcterms:created>
  <dcterms:modified xsi:type="dcterms:W3CDTF">2022-02-10T09:02:00Z</dcterms:modified>
</cp:coreProperties>
</file>