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665F2E">
        <w:rPr>
          <w:rFonts w:ascii="Verdana" w:hAnsi="Verdana"/>
          <w:b w:val="0"/>
          <w:sz w:val="20"/>
          <w:szCs w:val="20"/>
        </w:rPr>
        <w:t>14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665F2E">
        <w:rPr>
          <w:rFonts w:ascii="Verdana" w:hAnsi="Verdana"/>
          <w:b w:val="0"/>
          <w:sz w:val="20"/>
          <w:szCs w:val="20"/>
        </w:rPr>
        <w:t>23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665F2E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665F2E" w:rsidRPr="0048076B" w:rsidRDefault="00665F2E" w:rsidP="00665F2E">
      <w:pPr>
        <w:pStyle w:val="Nagwek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DOSTAWA</w:t>
      </w:r>
      <w:r w:rsidRPr="0048076B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ŚRODKÓW KONTRASTOWYCH</w:t>
      </w:r>
      <w:r w:rsidRPr="0048076B">
        <w:rPr>
          <w:rFonts w:ascii="Verdana" w:hAnsi="Verdana" w:cs="Arial"/>
          <w:b/>
        </w:rPr>
        <w:t xml:space="preserve"> </w:t>
      </w:r>
    </w:p>
    <w:p w:rsidR="001124FB" w:rsidRPr="002D1E0A" w:rsidRDefault="001124FB" w:rsidP="002D1E0A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665F2E">
        <w:rPr>
          <w:rFonts w:ascii="Verdana" w:hAnsi="Verdana" w:cs="Arial"/>
        </w:rPr>
        <w:t>23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665F2E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683343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 w:cs="Tahoma"/>
              </w:rPr>
              <w:t>Nr</w:t>
            </w:r>
          </w:p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683343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683343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683343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683343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683343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683343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68334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83343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68334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83343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68334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83343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 w:cs="Tahoma"/>
              </w:rPr>
              <w:t>Cena brutto</w:t>
            </w:r>
          </w:p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 w:cs="Tahoma"/>
              </w:rPr>
              <w:t>(zł)</w:t>
            </w:r>
          </w:p>
          <w:p w:rsidR="00692A77" w:rsidRPr="00683343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3BB2" w:rsidRPr="00683343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E0A" w:rsidRPr="00683343" w:rsidRDefault="002D1E0A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  <w:p w:rsidR="00663BB2" w:rsidRPr="00683343" w:rsidRDefault="00663BB2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683343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Pr="00683343" w:rsidRDefault="00665F2E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 w:rsidRPr="00683343">
              <w:rPr>
                <w:rFonts w:ascii="Verdana" w:hAnsi="Verdana"/>
              </w:rPr>
              <w:t>Asclepios</w:t>
            </w:r>
            <w:proofErr w:type="spellEnd"/>
            <w:r w:rsidRPr="00683343">
              <w:rPr>
                <w:rFonts w:ascii="Verdana" w:hAnsi="Verdana"/>
              </w:rPr>
              <w:t xml:space="preserve"> S.A.</w:t>
            </w:r>
          </w:p>
          <w:p w:rsidR="002D1E0A" w:rsidRPr="00683343" w:rsidRDefault="00665F2E" w:rsidP="00665F2E">
            <w:pPr>
              <w:spacing w:line="360" w:lineRule="auto"/>
              <w:rPr>
                <w:rFonts w:ascii="Verdana" w:hAnsi="Verdana" w:cs="Tahoma"/>
              </w:rPr>
            </w:pPr>
            <w:r w:rsidRPr="00683343"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E0A" w:rsidRPr="00683343" w:rsidRDefault="00683343" w:rsidP="002D1E0A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320 111,13 zł</w:t>
            </w:r>
          </w:p>
          <w:p w:rsidR="00640157" w:rsidRPr="00683343" w:rsidRDefault="0064015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665F2E" w:rsidRPr="00683343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F2E" w:rsidRPr="00683343" w:rsidRDefault="00665F2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683343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5F2E" w:rsidRPr="00683343" w:rsidRDefault="00665F2E" w:rsidP="002D1E0A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Farmacol Logistyka</w:t>
            </w:r>
          </w:p>
          <w:p w:rsidR="00665F2E" w:rsidRPr="00683343" w:rsidRDefault="00665F2E" w:rsidP="002D1E0A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F2E" w:rsidRPr="00683343" w:rsidRDefault="00683343" w:rsidP="002D1E0A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311 980,11 zł</w:t>
            </w:r>
          </w:p>
        </w:tc>
      </w:tr>
      <w:tr w:rsidR="00665F2E" w:rsidRPr="00683343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F2E" w:rsidRPr="00683343" w:rsidRDefault="00665F2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683343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5F2E" w:rsidRPr="00683343" w:rsidRDefault="00665F2E" w:rsidP="00665F2E">
            <w:pPr>
              <w:spacing w:line="360" w:lineRule="auto"/>
              <w:rPr>
                <w:rFonts w:ascii="Verdana" w:hAnsi="Verdana"/>
              </w:rPr>
            </w:pPr>
            <w:proofErr w:type="spellStart"/>
            <w:r w:rsidRPr="00683343">
              <w:rPr>
                <w:rFonts w:ascii="Verdana" w:hAnsi="Verdana"/>
              </w:rPr>
              <w:t>Salus</w:t>
            </w:r>
            <w:proofErr w:type="spellEnd"/>
            <w:r w:rsidRPr="00683343">
              <w:rPr>
                <w:rFonts w:ascii="Verdana" w:hAnsi="Verdana"/>
              </w:rPr>
              <w:t xml:space="preserve"> International Sp. z o.o. </w:t>
            </w:r>
          </w:p>
          <w:p w:rsidR="00665F2E" w:rsidRPr="00683343" w:rsidRDefault="00665F2E" w:rsidP="00665F2E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F2E" w:rsidRPr="00683343" w:rsidRDefault="00683343" w:rsidP="002D1E0A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316 987,37 zł</w:t>
            </w:r>
          </w:p>
        </w:tc>
      </w:tr>
      <w:tr w:rsidR="00665F2E" w:rsidRPr="00683343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F2E" w:rsidRPr="00683343" w:rsidRDefault="00665F2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683343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5F2E" w:rsidRPr="00683343" w:rsidRDefault="00665F2E" w:rsidP="002D1E0A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Urtica sp. z o.o.</w:t>
            </w:r>
          </w:p>
          <w:p w:rsidR="00665F2E" w:rsidRPr="00683343" w:rsidRDefault="00665F2E" w:rsidP="002D1E0A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F2E" w:rsidRPr="00683343" w:rsidRDefault="00683343" w:rsidP="002D1E0A">
            <w:pPr>
              <w:spacing w:line="360" w:lineRule="auto"/>
              <w:rPr>
                <w:rFonts w:ascii="Verdana" w:hAnsi="Verdana"/>
              </w:rPr>
            </w:pPr>
            <w:r w:rsidRPr="00683343">
              <w:rPr>
                <w:rFonts w:ascii="Verdana" w:hAnsi="Verdana"/>
              </w:rPr>
              <w:t>312 308,57 zł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406</cp:revision>
  <cp:lastPrinted>2021-11-18T09:14:00Z</cp:lastPrinted>
  <dcterms:created xsi:type="dcterms:W3CDTF">2017-05-15T08:19:00Z</dcterms:created>
  <dcterms:modified xsi:type="dcterms:W3CDTF">2022-03-23T12:50:00Z</dcterms:modified>
</cp:coreProperties>
</file>