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Pr="00C618CE" w:rsidRDefault="00506C42" w:rsidP="00D57449">
      <w:pPr>
        <w:pStyle w:val="Nagwek1"/>
        <w:tabs>
          <w:tab w:val="left" w:pos="6600"/>
        </w:tabs>
        <w:spacing w:before="0" w:after="0" w:line="240" w:lineRule="auto"/>
        <w:rPr>
          <w:rFonts w:ascii="Verdana" w:hAnsi="Verdana" w:cs="Arial"/>
          <w:b w:val="0"/>
          <w:sz w:val="20"/>
          <w:szCs w:val="20"/>
        </w:rPr>
      </w:pPr>
      <w:r w:rsidRPr="00C618CE">
        <w:rPr>
          <w:rFonts w:ascii="Verdana" w:hAnsi="Verdana" w:cs="Arial"/>
          <w:b w:val="0"/>
          <w:sz w:val="20"/>
          <w:szCs w:val="20"/>
        </w:rPr>
        <w:t>W</w:t>
      </w:r>
      <w:r w:rsidR="00902C94" w:rsidRPr="00C618CE">
        <w:rPr>
          <w:rFonts w:ascii="Verdana" w:hAnsi="Verdana" w:cs="Arial"/>
          <w:b w:val="0"/>
          <w:sz w:val="20"/>
          <w:szCs w:val="20"/>
        </w:rPr>
        <w:t>CPiT/EA/381-</w:t>
      </w:r>
      <w:r w:rsidR="00D84C2E" w:rsidRPr="00C618CE">
        <w:rPr>
          <w:rFonts w:ascii="Verdana" w:hAnsi="Verdana" w:cs="Arial"/>
          <w:b w:val="0"/>
          <w:sz w:val="20"/>
          <w:szCs w:val="20"/>
        </w:rPr>
        <w:t>12</w:t>
      </w:r>
      <w:r w:rsidR="00F535FC" w:rsidRPr="00C618CE">
        <w:rPr>
          <w:rFonts w:ascii="Verdana" w:hAnsi="Verdana" w:cs="Arial"/>
          <w:b w:val="0"/>
          <w:sz w:val="20"/>
          <w:szCs w:val="20"/>
        </w:rPr>
        <w:t>/</w:t>
      </w:r>
      <w:r w:rsidR="006F7873" w:rsidRPr="00C618CE">
        <w:rPr>
          <w:rFonts w:ascii="Verdana" w:hAnsi="Verdana" w:cs="Arial"/>
          <w:b w:val="0"/>
          <w:sz w:val="20"/>
          <w:szCs w:val="20"/>
        </w:rPr>
        <w:t>2022</w:t>
      </w:r>
      <w:r w:rsidR="006F7873" w:rsidRPr="00C618CE">
        <w:rPr>
          <w:rFonts w:ascii="Verdana" w:hAnsi="Verdana" w:cs="Arial"/>
          <w:b w:val="0"/>
          <w:sz w:val="20"/>
          <w:szCs w:val="20"/>
        </w:rPr>
        <w:tab/>
        <w:t>Poznań, 2022-03</w:t>
      </w:r>
      <w:r w:rsidR="00B56EF7" w:rsidRPr="00C618CE">
        <w:rPr>
          <w:rFonts w:ascii="Verdana" w:hAnsi="Verdana" w:cs="Arial"/>
          <w:b w:val="0"/>
          <w:sz w:val="20"/>
          <w:szCs w:val="20"/>
        </w:rPr>
        <w:t>-</w:t>
      </w:r>
      <w:r w:rsidR="00FB50B8" w:rsidRPr="00C618CE">
        <w:rPr>
          <w:rFonts w:ascii="Verdana" w:hAnsi="Verdana" w:cs="Arial"/>
          <w:b w:val="0"/>
          <w:sz w:val="20"/>
          <w:szCs w:val="20"/>
        </w:rPr>
        <w:t>31</w:t>
      </w:r>
    </w:p>
    <w:p w:rsidR="00E90CA7" w:rsidRPr="00C618CE" w:rsidRDefault="00E90CA7" w:rsidP="00D57449">
      <w:pPr>
        <w:spacing w:after="0" w:line="240" w:lineRule="auto"/>
        <w:jc w:val="right"/>
        <w:rPr>
          <w:rFonts w:ascii="Verdana" w:hAnsi="Verdana"/>
          <w:sz w:val="20"/>
          <w:szCs w:val="20"/>
        </w:rPr>
      </w:pPr>
    </w:p>
    <w:p w:rsidR="004F2A6D" w:rsidRPr="00C618CE" w:rsidRDefault="004F2A6D" w:rsidP="00D57449">
      <w:pPr>
        <w:spacing w:after="0" w:line="240" w:lineRule="auto"/>
        <w:jc w:val="right"/>
        <w:rPr>
          <w:rFonts w:ascii="Verdana" w:hAnsi="Verdana"/>
          <w:sz w:val="20"/>
          <w:szCs w:val="20"/>
        </w:rPr>
      </w:pPr>
      <w:r w:rsidRPr="00C618CE">
        <w:rPr>
          <w:rFonts w:ascii="Verdana" w:hAnsi="Verdana"/>
          <w:sz w:val="20"/>
          <w:szCs w:val="20"/>
        </w:rPr>
        <w:t>Uczestnicy postępowania</w:t>
      </w:r>
    </w:p>
    <w:p w:rsidR="00BA4CE0" w:rsidRPr="00C618CE" w:rsidRDefault="00BA4CE0" w:rsidP="00D57449">
      <w:pPr>
        <w:spacing w:after="0" w:line="240" w:lineRule="auto"/>
        <w:jc w:val="right"/>
        <w:rPr>
          <w:rFonts w:ascii="Verdana" w:hAnsi="Verdana"/>
          <w:sz w:val="20"/>
          <w:szCs w:val="20"/>
        </w:rPr>
      </w:pPr>
    </w:p>
    <w:p w:rsidR="00D84C2E" w:rsidRPr="00C618CE" w:rsidRDefault="004F2A6D" w:rsidP="00D57449">
      <w:pPr>
        <w:spacing w:line="240" w:lineRule="auto"/>
        <w:jc w:val="center"/>
        <w:rPr>
          <w:rFonts w:ascii="Verdana" w:hAnsi="Verdana"/>
          <w:b/>
          <w:sz w:val="20"/>
          <w:szCs w:val="20"/>
        </w:rPr>
      </w:pPr>
      <w:r w:rsidRPr="00C618CE">
        <w:rPr>
          <w:rFonts w:ascii="Verdana" w:hAnsi="Verdana"/>
          <w:b/>
          <w:sz w:val="20"/>
          <w:szCs w:val="20"/>
        </w:rPr>
        <w:t>Dotyczy: przetargu nie</w:t>
      </w:r>
      <w:r w:rsidR="00404AF3" w:rsidRPr="00C618CE">
        <w:rPr>
          <w:rFonts w:ascii="Verdana" w:hAnsi="Verdana"/>
          <w:b/>
          <w:sz w:val="20"/>
          <w:szCs w:val="20"/>
        </w:rPr>
        <w:t xml:space="preserve">ograniczonego na </w:t>
      </w:r>
      <w:r w:rsidR="000F2005" w:rsidRPr="00C618CE">
        <w:rPr>
          <w:rFonts w:ascii="Verdana" w:hAnsi="Verdana"/>
          <w:b/>
          <w:sz w:val="20"/>
          <w:szCs w:val="20"/>
        </w:rPr>
        <w:t>DOSTAWĘ</w:t>
      </w:r>
      <w:r w:rsidR="007E13A5" w:rsidRPr="00C618CE">
        <w:rPr>
          <w:rFonts w:ascii="Verdana" w:hAnsi="Verdana"/>
          <w:b/>
          <w:sz w:val="20"/>
          <w:szCs w:val="20"/>
        </w:rPr>
        <w:t xml:space="preserve"> </w:t>
      </w:r>
      <w:r w:rsidR="00D84C2E" w:rsidRPr="00C618CE">
        <w:rPr>
          <w:rFonts w:ascii="Verdana" w:hAnsi="Verdana"/>
          <w:b/>
          <w:sz w:val="20"/>
          <w:szCs w:val="20"/>
        </w:rPr>
        <w:t>LEKÓW OGÓLNYCH, WYROBÓW MEDYCZNYCH, LEKÓW Z IMPORTU DOCELOWEGO, LEKÓW ODURZAJĄCYCH I PSYCHOTROPOWYCH</w:t>
      </w:r>
    </w:p>
    <w:p w:rsidR="00E90CA7" w:rsidRPr="00C618CE" w:rsidRDefault="00E90CA7" w:rsidP="00D57449">
      <w:pPr>
        <w:spacing w:after="0" w:line="240" w:lineRule="auto"/>
        <w:ind w:left="-142"/>
        <w:jc w:val="both"/>
        <w:rPr>
          <w:rFonts w:ascii="Verdana" w:hAnsi="Verdana"/>
          <w:b/>
          <w:sz w:val="20"/>
          <w:szCs w:val="20"/>
        </w:rPr>
      </w:pPr>
    </w:p>
    <w:p w:rsidR="004F2A6D" w:rsidRPr="00C618CE" w:rsidRDefault="00A60147" w:rsidP="00D57449">
      <w:pPr>
        <w:spacing w:after="0" w:line="240" w:lineRule="auto"/>
        <w:ind w:firstLine="708"/>
        <w:jc w:val="both"/>
        <w:rPr>
          <w:rFonts w:ascii="Verdana" w:hAnsi="Verdana"/>
          <w:sz w:val="20"/>
          <w:szCs w:val="20"/>
        </w:rPr>
      </w:pPr>
      <w:r w:rsidRPr="00C618CE">
        <w:rPr>
          <w:rFonts w:ascii="Verdana" w:hAnsi="Verdana"/>
          <w:sz w:val="20"/>
          <w:szCs w:val="20"/>
        </w:rPr>
        <w:t>Zgodnie z art. 135 ust. 2</w:t>
      </w:r>
      <w:r w:rsidR="004F2A6D" w:rsidRPr="00C618CE">
        <w:rPr>
          <w:rFonts w:ascii="Verdana" w:hAnsi="Verdana"/>
          <w:sz w:val="20"/>
          <w:szCs w:val="20"/>
        </w:rPr>
        <w:t xml:space="preserve"> ustawy Praw</w:t>
      </w:r>
      <w:r w:rsidRPr="00C618CE">
        <w:rPr>
          <w:rFonts w:ascii="Verdana" w:hAnsi="Verdana"/>
          <w:sz w:val="20"/>
          <w:szCs w:val="20"/>
        </w:rPr>
        <w:t>o Zamówień Publicznych z dnia 11 września 2019</w:t>
      </w:r>
      <w:r w:rsidR="009A3861" w:rsidRPr="00C618CE">
        <w:rPr>
          <w:rFonts w:ascii="Verdana" w:hAnsi="Verdana"/>
          <w:sz w:val="20"/>
          <w:szCs w:val="20"/>
        </w:rPr>
        <w:t>r. (</w:t>
      </w:r>
      <w:proofErr w:type="spellStart"/>
      <w:r w:rsidR="009A3861" w:rsidRPr="00C618CE">
        <w:rPr>
          <w:rFonts w:ascii="Verdana" w:hAnsi="Verdana"/>
          <w:sz w:val="20"/>
          <w:szCs w:val="20"/>
        </w:rPr>
        <w:t>t.j</w:t>
      </w:r>
      <w:proofErr w:type="spellEnd"/>
      <w:r w:rsidR="009A3861" w:rsidRPr="00C618CE">
        <w:rPr>
          <w:rFonts w:ascii="Verdana" w:hAnsi="Verdana"/>
          <w:sz w:val="20"/>
          <w:szCs w:val="20"/>
        </w:rPr>
        <w:t xml:space="preserve">. </w:t>
      </w:r>
      <w:proofErr w:type="spellStart"/>
      <w:r w:rsidR="009A3861" w:rsidRPr="00C618CE">
        <w:rPr>
          <w:rFonts w:ascii="Verdana" w:hAnsi="Verdana"/>
          <w:sz w:val="20"/>
          <w:szCs w:val="20"/>
        </w:rPr>
        <w:t>Dz.U</w:t>
      </w:r>
      <w:proofErr w:type="spellEnd"/>
      <w:r w:rsidR="009A3861" w:rsidRPr="00C618CE">
        <w:rPr>
          <w:rFonts w:ascii="Verdana" w:hAnsi="Verdana"/>
          <w:sz w:val="20"/>
          <w:szCs w:val="20"/>
        </w:rPr>
        <w:t>. z 2019</w:t>
      </w:r>
      <w:r w:rsidR="004F2A6D" w:rsidRPr="00C618CE">
        <w:rPr>
          <w:rFonts w:ascii="Verdana" w:hAnsi="Verdana"/>
          <w:sz w:val="20"/>
          <w:szCs w:val="20"/>
        </w:rPr>
        <w:t xml:space="preserve"> r. poz. </w:t>
      </w:r>
      <w:r w:rsidRPr="00C618CE">
        <w:rPr>
          <w:rFonts w:ascii="Verdana" w:hAnsi="Verdana" w:cs="Arial"/>
          <w:sz w:val="20"/>
          <w:szCs w:val="20"/>
        </w:rPr>
        <w:t>2019</w:t>
      </w:r>
      <w:r w:rsidR="004F2A6D" w:rsidRPr="00C618CE">
        <w:rPr>
          <w:rFonts w:ascii="Verdana" w:hAnsi="Verdana" w:cs="Arial"/>
          <w:sz w:val="20"/>
          <w:szCs w:val="20"/>
        </w:rPr>
        <w:t xml:space="preserve"> ze zm.</w:t>
      </w:r>
      <w:r w:rsidR="004F2A6D" w:rsidRPr="00C618CE">
        <w:rPr>
          <w:rFonts w:ascii="Verdana" w:hAnsi="Verdana"/>
          <w:sz w:val="20"/>
          <w:szCs w:val="20"/>
        </w:rPr>
        <w:t>), Wielkopolskie Centrum Pulmonologii i Torakochirurgii SP ZOZ udziela wyjaśnień dotyczących Specyfikacj</w:t>
      </w:r>
      <w:r w:rsidRPr="00C618CE">
        <w:rPr>
          <w:rFonts w:ascii="Verdana" w:hAnsi="Verdana"/>
          <w:sz w:val="20"/>
          <w:szCs w:val="20"/>
        </w:rPr>
        <w:t xml:space="preserve">i </w:t>
      </w:r>
      <w:r w:rsidR="00F47F48" w:rsidRPr="00C618CE">
        <w:rPr>
          <w:rFonts w:ascii="Verdana" w:hAnsi="Verdana"/>
          <w:sz w:val="20"/>
          <w:szCs w:val="20"/>
        </w:rPr>
        <w:t>Warunków Zamó</w:t>
      </w:r>
      <w:r w:rsidRPr="00C618CE">
        <w:rPr>
          <w:rFonts w:ascii="Verdana" w:hAnsi="Verdana"/>
          <w:sz w:val="20"/>
          <w:szCs w:val="20"/>
        </w:rPr>
        <w:t>wienia oraz na podstawie art. 137 ust.1-2</w:t>
      </w:r>
      <w:r w:rsidR="00F47F48" w:rsidRPr="00C618CE">
        <w:rPr>
          <w:rFonts w:ascii="Verdana" w:hAnsi="Verdana"/>
          <w:sz w:val="20"/>
          <w:szCs w:val="20"/>
        </w:rPr>
        <w:t xml:space="preserve"> ustawy Prawo Zamów</w:t>
      </w:r>
      <w:r w:rsidRPr="00C618CE">
        <w:rPr>
          <w:rFonts w:ascii="Verdana" w:hAnsi="Verdana"/>
          <w:sz w:val="20"/>
          <w:szCs w:val="20"/>
        </w:rPr>
        <w:t>ień Publicznych zmienia treść S</w:t>
      </w:r>
      <w:r w:rsidR="00F47F48" w:rsidRPr="00C618CE">
        <w:rPr>
          <w:rFonts w:ascii="Verdana" w:hAnsi="Verdana"/>
          <w:sz w:val="20"/>
          <w:szCs w:val="20"/>
        </w:rPr>
        <w:t>WZ</w:t>
      </w:r>
      <w:r w:rsidR="00F4461A" w:rsidRPr="00C618CE">
        <w:rPr>
          <w:rFonts w:ascii="Verdana" w:hAnsi="Verdana"/>
          <w:sz w:val="20"/>
          <w:szCs w:val="20"/>
        </w:rPr>
        <w:t>.</w:t>
      </w:r>
    </w:p>
    <w:p w:rsidR="00250698" w:rsidRPr="00C618CE" w:rsidRDefault="00250698" w:rsidP="00D57449">
      <w:pPr>
        <w:spacing w:after="0" w:line="240" w:lineRule="auto"/>
        <w:ind w:firstLine="708"/>
        <w:jc w:val="center"/>
        <w:rPr>
          <w:rFonts w:ascii="Verdana" w:hAnsi="Verdana"/>
          <w:b/>
          <w:sz w:val="20"/>
          <w:szCs w:val="20"/>
        </w:rPr>
      </w:pPr>
    </w:p>
    <w:p w:rsidR="003B7C73" w:rsidRPr="00C618CE" w:rsidRDefault="003B7C73" w:rsidP="00D57449">
      <w:pPr>
        <w:spacing w:line="240" w:lineRule="auto"/>
        <w:rPr>
          <w:rFonts w:ascii="Verdana" w:hAnsi="Verdana" w:cs="Calibri"/>
          <w:b/>
          <w:bCs/>
          <w:iCs/>
          <w:sz w:val="20"/>
          <w:szCs w:val="20"/>
          <w:u w:val="single"/>
          <w:lang w:eastAsia="pl-PL"/>
        </w:rPr>
      </w:pPr>
      <w:r w:rsidRPr="00C618CE">
        <w:rPr>
          <w:rFonts w:ascii="Verdana" w:hAnsi="Verdana" w:cs="Calibri"/>
          <w:b/>
          <w:bCs/>
          <w:iCs/>
          <w:sz w:val="20"/>
          <w:szCs w:val="20"/>
          <w:u w:val="single"/>
          <w:lang w:eastAsia="pl-PL"/>
        </w:rPr>
        <w:t xml:space="preserve">Pytanie nr 1 </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 Dotyczy Pakietu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Celem usprawnienia procesu realizacji umowy zwracamy się do Zamawiającego czy przewiduje taką możliwość, aby po podpisaniu umowy zobowiązał się do przekazywania Wykonawcy przewidywalnego - orientacyjnego w okresie kwartalnym/miesięcznym harmonogramu oczekiwanych dostaw/zamówień? Pozwoli to Wykonawcy w odpowiednim czasie zarezerwować wymagany dostawą towar dla Zamawiającego.</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2 Dotyczy wzoru umowy Pakiet nr 16:</w:t>
      </w:r>
    </w:p>
    <w:p w:rsidR="004E0749" w:rsidRPr="00C618CE" w:rsidRDefault="004E0749" w:rsidP="004E0749">
      <w:pPr>
        <w:tabs>
          <w:tab w:val="left" w:pos="1035"/>
        </w:tabs>
        <w:spacing w:after="0" w:line="240" w:lineRule="auto"/>
        <w:ind w:right="-2"/>
        <w:jc w:val="both"/>
        <w:rPr>
          <w:rFonts w:ascii="Tahoma" w:hAnsi="Tahoma" w:cs="Tahoma"/>
          <w:sz w:val="20"/>
          <w:szCs w:val="20"/>
        </w:rPr>
      </w:pPr>
      <w:r w:rsidRPr="00C618CE">
        <w:rPr>
          <w:rFonts w:ascii="Tahoma" w:hAnsi="Tahoma" w:cs="Tahoma"/>
          <w:sz w:val="20"/>
          <w:szCs w:val="20"/>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C618CE">
        <w:rPr>
          <w:rFonts w:ascii="Tahoma" w:hAnsi="Tahoma" w:cs="Tahoma"/>
          <w:sz w:val="20"/>
          <w:szCs w:val="20"/>
          <w:shd w:val="clear" w:color="auto" w:fill="FFFFFF"/>
        </w:rPr>
        <w:t>Wyroku KIO z dnia 27 grudnia 2011 roku (KIO 2649/11): „</w:t>
      </w:r>
      <w:r w:rsidRPr="00C618CE">
        <w:rPr>
          <w:rFonts w:ascii="Tahoma" w:eastAsia="Times New Roman" w:hAnsi="Tahoma" w:cs="Tahoma"/>
          <w:i/>
          <w:iCs/>
          <w:sz w:val="20"/>
          <w:szCs w:val="20"/>
          <w:lang w:eastAsia="pl-PL"/>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rsidR="004E0749" w:rsidRPr="00C618CE" w:rsidRDefault="004E0749" w:rsidP="004E0749">
      <w:pPr>
        <w:tabs>
          <w:tab w:val="left" w:pos="1035"/>
        </w:tabs>
        <w:spacing w:after="0" w:line="240" w:lineRule="auto"/>
        <w:ind w:right="-2"/>
        <w:jc w:val="both"/>
        <w:rPr>
          <w:rFonts w:ascii="Tahoma" w:hAnsi="Tahoma" w:cs="Tahoma"/>
          <w:sz w:val="20"/>
          <w:szCs w:val="20"/>
        </w:rPr>
      </w:pPr>
      <w:r w:rsidRPr="00C618CE">
        <w:rPr>
          <w:rFonts w:ascii="Tahoma" w:hAnsi="Tahoma" w:cs="Tahoma"/>
          <w:sz w:val="20"/>
          <w:szCs w:val="20"/>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C618CE">
        <w:rPr>
          <w:rFonts w:ascii="Tahoma" w:hAnsi="Tahoma" w:cs="Tahoma"/>
          <w:sz w:val="20"/>
          <w:szCs w:val="20"/>
          <w:shd w:val="clear" w:color="auto" w:fill="FFFFFF"/>
        </w:rPr>
        <w:t>3.10.2014 r., KIO 1944/14: „</w:t>
      </w:r>
      <w:r w:rsidRPr="00C618CE">
        <w:rPr>
          <w:rFonts w:ascii="Tahoma" w:hAnsi="Tahoma" w:cs="Tahoma"/>
          <w:i/>
          <w:iCs/>
          <w:sz w:val="20"/>
          <w:szCs w:val="20"/>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C618CE">
        <w:rPr>
          <w:rFonts w:ascii="Tahoma" w:hAnsi="Tahoma" w:cs="Tahoma"/>
          <w:sz w:val="20"/>
          <w:szCs w:val="20"/>
          <w:shd w:val="clear" w:color="auto" w:fill="FFFFFF"/>
        </w:rPr>
        <w:t>”</w:t>
      </w:r>
      <w:r w:rsidRPr="00C618CE">
        <w:rPr>
          <w:rFonts w:ascii="Tahoma" w:hAnsi="Tahoma" w:cs="Tahoma"/>
          <w:sz w:val="20"/>
          <w:szCs w:val="20"/>
        </w:rPr>
        <w:t xml:space="preserve">. </w:t>
      </w:r>
    </w:p>
    <w:p w:rsidR="004E0749" w:rsidRPr="00C618CE" w:rsidRDefault="004E0749" w:rsidP="004E0749">
      <w:pPr>
        <w:tabs>
          <w:tab w:val="left" w:pos="1035"/>
        </w:tabs>
        <w:spacing w:after="0" w:line="240" w:lineRule="auto"/>
        <w:ind w:right="-2"/>
        <w:jc w:val="both"/>
        <w:rPr>
          <w:rFonts w:ascii="Tahoma" w:hAnsi="Tahoma" w:cs="Tahoma"/>
          <w:sz w:val="20"/>
          <w:szCs w:val="20"/>
        </w:rPr>
      </w:pPr>
      <w:r w:rsidRPr="00C618CE">
        <w:rPr>
          <w:rFonts w:ascii="Tahoma" w:hAnsi="Tahoma" w:cs="Tahoma"/>
          <w:sz w:val="20"/>
          <w:szCs w:val="20"/>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3 Dotyczy wzoru umowy Pakiet nr 16:</w:t>
      </w:r>
    </w:p>
    <w:p w:rsidR="004E0749" w:rsidRPr="00C618CE" w:rsidRDefault="004E0749" w:rsidP="004E0749">
      <w:pPr>
        <w:pStyle w:val="Tekstpodstawowywcity3"/>
        <w:spacing w:after="0" w:line="240" w:lineRule="auto"/>
        <w:ind w:left="0" w:right="-2"/>
        <w:jc w:val="both"/>
        <w:rPr>
          <w:rFonts w:ascii="Tahoma" w:hAnsi="Tahoma" w:cs="Tahoma"/>
          <w:sz w:val="20"/>
          <w:szCs w:val="20"/>
        </w:rPr>
      </w:pPr>
      <w:r w:rsidRPr="00C618CE">
        <w:rPr>
          <w:rFonts w:ascii="Tahoma" w:hAnsi="Tahoma" w:cs="Tahoma"/>
          <w:sz w:val="20"/>
          <w:szCs w:val="20"/>
        </w:rPr>
        <w:t xml:space="preserve">Zważywszy na doniosłe i nieodwracalne skutki prawne rozwiązania umowy, celowe jest, aby przed rozwiązaniem umowy przez Zamawiającego wykonawca został wezwany do należytego wykonywania </w:t>
      </w:r>
      <w:r w:rsidRPr="00C618CE">
        <w:rPr>
          <w:rFonts w:ascii="Tahoma" w:hAnsi="Tahoma" w:cs="Tahoma"/>
          <w:sz w:val="20"/>
          <w:szCs w:val="20"/>
        </w:rPr>
        <w:lastRenderedPageBreak/>
        <w:t>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rsidR="004E0749" w:rsidRPr="00C618CE" w:rsidRDefault="004E0749" w:rsidP="004E0749">
      <w:pPr>
        <w:pStyle w:val="Tekstpodstawowywcity3"/>
        <w:spacing w:after="0" w:line="240" w:lineRule="auto"/>
        <w:ind w:left="0" w:right="-2"/>
        <w:jc w:val="both"/>
        <w:rPr>
          <w:rFonts w:ascii="Tahoma" w:hAnsi="Tahoma" w:cs="Tahoma"/>
          <w:sz w:val="20"/>
          <w:szCs w:val="20"/>
        </w:rPr>
      </w:pPr>
      <w:r w:rsidRPr="00C618CE">
        <w:rPr>
          <w:rFonts w:ascii="Tahoma" w:hAnsi="Tahoma" w:cs="Tahoma"/>
          <w:sz w:val="20"/>
          <w:szCs w:val="20"/>
        </w:rPr>
        <w:t>Pytanie nr 4 Dotyczy wzoru umowy Pakiet nr 16:</w:t>
      </w:r>
    </w:p>
    <w:p w:rsidR="004E0749" w:rsidRPr="00C618CE" w:rsidRDefault="004E0749" w:rsidP="004E0749">
      <w:pPr>
        <w:pStyle w:val="Tekstpodstawowywcity3"/>
        <w:spacing w:after="0" w:line="240" w:lineRule="auto"/>
        <w:ind w:left="0" w:right="-2"/>
        <w:jc w:val="both"/>
        <w:rPr>
          <w:rFonts w:ascii="Tahoma" w:hAnsi="Tahoma" w:cs="Tahoma"/>
          <w:sz w:val="20"/>
          <w:szCs w:val="20"/>
        </w:rPr>
      </w:pPr>
      <w:r w:rsidRPr="00C618CE">
        <w:rPr>
          <w:rFonts w:ascii="Tahoma" w:hAnsi="Tahoma" w:cs="Tahoma"/>
          <w:sz w:val="20"/>
          <w:szCs w:val="20"/>
        </w:rPr>
        <w:t>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5 Dotyczy wzoru umowy Pakiet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 xml:space="preserve">W związku z tym iż  zgodnie art. 431 ustawy PZP zarówno wykonawca jak i Zamawiający obowiązani są współdziałać przy wykonywaniu umowy w celu należytej realizacji  zamówienia Wykonawca zwraca się z wnioskiem do Zamawiającego o zmianę zapisów projektu umowy w§ 4, mając na względzie zgodną z prawem i równorzędną relację łączącą Zamawiającego z Wykonawcą na: </w:t>
      </w:r>
    </w:p>
    <w:p w:rsidR="004E0749" w:rsidRPr="00C618CE" w:rsidRDefault="004E0749" w:rsidP="004E0749">
      <w:pPr>
        <w:spacing w:after="0" w:line="240" w:lineRule="auto"/>
        <w:ind w:right="-2"/>
        <w:jc w:val="both"/>
        <w:rPr>
          <w:rFonts w:ascii="Tahoma" w:hAnsi="Tahoma" w:cs="Tahoma"/>
          <w:i/>
          <w:sz w:val="20"/>
          <w:szCs w:val="20"/>
        </w:rPr>
      </w:pPr>
      <w:r w:rsidRPr="00C618CE">
        <w:rPr>
          <w:rFonts w:ascii="Tahoma" w:hAnsi="Tahoma" w:cs="Tahoma"/>
          <w:i/>
          <w:sz w:val="20"/>
          <w:szCs w:val="20"/>
        </w:rPr>
        <w:t>Zamawiający zapłaci Wykonawcy kary umowne za: odstąpienie od umowy lub jej rozwiązanie z powodu okoliczności, za które odpowiada Zamawiający, w wysokości 10 % niezrealizowanej wartości netto umowy.</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C618CE">
        <w:rPr>
          <w:rFonts w:ascii="Tahoma" w:hAnsi="Tahoma" w:cs="Tahoma"/>
          <w:sz w:val="20"/>
          <w:szCs w:val="20"/>
          <w:vertAlign w:val="superscript"/>
        </w:rPr>
        <w:t xml:space="preserve">1 </w:t>
      </w:r>
      <w:r w:rsidRPr="00C618CE">
        <w:rPr>
          <w:rFonts w:ascii="Tahoma" w:hAnsi="Tahoma" w:cs="Tahoma"/>
          <w:sz w:val="20"/>
          <w:szCs w:val="20"/>
        </w:rPr>
        <w:t xml:space="preserve">KC), pozwalające na uznanie wykonawcy za partnera, szanujące jego podstawowe prawa i pozwalające na </w:t>
      </w:r>
      <w:r w:rsidRPr="00C618CE">
        <w:rPr>
          <w:rFonts w:ascii="Tahoma" w:eastAsia="Times New Roman" w:hAnsi="Tahoma" w:cs="Tahoma"/>
          <w:color w:val="000000"/>
          <w:sz w:val="20"/>
          <w:szCs w:val="20"/>
          <w:lang w:eastAsia="pl-PL"/>
        </w:rPr>
        <w:t>zrównoważone i partnerskie relacje między zamawiającym i wykonawcą.</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6 Dotyczy wzoru umowy Pakiet nr 16:</w:t>
      </w:r>
    </w:p>
    <w:p w:rsidR="004E0749" w:rsidRPr="00C618CE" w:rsidRDefault="004E0749" w:rsidP="004E0749">
      <w:pPr>
        <w:autoSpaceDE w:val="0"/>
        <w:autoSpaceDN w:val="0"/>
        <w:adjustRightInd w:val="0"/>
        <w:spacing w:after="0" w:line="240" w:lineRule="auto"/>
        <w:ind w:right="-2"/>
        <w:jc w:val="both"/>
        <w:rPr>
          <w:rFonts w:ascii="Tahoma" w:hAnsi="Tahoma" w:cs="Tahoma"/>
          <w:sz w:val="20"/>
          <w:szCs w:val="20"/>
        </w:rPr>
      </w:pPr>
      <w:r w:rsidRPr="00C618CE">
        <w:rPr>
          <w:rFonts w:ascii="Tahoma" w:hAnsi="Tahoma" w:cs="Tahoma"/>
          <w:sz w:val="20"/>
          <w:szCs w:val="20"/>
        </w:rPr>
        <w:t>Prosimy o wyjaśnienie czy Zamawiający wyrazi zgodę na dodanie do umowy sformułowania, iż</w:t>
      </w:r>
    </w:p>
    <w:p w:rsidR="004E0749" w:rsidRPr="00C618CE" w:rsidRDefault="004E0749" w:rsidP="004E0749">
      <w:pPr>
        <w:autoSpaceDE w:val="0"/>
        <w:autoSpaceDN w:val="0"/>
        <w:adjustRightInd w:val="0"/>
        <w:spacing w:after="0" w:line="240" w:lineRule="auto"/>
        <w:ind w:right="-2"/>
        <w:jc w:val="both"/>
        <w:rPr>
          <w:rFonts w:ascii="Tahoma" w:hAnsi="Tahoma" w:cs="Tahoma"/>
          <w:bCs/>
          <w:i/>
          <w:iCs/>
          <w:sz w:val="20"/>
          <w:szCs w:val="20"/>
        </w:rPr>
      </w:pPr>
      <w:r w:rsidRPr="00C618CE">
        <w:rPr>
          <w:rFonts w:ascii="Tahoma" w:hAnsi="Tahoma" w:cs="Tahoma"/>
          <w:bCs/>
          <w:i/>
          <w:iCs/>
          <w:sz w:val="20"/>
          <w:szCs w:val="20"/>
        </w:rPr>
        <w:t xml:space="preserve"> „Zamawiający będzie składał zamówienia według bieżących potrzeb, przy czym wartość zamówienia jednostkowego nie powinna być mniejsza niż 300 zł. netto”?</w:t>
      </w:r>
    </w:p>
    <w:p w:rsidR="004E0749" w:rsidRPr="00C618CE" w:rsidRDefault="004E0749" w:rsidP="004E0749">
      <w:pPr>
        <w:autoSpaceDE w:val="0"/>
        <w:autoSpaceDN w:val="0"/>
        <w:adjustRightInd w:val="0"/>
        <w:spacing w:after="0" w:line="240" w:lineRule="auto"/>
        <w:ind w:right="-2"/>
        <w:jc w:val="both"/>
        <w:rPr>
          <w:rFonts w:ascii="Tahoma" w:hAnsi="Tahoma" w:cs="Tahoma"/>
          <w:iCs/>
          <w:sz w:val="20"/>
          <w:szCs w:val="20"/>
        </w:rPr>
      </w:pPr>
      <w:r w:rsidRPr="00C618CE">
        <w:rPr>
          <w:rFonts w:ascii="Tahoma" w:hAnsi="Tahoma" w:cs="Tahoma"/>
          <w:iCs/>
          <w:sz w:val="20"/>
          <w:szCs w:val="20"/>
        </w:rPr>
        <w:t xml:space="preserve">Mając na względzie czynniki ekologiczne i ekonomiczne , chcielibyśmy dążyć do ograniczenia liczby opakowań, ilości listów przewozowych i faktur w formie papierowej. W związku z tym prosimy o ustanowienie minimalnej wartości zamówienia w kwocie 300 zł. </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7 Dotyczy wzoru umowy Pakiet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 xml:space="preserve">Wykonawca zwraca się z wnioskiem do Zamawiającego o dokonanie modyfikacji  zapisów do projektu umowy w § 4 ust.1 </w:t>
      </w:r>
      <w:proofErr w:type="spellStart"/>
      <w:r w:rsidRPr="00C618CE">
        <w:rPr>
          <w:rFonts w:ascii="Tahoma" w:hAnsi="Tahoma" w:cs="Tahoma"/>
          <w:sz w:val="20"/>
          <w:szCs w:val="20"/>
        </w:rPr>
        <w:t>pkt</w:t>
      </w:r>
      <w:proofErr w:type="spellEnd"/>
      <w:r w:rsidRPr="00C618CE">
        <w:rPr>
          <w:rFonts w:ascii="Tahoma" w:hAnsi="Tahoma" w:cs="Tahoma"/>
          <w:sz w:val="20"/>
          <w:szCs w:val="20"/>
        </w:rPr>
        <w:t xml:space="preserve"> 1) i 2) poprzez zmniejszenie wysokości kar umownych do 0,5% zamiast obecnych 2% z uwagi na nieadekwatność ich wysokości do danego niespełnienia świadczenia umowy?</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Wprawdzie nie istnieją przepisy regulujące wysokości kar umownych, jednak przy ustaleniu wysokości kar Zamawiający powinien opierać się na zasadzie równości i ekwiwalentności stron, a tym samym wymagać od Wykonawcy płacenia kar w takiej samej lub nieznacznie wyższej wysokości, w jakiej sam Zamawiający może ewentualnie płacić za zwłokę w płaceniu za towar.</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Zamawiający nie powinien wykorzystywać swojej dominującej pozycji ustalając wysokość kar umownych. Kary umowne powinny mieć charakter dyscyplinujący w stosunku do Wykonawcy, a nie prowadzić do wzbogacenia się Zamawiającego, a taką funkcję zaczynają pełnić w momencie, gdy okazuje się, iż wartość kary umownej może przekroczyć wartość zapłaty należną Wykonawcy za dostarczony towar. W tym miejscu należy przywołać treść art. 484 § 2 Kodeksu cywilnego, który stanowi, iż w przypadku, gdy zobowiązanie zostało wykonane w znacznej części dłużnik może żądać zmniejszenia kary umownej, to samo dotyczy przypadku, gdy kara jest rażąco wygórowana.</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Dlatego też w przypadku braku zgody Zamawiającego na zmniejszenie kar umownych w momencie, gdy będą one naliczane, Wykonawca będzie zmuszony podjąć odpowiednie kroki prawne celem miarkowania tych kar, a co za tym idzie ochrony swoich interesów.</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lastRenderedPageBreak/>
        <w:t>Pytanie nr 8 Dotyczy wzoru umowy Pakiet nr 16:</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Czy Zamawiający wyrazi zgodę na dodanie do wzoru umowy klauzuli wyłączającej odpowiedzialność Stron na wypadek wystąpienia tzw. siły wyższej?</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9 Dotyczy wzoru umowy Pakiet nr 16:</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Uprzejmie prosimy o możliwość wprowadzenia zapisów dotyczących zmian umowy w zakresie możliwości dostarczenia zamienników o parametrach nie gorszych niż przedmiot umowy. W obecnej sytuacji pandemii Covid-19 i wiążących się z nią kłopotów w zapewnieniu ciągłości dostaw asortymentu, surowców potrzebnych do produkcji, braków kadrowych spowodowanych chorobą pracowników, Wykonawca nie zawsze ma wpływ na terminową dostawę towaru, natomiast w przypadku wprowadzenia zamienników istnieje realna szansa na terminowe wywiązanie się z umowy i niewstrzymywanie szpitala w świadczeniu usług.</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10 Dotyczy wzoru umowy Pakiet nr 16:</w:t>
      </w:r>
    </w:p>
    <w:p w:rsidR="004E0749" w:rsidRPr="00C618CE" w:rsidRDefault="004E0749" w:rsidP="004E0749">
      <w:pPr>
        <w:spacing w:after="0" w:line="240" w:lineRule="auto"/>
        <w:jc w:val="both"/>
        <w:rPr>
          <w:rFonts w:ascii="Tahoma" w:hAnsi="Tahoma" w:cs="Tahoma"/>
          <w:sz w:val="20"/>
          <w:szCs w:val="20"/>
        </w:rPr>
      </w:pPr>
      <w:r w:rsidRPr="00C618CE">
        <w:rPr>
          <w:rFonts w:ascii="Tahoma" w:hAnsi="Tahoma" w:cs="Tahoma"/>
          <w:sz w:val="20"/>
          <w:szCs w:val="20"/>
        </w:rPr>
        <w:t xml:space="preserve">Zwracamy się z uprzejmą prośbą o zmianę terminu dostawy przedmiotu umowy w pakiecie nr 16 z 1 dnia roboczego na 3 dni robocze. Z uwagi na obecnie panującą epidemię wirusa SARS-CoV-2 i związane z tym przerwy w produkcji/czasowy brak surowca jak również z uwagi na ogólnoświatową sytuację polityczno-gospodarczą spowodowaną działaniami zbrojnymi rozpoczętymi w ostatnich dniach na terenie </w:t>
      </w:r>
      <w:proofErr w:type="spellStart"/>
      <w:r w:rsidRPr="00C618CE">
        <w:rPr>
          <w:rFonts w:ascii="Tahoma" w:hAnsi="Tahoma" w:cs="Tahoma"/>
          <w:sz w:val="20"/>
          <w:szCs w:val="20"/>
        </w:rPr>
        <w:t>Ukrainy,terminy</w:t>
      </w:r>
      <w:proofErr w:type="spellEnd"/>
      <w:r w:rsidRPr="00C618CE">
        <w:rPr>
          <w:rFonts w:ascii="Tahoma" w:hAnsi="Tahoma" w:cs="Tahoma"/>
          <w:sz w:val="20"/>
          <w:szCs w:val="20"/>
        </w:rPr>
        <w:t xml:space="preserve"> produkcji parafiny i ich dostaw uległy wydłużeniu. W konsekwencji Wykonawca zwraca się wnioskiem o dostosowanie i urealnienie terminu dostawy w sposób wskazany powyżej. Na marginesie Wykonawca nadmienia, iż termin dostawy nie stanowi elementu oceny oferty, a jego modyfikacja może przełożyć się jedynie na poszerzenie kręgu wykonawców uczestniczących w </w:t>
      </w:r>
      <w:proofErr w:type="spellStart"/>
      <w:r w:rsidRPr="00C618CE">
        <w:rPr>
          <w:rFonts w:ascii="Tahoma" w:hAnsi="Tahoma" w:cs="Tahoma"/>
          <w:sz w:val="20"/>
          <w:szCs w:val="20"/>
        </w:rPr>
        <w:t>postępowaniu.Wykonawca</w:t>
      </w:r>
      <w:proofErr w:type="spellEnd"/>
      <w:r w:rsidRPr="00C618CE">
        <w:rPr>
          <w:rFonts w:ascii="Tahoma" w:hAnsi="Tahoma" w:cs="Tahoma"/>
          <w:sz w:val="20"/>
          <w:szCs w:val="20"/>
        </w:rPr>
        <w:t xml:space="preserve"> nie chcąc dopuścić do opóźnienia w dostawie z przyczyn od nas nie zależnych prosi o wydłużenie terminu realizacji jak na wstępie. </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11 Dotyczy wzoru umowy Pakiet nr 16:</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 xml:space="preserve">Prosimy o usunięcie postanowienia § 4 ust 2 projektu umowy uprawniającego Zamawiającego do potrącania kar umownych z wynagrodzeniem wykonawcy. </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 xml:space="preserve">Postanowienie takie narusza zasadę równowagi stron i proporcjonalności.  </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Wskazujemy, ponadto zwracamy uwagę, iż w obecnej sytuacji związanej z COVID-19 przepisy prawa wprost zakazują Zamawiającemu dokonywania tego typu potrąceń. Bowiem zgodnie z art. 15r¹ ustawy o szczególnych rozwiązaniach związanych z zapobieganiem, przeciwdziałaniem i zwalczaniem covid-19, innych chorób zakaźnych oraz wywołanych nimi sytuacji kryzysowych z dnia 2 marca 2020 r. (</w:t>
      </w:r>
      <w:proofErr w:type="spellStart"/>
      <w:r w:rsidRPr="00C618CE">
        <w:rPr>
          <w:rFonts w:ascii="Tahoma" w:hAnsi="Tahoma" w:cs="Tahoma"/>
          <w:bCs/>
          <w:sz w:val="20"/>
          <w:szCs w:val="20"/>
        </w:rPr>
        <w:t>Dz.U</w:t>
      </w:r>
      <w:proofErr w:type="spellEnd"/>
      <w:r w:rsidRPr="00C618CE">
        <w:rPr>
          <w:rFonts w:ascii="Tahoma" w:hAnsi="Tahoma" w:cs="Tahoma"/>
          <w:bCs/>
          <w:sz w:val="20"/>
          <w:szCs w:val="20"/>
        </w:rPr>
        <w:t>. z 2020 r. poz. 374, ze zm.)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zamówienie publiczne 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12 Dotyczy wzoru umowy Pakiet nr 16:</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Czy Zamawiający wyrazi zgodę na dodanie do wzoru umowy klauzuli waloryzacyjnej?</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lastRenderedPageBreak/>
        <w:t>Wykonawca proponuje następującą treść ww. klauzuli: </w:t>
      </w:r>
    </w:p>
    <w:p w:rsidR="004E0749" w:rsidRPr="00C618CE" w:rsidRDefault="004E0749" w:rsidP="004E0749">
      <w:pPr>
        <w:spacing w:after="0" w:line="240" w:lineRule="auto"/>
        <w:ind w:right="-2"/>
        <w:jc w:val="both"/>
        <w:rPr>
          <w:rFonts w:ascii="Tahoma" w:hAnsi="Tahoma" w:cs="Tahoma"/>
          <w:bCs/>
          <w:sz w:val="20"/>
          <w:szCs w:val="20"/>
        </w:rPr>
      </w:pPr>
      <w:bookmarkStart w:id="0" w:name="_Hlk43368435"/>
      <w:r w:rsidRPr="00C618CE">
        <w:rPr>
          <w:rFonts w:ascii="Tahoma" w:hAnsi="Tahoma" w:cs="Tahoma"/>
          <w:bCs/>
          <w:sz w:val="20"/>
          <w:szCs w:val="20"/>
        </w:rPr>
        <w:t>„Strony przewidują możliwość zmiany wynagrodzenia należnego Wykonawcy w przypadku:</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zmiany średniego kursu EUR ogłoszonego w dniu zawarcia umowy o 2%, lub</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zmiany średniego kursu USD ogłoszonego w dniu zawarcia umowy o 2%, lub</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po dniu zawarcia umowy suma miesięcznych lub kwartalnych wskaźników cen i usług konsumpcyjnych opublikowanych przez Prezesa GUS przekroczy 3%</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Odpowiedzi winne być udzielane w terminie 7 dni roboczych od dnia otrzymania pisma, a cały proces negocjacji zakończony w terminie do 30 dni roboczych od daty złożenia wniosku inicjującego proces.</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 xml:space="preserve">Każdorazowo dokonana zmiana nie może skutkować podwyższeniem wynagrodzenia o 5% pierwotnej wartości Umowy.” </w:t>
      </w:r>
    </w:p>
    <w:bookmarkEnd w:id="0"/>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Wykonawca wyjaśnia, iż umowa będzie umową długoterminową (24 miesięcy z możliwością przedłużenia), i niewątpliwym jest, iż w okresie jej obowiązywania może nastąpić zmiana siły nabywczej pieniądza. Wprowadzenie klauzuli umożliwi zaktualizowanie wynagrodzenia Wykonawcy pod kątem rzeczywistej wartości ekonomicznej świadczonych dostaw, co przyczyni się zarówno do jak najpełniejszego wykonywania umowy jak również sporządzenia właściwej kalkulacji oferty zobowiązania długoterminowego.</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Dodatkowo z uwagi na ogólnoświatową sytuację polityczno-gospodarczą spowodowaną działaniami zbrojnymi rozpoczętymi w ostatnich dniach na terenie Ukrainy przez wzgląd na wynikające z tego konsekwencje w postaci wyjątkowej niestabilności kursów walut wnosimy o wprowadzenie do umowy zapisu dotyczącego możliwości zmiany umowy na wypadek ww. okoliczności.</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13 Dotyczy wzoru umowy Pakiet nr 16:</w:t>
      </w:r>
    </w:p>
    <w:p w:rsidR="004E0749" w:rsidRPr="00C618CE" w:rsidRDefault="004E0749" w:rsidP="004E0749">
      <w:pPr>
        <w:spacing w:after="0" w:line="240" w:lineRule="auto"/>
        <w:ind w:right="-2"/>
        <w:jc w:val="both"/>
        <w:rPr>
          <w:rFonts w:ascii="Tahoma" w:hAnsi="Tahoma" w:cs="Tahoma"/>
          <w:bCs/>
          <w:iCs/>
          <w:sz w:val="20"/>
          <w:szCs w:val="20"/>
        </w:rPr>
      </w:pPr>
      <w:r w:rsidRPr="00C618CE">
        <w:rPr>
          <w:rFonts w:ascii="Tahoma" w:hAnsi="Tahoma" w:cs="Tahoma"/>
          <w:bCs/>
          <w:iCs/>
          <w:sz w:val="20"/>
          <w:szCs w:val="20"/>
        </w:rPr>
        <w:t>Wykonawca zwraca się z wnioskiem o wprowadzenie do wzoru umowy poniższej klauzuli dot. wprowadzania zmian do umowy:</w:t>
      </w:r>
    </w:p>
    <w:p w:rsidR="004E0749" w:rsidRPr="00C618CE" w:rsidRDefault="004E0749" w:rsidP="004E0749">
      <w:pPr>
        <w:spacing w:after="0" w:line="240" w:lineRule="auto"/>
        <w:ind w:right="-2"/>
        <w:jc w:val="both"/>
        <w:rPr>
          <w:rFonts w:ascii="Tahoma" w:hAnsi="Tahoma" w:cs="Tahoma"/>
          <w:bCs/>
          <w:i/>
          <w:iCs/>
          <w:sz w:val="20"/>
          <w:szCs w:val="20"/>
        </w:rPr>
      </w:pPr>
      <w:r w:rsidRPr="00C618CE">
        <w:rPr>
          <w:rFonts w:ascii="Tahoma" w:hAnsi="Tahoma" w:cs="Tahoma"/>
          <w:bCs/>
          <w:i/>
          <w:iCs/>
          <w:sz w:val="20"/>
          <w:szCs w:val="20"/>
        </w:rPr>
        <w:t>Strony oświadczają, że Umowa jest zawierana w sytuacji pandemii i zbrojnej agresji Federacji Rosyjskiej na Ukrainę oraz uznają, że konsekwencje geopolityczne, ekonomiczne oraz społeczne tych zdarzeń nie są możliwe do przewidzenia. W konsekwencji za nieprzewidziane w chwili zawarcia Umowy strony uznają wszelkie okoliczności pozostające w związku z wyżej wymienionymi sytuacjami, które mogą wpłynąć na realizację tej Umowy</w:t>
      </w:r>
      <w:r w:rsidRPr="00C618CE">
        <w:rPr>
          <w:rFonts w:ascii="Tahoma" w:hAnsi="Tahoma" w:cs="Tahoma"/>
          <w:bCs/>
          <w:sz w:val="20"/>
          <w:szCs w:val="20"/>
        </w:rPr>
        <w:t xml:space="preserve">. </w:t>
      </w:r>
      <w:r w:rsidRPr="00C618CE">
        <w:rPr>
          <w:rFonts w:ascii="Tahoma" w:hAnsi="Tahoma" w:cs="Tahoma"/>
          <w:bCs/>
          <w:i/>
          <w:iCs/>
          <w:sz w:val="20"/>
          <w:szCs w:val="20"/>
        </w:rPr>
        <w:t xml:space="preserve">Na tej </w:t>
      </w:r>
      <w:proofErr w:type="spellStart"/>
      <w:r w:rsidRPr="00C618CE">
        <w:rPr>
          <w:rFonts w:ascii="Tahoma" w:hAnsi="Tahoma" w:cs="Tahoma"/>
          <w:bCs/>
          <w:i/>
          <w:iCs/>
          <w:sz w:val="20"/>
          <w:szCs w:val="20"/>
        </w:rPr>
        <w:t>zasadzieWykonawca</w:t>
      </w:r>
      <w:proofErr w:type="spellEnd"/>
      <w:r w:rsidRPr="00C618CE">
        <w:rPr>
          <w:rFonts w:ascii="Tahoma" w:hAnsi="Tahoma" w:cs="Tahoma"/>
          <w:bCs/>
          <w:i/>
          <w:iCs/>
          <w:sz w:val="20"/>
          <w:szCs w:val="20"/>
        </w:rPr>
        <w:t xml:space="preserve"> ma możliwość skorzystania z przyznanych mu tą Umową oraz przepisami prawa uprawnień w zakresie kierowania do Zamawiającego wniosków i roszczeń co do zmiany Umowy w przypadkach określonych w tej Umowie oraz przepisach powszechnie obowiązujących w każdym czasie obowiązywania Umowy. </w:t>
      </w:r>
    </w:p>
    <w:p w:rsidR="00C618CE" w:rsidRDefault="00C618CE" w:rsidP="004E0749">
      <w:pPr>
        <w:spacing w:after="0" w:line="240" w:lineRule="auto"/>
        <w:ind w:right="-2"/>
        <w:jc w:val="both"/>
        <w:rPr>
          <w:rFonts w:ascii="Tahoma" w:hAnsi="Tahoma" w:cs="Tahoma"/>
          <w:sz w:val="20"/>
          <w:szCs w:val="20"/>
        </w:rPr>
      </w:pP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14 Dotyczy SWZ Pakiet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W związku z  wprowadzonym przez Zamawiającego warunkiem udziału w postępowaniu dot. posiadania zezwolenia na prowadzenie hurtowni farmaceutycznej, wnioskujemy o zmodyfikowanie poprzez wyłączenie powyższego wymogu w stosunku do Pakietu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 xml:space="preserve">W związku z tym , iż przedmiot zamówienia w Pakiecie nr 16 nie stanowi leku a wyrób medyczny nie ma obowiązku posiadania ww. zezwolenia jego przy </w:t>
      </w:r>
      <w:proofErr w:type="spellStart"/>
      <w:r w:rsidRPr="00C618CE">
        <w:rPr>
          <w:rFonts w:ascii="Tahoma" w:hAnsi="Tahoma" w:cs="Tahoma"/>
          <w:sz w:val="20"/>
          <w:szCs w:val="20"/>
        </w:rPr>
        <w:t>dystrybucji,zgodnie</w:t>
      </w:r>
      <w:proofErr w:type="spellEnd"/>
      <w:r w:rsidRPr="00C618CE">
        <w:rPr>
          <w:rFonts w:ascii="Tahoma" w:hAnsi="Tahoma" w:cs="Tahoma"/>
          <w:sz w:val="20"/>
          <w:szCs w:val="20"/>
        </w:rPr>
        <w:t xml:space="preserve"> z Ustawą w Wyrobach Medycznych z dnia 20.05.2010 r. DZU. Z 2019, poz.175(tekst jednolity)nie jest wymagane posiadanie koncesji na prowadzenie hurtowni farmaceutycznej do obrotu wyrobami medycznymi opisanymi w OPZ Pakiet nr 16 (parafina do histopatologii).</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Pytanie nr 15 Dotyczy SWZ Pakiet nr 16:</w:t>
      </w:r>
    </w:p>
    <w:p w:rsidR="004E0749" w:rsidRPr="00C618CE" w:rsidRDefault="004E0749" w:rsidP="004E0749">
      <w:pPr>
        <w:spacing w:after="0" w:line="240" w:lineRule="auto"/>
        <w:ind w:right="-2"/>
        <w:jc w:val="both"/>
        <w:rPr>
          <w:rFonts w:ascii="Tahoma" w:hAnsi="Tahoma" w:cs="Tahoma"/>
          <w:sz w:val="20"/>
          <w:szCs w:val="20"/>
        </w:rPr>
      </w:pPr>
      <w:r w:rsidRPr="00C618CE">
        <w:rPr>
          <w:rFonts w:ascii="Tahoma" w:hAnsi="Tahoma" w:cs="Tahoma"/>
          <w:sz w:val="20"/>
          <w:szCs w:val="20"/>
        </w:rPr>
        <w:t>W związku z wymogiem podania w formularzu cenowym kodu EAN, zwracamy się z pytaniem czy Wykonawca zamiast kodu EAN może podać nr katalogowy oferowanego asortymentu? Kod EAN ma najczęściej zastosowanie w przypadku leków .</w:t>
      </w:r>
    </w:p>
    <w:p w:rsidR="00C618CE" w:rsidRDefault="00C618CE" w:rsidP="004E0749">
      <w:pPr>
        <w:spacing w:after="0" w:line="240" w:lineRule="auto"/>
        <w:ind w:right="-2"/>
        <w:jc w:val="both"/>
        <w:rPr>
          <w:rFonts w:ascii="Tahoma" w:hAnsi="Tahoma" w:cs="Tahoma"/>
          <w:sz w:val="20"/>
          <w:szCs w:val="20"/>
        </w:rPr>
      </w:pPr>
    </w:p>
    <w:p w:rsidR="00C618CE" w:rsidRDefault="00C618CE" w:rsidP="004E0749">
      <w:pPr>
        <w:spacing w:after="0" w:line="240" w:lineRule="auto"/>
        <w:ind w:right="-2"/>
        <w:jc w:val="both"/>
        <w:rPr>
          <w:rFonts w:ascii="Tahoma" w:hAnsi="Tahoma" w:cs="Tahoma"/>
          <w:sz w:val="20"/>
          <w:szCs w:val="20"/>
        </w:rPr>
      </w:pPr>
    </w:p>
    <w:p w:rsidR="00C618CE" w:rsidRDefault="00C618CE" w:rsidP="004E0749">
      <w:pPr>
        <w:spacing w:after="0" w:line="240" w:lineRule="auto"/>
        <w:ind w:right="-2"/>
        <w:jc w:val="both"/>
        <w:rPr>
          <w:rFonts w:ascii="Tahoma" w:hAnsi="Tahoma" w:cs="Tahoma"/>
          <w:sz w:val="20"/>
          <w:szCs w:val="20"/>
        </w:rPr>
      </w:pP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sz w:val="20"/>
          <w:szCs w:val="20"/>
        </w:rPr>
        <w:lastRenderedPageBreak/>
        <w:t xml:space="preserve">Pytanie nr 16 </w:t>
      </w:r>
      <w:r w:rsidRPr="00C618CE">
        <w:rPr>
          <w:rFonts w:ascii="Tahoma" w:hAnsi="Tahoma" w:cs="Tahoma"/>
          <w:bCs/>
          <w:sz w:val="20"/>
          <w:szCs w:val="20"/>
        </w:rPr>
        <w:t>Dotyczy Pakiet nr 16, poz.1:</w:t>
      </w:r>
    </w:p>
    <w:p w:rsidR="004E0749" w:rsidRPr="00C618CE" w:rsidRDefault="004E0749" w:rsidP="004E0749">
      <w:pPr>
        <w:spacing w:after="0" w:line="240" w:lineRule="auto"/>
        <w:ind w:right="-2"/>
        <w:jc w:val="both"/>
        <w:rPr>
          <w:rFonts w:ascii="Tahoma" w:hAnsi="Tahoma" w:cs="Tahoma"/>
          <w:bCs/>
          <w:sz w:val="20"/>
          <w:szCs w:val="20"/>
        </w:rPr>
      </w:pPr>
      <w:r w:rsidRPr="00C618CE">
        <w:rPr>
          <w:rFonts w:ascii="Tahoma" w:hAnsi="Tahoma" w:cs="Tahoma"/>
          <w:bCs/>
          <w:sz w:val="20"/>
          <w:szCs w:val="20"/>
        </w:rPr>
        <w:t xml:space="preserve">Prosimy Zamawiającego o dopuszczenie parafiny do histopatologii będącej mieszaniną wosków parafinowych i węglowodorowych. Temperatura krzepnięcia 56-58 st. C, temp. wrzenia &gt;300 </w:t>
      </w:r>
      <w:proofErr w:type="spellStart"/>
      <w:r w:rsidRPr="00C618CE">
        <w:rPr>
          <w:rFonts w:ascii="Tahoma" w:hAnsi="Tahoma" w:cs="Tahoma"/>
          <w:bCs/>
          <w:sz w:val="20"/>
          <w:szCs w:val="20"/>
        </w:rPr>
        <w:t>st.C</w:t>
      </w:r>
      <w:proofErr w:type="spellEnd"/>
      <w:r w:rsidRPr="00C618CE">
        <w:rPr>
          <w:rFonts w:ascii="Tahoma" w:hAnsi="Tahoma" w:cs="Tahoma"/>
          <w:bCs/>
          <w:sz w:val="20"/>
          <w:szCs w:val="20"/>
        </w:rPr>
        <w:t xml:space="preserve">, temp. zapłonu &gt; 150 </w:t>
      </w:r>
      <w:proofErr w:type="spellStart"/>
      <w:r w:rsidRPr="00C618CE">
        <w:rPr>
          <w:rFonts w:ascii="Tahoma" w:hAnsi="Tahoma" w:cs="Tahoma"/>
          <w:bCs/>
          <w:sz w:val="20"/>
          <w:szCs w:val="20"/>
        </w:rPr>
        <w:t>st.C</w:t>
      </w:r>
      <w:proofErr w:type="spellEnd"/>
      <w:r w:rsidRPr="00C618CE">
        <w:rPr>
          <w:rFonts w:ascii="Tahoma" w:hAnsi="Tahoma" w:cs="Tahoma"/>
          <w:bCs/>
          <w:sz w:val="20"/>
          <w:szCs w:val="20"/>
        </w:rPr>
        <w:t>, gęstość (w 15°C): 0,83-0,86g/cm3.</w:t>
      </w:r>
    </w:p>
    <w:p w:rsidR="004E0749" w:rsidRPr="00C618CE" w:rsidRDefault="004E0749" w:rsidP="004E0749">
      <w:pPr>
        <w:spacing w:after="0" w:line="240" w:lineRule="auto"/>
        <w:jc w:val="both"/>
        <w:rPr>
          <w:rFonts w:ascii="Verdana" w:hAnsi="Verdana" w:cstheme="minorHAnsi"/>
          <w:color w:val="FF0000"/>
          <w:sz w:val="20"/>
          <w:szCs w:val="20"/>
        </w:rPr>
      </w:pPr>
    </w:p>
    <w:p w:rsidR="004E0749" w:rsidRPr="00C618CE" w:rsidRDefault="004E0749" w:rsidP="004E0749">
      <w:pPr>
        <w:spacing w:after="0" w:line="240" w:lineRule="auto"/>
        <w:jc w:val="both"/>
        <w:rPr>
          <w:rFonts w:ascii="Verdana" w:hAnsi="Verdana"/>
          <w:b/>
          <w:sz w:val="20"/>
          <w:szCs w:val="20"/>
          <w:u w:val="single"/>
        </w:rPr>
      </w:pPr>
      <w:r w:rsidRPr="00C618CE">
        <w:rPr>
          <w:rFonts w:ascii="Verdana" w:hAnsi="Verdana"/>
          <w:b/>
          <w:sz w:val="20"/>
          <w:szCs w:val="20"/>
          <w:u w:val="single"/>
        </w:rPr>
        <w:t>Odpowiedzi:</w:t>
      </w:r>
    </w:p>
    <w:p w:rsidR="004E0749" w:rsidRPr="00C618CE" w:rsidRDefault="004E0749" w:rsidP="004E0749">
      <w:pPr>
        <w:spacing w:after="0" w:line="240" w:lineRule="auto"/>
        <w:jc w:val="both"/>
        <w:rPr>
          <w:rFonts w:ascii="Verdana" w:hAnsi="Verdana"/>
          <w:b/>
          <w:sz w:val="20"/>
          <w:szCs w:val="20"/>
          <w:u w:val="single"/>
        </w:rPr>
      </w:pPr>
      <w:r w:rsidRPr="00C618CE">
        <w:rPr>
          <w:rFonts w:ascii="Verdana" w:hAnsi="Verdana"/>
          <w:b/>
          <w:sz w:val="20"/>
          <w:szCs w:val="20"/>
          <w:u w:val="single"/>
        </w:rPr>
        <w:t>Ad 1-13</w:t>
      </w:r>
      <w:r w:rsidR="00C618CE" w:rsidRPr="00C618CE">
        <w:rPr>
          <w:rFonts w:ascii="Verdana" w:hAnsi="Verdana"/>
          <w:b/>
          <w:sz w:val="20"/>
          <w:szCs w:val="20"/>
          <w:u w:val="single"/>
        </w:rPr>
        <w:t>, 16</w:t>
      </w:r>
      <w:r w:rsidRPr="00C618CE">
        <w:rPr>
          <w:rFonts w:ascii="Verdana" w:hAnsi="Verdana"/>
          <w:b/>
          <w:sz w:val="20"/>
          <w:szCs w:val="20"/>
          <w:u w:val="single"/>
        </w:rPr>
        <w:t>: Zamawiający pozostawia zapisy projektowanych postanowień umowy bez zmian.</w:t>
      </w:r>
    </w:p>
    <w:p w:rsidR="00C618CE" w:rsidRPr="00272B3E" w:rsidRDefault="00C618CE" w:rsidP="00272B3E">
      <w:pPr>
        <w:pStyle w:val="Akapitzlist"/>
        <w:tabs>
          <w:tab w:val="num" w:pos="0"/>
        </w:tabs>
        <w:spacing w:before="0" w:beforeAutospacing="0" w:after="0" w:afterAutospacing="0"/>
        <w:jc w:val="both"/>
        <w:rPr>
          <w:rFonts w:ascii="Verdana" w:hAnsi="Verdana"/>
          <w:b/>
          <w:sz w:val="20"/>
          <w:szCs w:val="20"/>
          <w:u w:val="single"/>
        </w:rPr>
      </w:pPr>
      <w:r w:rsidRPr="00272B3E">
        <w:rPr>
          <w:rFonts w:ascii="Verdana" w:hAnsi="Verdana"/>
          <w:b/>
          <w:sz w:val="20"/>
          <w:szCs w:val="20"/>
          <w:u w:val="single"/>
        </w:rPr>
        <w:t xml:space="preserve">Ad 14: Zamawiający modyfikuje zapisy SWZ </w:t>
      </w:r>
      <w:r w:rsidR="00272B3E" w:rsidRPr="00272B3E">
        <w:rPr>
          <w:rFonts w:ascii="Verdana" w:hAnsi="Verdana"/>
          <w:b/>
          <w:sz w:val="20"/>
          <w:szCs w:val="20"/>
          <w:u w:val="single"/>
        </w:rPr>
        <w:t>w zakresie wymaganego zezwolenia</w:t>
      </w:r>
      <w:r w:rsidR="00272B3E" w:rsidRPr="00272B3E">
        <w:rPr>
          <w:rFonts w:ascii="Verdana" w:hAnsi="Verdana" w:cs="Arial"/>
          <w:b/>
          <w:sz w:val="20"/>
          <w:szCs w:val="20"/>
          <w:u w:val="single"/>
        </w:rPr>
        <w:t>– nie jest wymagane w przypadku wyrobów medycznych</w:t>
      </w:r>
      <w:r w:rsidR="00272B3E" w:rsidRPr="00272B3E">
        <w:rPr>
          <w:rFonts w:ascii="Verdana" w:hAnsi="Verdana"/>
          <w:b/>
          <w:sz w:val="20"/>
          <w:szCs w:val="20"/>
          <w:u w:val="single"/>
        </w:rPr>
        <w:t xml:space="preserve">  </w:t>
      </w:r>
      <w:r w:rsidRPr="00272B3E">
        <w:rPr>
          <w:rFonts w:ascii="Verdana" w:hAnsi="Verdana"/>
          <w:b/>
          <w:sz w:val="20"/>
          <w:szCs w:val="20"/>
          <w:u w:val="single"/>
        </w:rPr>
        <w:t>i publikuje zmieniony dokument pod nazwą „31.03.222 SWZ”</w:t>
      </w:r>
    </w:p>
    <w:p w:rsidR="00C618CE" w:rsidRPr="00272B3E" w:rsidRDefault="00C618CE" w:rsidP="00272B3E">
      <w:pPr>
        <w:tabs>
          <w:tab w:val="num" w:pos="0"/>
        </w:tabs>
        <w:spacing w:after="0" w:line="240" w:lineRule="auto"/>
        <w:jc w:val="both"/>
        <w:rPr>
          <w:rFonts w:ascii="Verdana" w:hAnsi="Verdana"/>
          <w:b/>
          <w:iCs/>
          <w:sz w:val="20"/>
          <w:szCs w:val="20"/>
          <w:u w:val="single"/>
        </w:rPr>
      </w:pPr>
      <w:r w:rsidRPr="00272B3E">
        <w:rPr>
          <w:rFonts w:ascii="Verdana" w:hAnsi="Verdana"/>
          <w:b/>
          <w:sz w:val="20"/>
          <w:szCs w:val="20"/>
          <w:u w:val="single"/>
        </w:rPr>
        <w:t>Ad 15: Zamawiający dopuszcza w pakiecie nr 16 nr katalogowy zamiast EAN.</w:t>
      </w:r>
    </w:p>
    <w:p w:rsidR="00A21973" w:rsidRPr="00C618CE" w:rsidRDefault="00A21973" w:rsidP="00272B3E">
      <w:pPr>
        <w:spacing w:after="0" w:line="240" w:lineRule="auto"/>
        <w:jc w:val="both"/>
        <w:rPr>
          <w:rFonts w:ascii="Verdana" w:hAnsi="Verdana" w:cstheme="minorHAnsi"/>
          <w:color w:val="FF0000"/>
          <w:sz w:val="20"/>
          <w:szCs w:val="20"/>
        </w:rPr>
      </w:pPr>
    </w:p>
    <w:p w:rsidR="00272B3E" w:rsidRDefault="00272B3E" w:rsidP="00C618CE">
      <w:pPr>
        <w:spacing w:after="0"/>
        <w:ind w:firstLine="708"/>
        <w:jc w:val="both"/>
        <w:rPr>
          <w:rFonts w:ascii="Verdana" w:hAnsi="Verdana"/>
          <w:sz w:val="20"/>
          <w:szCs w:val="20"/>
        </w:rPr>
      </w:pPr>
    </w:p>
    <w:p w:rsidR="00272B3E" w:rsidRDefault="00272B3E" w:rsidP="00C618CE">
      <w:pPr>
        <w:spacing w:after="0"/>
        <w:ind w:firstLine="708"/>
        <w:jc w:val="both"/>
        <w:rPr>
          <w:rFonts w:ascii="Verdana" w:hAnsi="Verdana"/>
          <w:sz w:val="20"/>
          <w:szCs w:val="20"/>
        </w:rPr>
      </w:pPr>
    </w:p>
    <w:p w:rsidR="00272B3E" w:rsidRDefault="00272B3E" w:rsidP="00C618CE">
      <w:pPr>
        <w:spacing w:after="0"/>
        <w:ind w:firstLine="708"/>
        <w:jc w:val="both"/>
        <w:rPr>
          <w:rFonts w:ascii="Verdana" w:hAnsi="Verdana"/>
          <w:sz w:val="20"/>
          <w:szCs w:val="20"/>
        </w:rPr>
      </w:pPr>
    </w:p>
    <w:p w:rsidR="00C618CE" w:rsidRPr="00C618CE" w:rsidRDefault="00C618CE" w:rsidP="00C618CE">
      <w:pPr>
        <w:spacing w:after="0"/>
        <w:ind w:firstLine="708"/>
        <w:jc w:val="both"/>
        <w:rPr>
          <w:rFonts w:ascii="Verdana" w:hAnsi="Verdana" w:cs="Arial"/>
          <w:b/>
          <w:sz w:val="20"/>
          <w:szCs w:val="20"/>
        </w:rPr>
      </w:pPr>
      <w:r w:rsidRPr="00C618CE">
        <w:rPr>
          <w:rFonts w:ascii="Verdana" w:hAnsi="Verdana"/>
          <w:sz w:val="20"/>
          <w:szCs w:val="20"/>
        </w:rPr>
        <w:t xml:space="preserve">Zgodnie z art. 137 ust. 5 ustawy Prawo Zamówień Publicznych z dnia 11 września 2019r., Wielkopolskie Centrum Pulmonologii i Torakochirurgii SP ZOZ </w:t>
      </w:r>
      <w:r w:rsidRPr="00C618CE">
        <w:rPr>
          <w:rFonts w:ascii="Verdana" w:eastAsia="Times New Roman" w:hAnsi="Verdana" w:cs="Arial"/>
          <w:sz w:val="20"/>
          <w:szCs w:val="20"/>
          <w:lang w:eastAsia="pl-PL"/>
        </w:rPr>
        <w:t xml:space="preserve">przedłuża termin składania i otwarcia ofert do </w:t>
      </w:r>
      <w:r w:rsidRPr="00C618CE">
        <w:rPr>
          <w:rFonts w:ascii="Verdana" w:eastAsia="Times New Roman" w:hAnsi="Verdana" w:cs="Arial"/>
          <w:b/>
          <w:sz w:val="20"/>
          <w:szCs w:val="20"/>
          <w:lang w:eastAsia="pl-PL"/>
        </w:rPr>
        <w:t xml:space="preserve">11.04.2022roku. </w:t>
      </w:r>
      <w:r w:rsidRPr="00C618CE">
        <w:rPr>
          <w:rFonts w:ascii="Verdana" w:eastAsia="Times New Roman" w:hAnsi="Verdana" w:cs="Arial"/>
          <w:sz w:val="20"/>
          <w:szCs w:val="20"/>
          <w:lang w:eastAsia="pl-PL"/>
        </w:rPr>
        <w:t xml:space="preserve">Godziny składania i otwarcia ofert pozostają bez zmian. Jednocześnie Zamawiający przedłuża termin związania z ofertą do  </w:t>
      </w:r>
      <w:r w:rsidRPr="00C618CE">
        <w:rPr>
          <w:rFonts w:ascii="Verdana" w:eastAsia="Times New Roman" w:hAnsi="Verdana" w:cs="Arial"/>
          <w:b/>
          <w:sz w:val="20"/>
          <w:szCs w:val="20"/>
          <w:lang w:eastAsia="pl-PL"/>
        </w:rPr>
        <w:t>0</w:t>
      </w:r>
      <w:r w:rsidR="00E84AD8">
        <w:rPr>
          <w:rFonts w:ascii="Verdana" w:eastAsia="Times New Roman" w:hAnsi="Verdana" w:cs="Arial"/>
          <w:b/>
          <w:sz w:val="20"/>
          <w:szCs w:val="20"/>
          <w:lang w:eastAsia="pl-PL"/>
        </w:rPr>
        <w:t>9</w:t>
      </w:r>
      <w:r w:rsidRPr="00C618CE">
        <w:rPr>
          <w:rFonts w:ascii="Verdana" w:eastAsia="Times New Roman" w:hAnsi="Verdana" w:cs="Arial"/>
          <w:b/>
          <w:sz w:val="20"/>
          <w:szCs w:val="20"/>
          <w:lang w:eastAsia="pl-PL"/>
        </w:rPr>
        <w:t>.07.2022 roku.</w:t>
      </w:r>
    </w:p>
    <w:p w:rsidR="00FB50B8" w:rsidRPr="00C618CE" w:rsidRDefault="00FB50B8"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E26F9E" w:rsidRPr="00C618CE" w:rsidRDefault="00E26F9E" w:rsidP="00D57449">
      <w:pPr>
        <w:spacing w:after="120" w:line="240" w:lineRule="auto"/>
        <w:jc w:val="both"/>
        <w:rPr>
          <w:rFonts w:ascii="Verdana" w:hAnsi="Verdana" w:cstheme="minorHAnsi"/>
          <w:color w:val="FF0000"/>
          <w:sz w:val="20"/>
          <w:szCs w:val="20"/>
        </w:rPr>
      </w:pPr>
    </w:p>
    <w:p w:rsidR="002E0477" w:rsidRPr="00C618CE" w:rsidRDefault="002E0477" w:rsidP="00D57449">
      <w:pPr>
        <w:spacing w:after="0" w:line="240" w:lineRule="auto"/>
        <w:jc w:val="both"/>
        <w:rPr>
          <w:rFonts w:ascii="Verdana" w:hAnsi="Verdana" w:cs="Arial"/>
          <w:b/>
          <w:i/>
          <w:color w:val="FF0000"/>
          <w:sz w:val="20"/>
          <w:szCs w:val="20"/>
        </w:rPr>
      </w:pPr>
    </w:p>
    <w:p w:rsidR="008765E9" w:rsidRPr="00C618CE" w:rsidRDefault="008765E9" w:rsidP="00D57449">
      <w:pPr>
        <w:spacing w:after="0" w:line="240" w:lineRule="auto"/>
        <w:ind w:firstLine="708"/>
        <w:jc w:val="both"/>
        <w:rPr>
          <w:rFonts w:ascii="Verdana" w:hAnsi="Verdana" w:cs="Arial"/>
          <w:b/>
          <w:i/>
          <w:color w:val="FF0000"/>
          <w:sz w:val="20"/>
          <w:szCs w:val="20"/>
        </w:rPr>
      </w:pPr>
    </w:p>
    <w:sectPr w:rsidR="008765E9" w:rsidRPr="00C618CE" w:rsidSect="00C618CE">
      <w:headerReference w:type="default" r:id="rId8"/>
      <w:footerReference w:type="default" r:id="rId9"/>
      <w:pgSz w:w="11906" w:h="16838" w:code="9"/>
      <w:pgMar w:top="2268"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0B8" w:rsidRDefault="00FB50B8" w:rsidP="00F92ECB">
      <w:pPr>
        <w:spacing w:after="0" w:line="240" w:lineRule="auto"/>
      </w:pPr>
      <w:r>
        <w:separator/>
      </w:r>
    </w:p>
  </w:endnote>
  <w:endnote w:type="continuationSeparator" w:id="1">
    <w:p w:rsidR="00FB50B8" w:rsidRDefault="00FB50B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B8" w:rsidRDefault="00FB50B8">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0B8" w:rsidRDefault="00FB50B8" w:rsidP="00F92ECB">
      <w:pPr>
        <w:spacing w:after="0" w:line="240" w:lineRule="auto"/>
      </w:pPr>
      <w:r>
        <w:separator/>
      </w:r>
    </w:p>
  </w:footnote>
  <w:footnote w:type="continuationSeparator" w:id="1">
    <w:p w:rsidR="00FB50B8" w:rsidRDefault="00FB50B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B8" w:rsidRDefault="00FB50B8">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FB713D"/>
    <w:multiLevelType w:val="hybridMultilevel"/>
    <w:tmpl w:val="B8D454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2B4252"/>
    <w:multiLevelType w:val="multilevel"/>
    <w:tmpl w:val="64FEF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4FE0E49"/>
    <w:multiLevelType w:val="hybridMultilevel"/>
    <w:tmpl w:val="CD582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A2E93"/>
    <w:multiLevelType w:val="hybridMultilevel"/>
    <w:tmpl w:val="F5C653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9E68C8"/>
    <w:multiLevelType w:val="hybridMultilevel"/>
    <w:tmpl w:val="B8483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nsid w:val="216316B8"/>
    <w:multiLevelType w:val="hybridMultilevel"/>
    <w:tmpl w:val="7416D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E872CF"/>
    <w:multiLevelType w:val="hybridMultilevel"/>
    <w:tmpl w:val="D84A1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253AD9"/>
    <w:multiLevelType w:val="multilevel"/>
    <w:tmpl w:val="95B6D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AA4505"/>
    <w:multiLevelType w:val="hybridMultilevel"/>
    <w:tmpl w:val="683C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881B99"/>
    <w:multiLevelType w:val="hybridMultilevel"/>
    <w:tmpl w:val="CA4E8B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9D535B"/>
    <w:multiLevelType w:val="multilevel"/>
    <w:tmpl w:val="2CA6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8">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7BEA05E9"/>
    <w:multiLevelType w:val="hybridMultilevel"/>
    <w:tmpl w:val="E52096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25"/>
  </w:num>
  <w:num w:numId="5">
    <w:abstractNumId w:val="17"/>
  </w:num>
  <w:num w:numId="6">
    <w:abstractNumId w:val="1"/>
  </w:num>
  <w:num w:numId="7">
    <w:abstractNumId w:val="20"/>
  </w:num>
  <w:num w:numId="8">
    <w:abstractNumId w:val="0"/>
  </w:num>
  <w:num w:numId="9">
    <w:abstractNumId w:val="21"/>
  </w:num>
  <w:num w:numId="10">
    <w:abstractNumId w:val="27"/>
  </w:num>
  <w:num w:numId="11">
    <w:abstractNumId w:val="13"/>
  </w:num>
  <w:num w:numId="12">
    <w:abstractNumId w:val="22"/>
  </w:num>
  <w:num w:numId="13">
    <w:abstractNumId w:val="11"/>
  </w:num>
  <w:num w:numId="14">
    <w:abstractNumId w:val="28"/>
  </w:num>
  <w:num w:numId="15">
    <w:abstractNumId w:val="18"/>
  </w:num>
  <w:num w:numId="16">
    <w:abstractNumId w:val="14"/>
  </w:num>
  <w:num w:numId="17">
    <w:abstractNumId w:val="3"/>
  </w:num>
  <w:num w:numId="18">
    <w:abstractNumId w:val="5"/>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 w:numId="23">
    <w:abstractNumId w:val="16"/>
  </w:num>
  <w:num w:numId="24">
    <w:abstractNumId w:val="19"/>
  </w:num>
  <w:num w:numId="25">
    <w:abstractNumId w:val="26"/>
  </w:num>
  <w:num w:numId="26">
    <w:abstractNumId w:val="1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1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50529"/>
  </w:hdrShapeDefaults>
  <w:footnotePr>
    <w:footnote w:id="0"/>
    <w:footnote w:id="1"/>
  </w:footnotePr>
  <w:endnotePr>
    <w:endnote w:id="0"/>
    <w:endnote w:id="1"/>
  </w:endnotePr>
  <w:compat/>
  <w:rsids>
    <w:rsidRoot w:val="00382AA3"/>
    <w:rsid w:val="00004011"/>
    <w:rsid w:val="0000456F"/>
    <w:rsid w:val="00005339"/>
    <w:rsid w:val="00010C38"/>
    <w:rsid w:val="00010C6D"/>
    <w:rsid w:val="00011B8E"/>
    <w:rsid w:val="00015B59"/>
    <w:rsid w:val="00023F1A"/>
    <w:rsid w:val="0002489B"/>
    <w:rsid w:val="00024916"/>
    <w:rsid w:val="00027436"/>
    <w:rsid w:val="00031BCC"/>
    <w:rsid w:val="000368BD"/>
    <w:rsid w:val="000406BE"/>
    <w:rsid w:val="00042CF1"/>
    <w:rsid w:val="00044261"/>
    <w:rsid w:val="000444D2"/>
    <w:rsid w:val="00047D09"/>
    <w:rsid w:val="000546BB"/>
    <w:rsid w:val="0005560A"/>
    <w:rsid w:val="00056647"/>
    <w:rsid w:val="000600D4"/>
    <w:rsid w:val="0006328F"/>
    <w:rsid w:val="00064DFA"/>
    <w:rsid w:val="00070F06"/>
    <w:rsid w:val="000742B1"/>
    <w:rsid w:val="00077116"/>
    <w:rsid w:val="00091730"/>
    <w:rsid w:val="00094FB9"/>
    <w:rsid w:val="000956E2"/>
    <w:rsid w:val="000A03CB"/>
    <w:rsid w:val="000A0BE4"/>
    <w:rsid w:val="000A264A"/>
    <w:rsid w:val="000A3E3F"/>
    <w:rsid w:val="000B2403"/>
    <w:rsid w:val="000B3C94"/>
    <w:rsid w:val="000B665C"/>
    <w:rsid w:val="000B7451"/>
    <w:rsid w:val="000C47A3"/>
    <w:rsid w:val="000C6723"/>
    <w:rsid w:val="000C7C71"/>
    <w:rsid w:val="000C7D74"/>
    <w:rsid w:val="000D4057"/>
    <w:rsid w:val="000D4972"/>
    <w:rsid w:val="000E3926"/>
    <w:rsid w:val="000E67CE"/>
    <w:rsid w:val="000F2005"/>
    <w:rsid w:val="000F24E5"/>
    <w:rsid w:val="000F254E"/>
    <w:rsid w:val="000F27A7"/>
    <w:rsid w:val="000F3335"/>
    <w:rsid w:val="00106652"/>
    <w:rsid w:val="001100BA"/>
    <w:rsid w:val="001138CD"/>
    <w:rsid w:val="00116BCD"/>
    <w:rsid w:val="00125631"/>
    <w:rsid w:val="001266C9"/>
    <w:rsid w:val="001274B8"/>
    <w:rsid w:val="00131B0E"/>
    <w:rsid w:val="001359F9"/>
    <w:rsid w:val="0013762B"/>
    <w:rsid w:val="00140D43"/>
    <w:rsid w:val="00141F9A"/>
    <w:rsid w:val="00142556"/>
    <w:rsid w:val="001430EA"/>
    <w:rsid w:val="001433D9"/>
    <w:rsid w:val="001444BC"/>
    <w:rsid w:val="00144A5B"/>
    <w:rsid w:val="00152741"/>
    <w:rsid w:val="0015769E"/>
    <w:rsid w:val="00174DE2"/>
    <w:rsid w:val="001765F3"/>
    <w:rsid w:val="00181157"/>
    <w:rsid w:val="00181AFF"/>
    <w:rsid w:val="00184718"/>
    <w:rsid w:val="00190368"/>
    <w:rsid w:val="00190F8A"/>
    <w:rsid w:val="001959EC"/>
    <w:rsid w:val="001A0619"/>
    <w:rsid w:val="001A144B"/>
    <w:rsid w:val="001A33D8"/>
    <w:rsid w:val="001B21C5"/>
    <w:rsid w:val="001B32D3"/>
    <w:rsid w:val="001B51FB"/>
    <w:rsid w:val="001B66A2"/>
    <w:rsid w:val="001B7200"/>
    <w:rsid w:val="001B73DE"/>
    <w:rsid w:val="001D2AD8"/>
    <w:rsid w:val="001D3450"/>
    <w:rsid w:val="001D5B3C"/>
    <w:rsid w:val="001D7233"/>
    <w:rsid w:val="001E4D50"/>
    <w:rsid w:val="001E55BE"/>
    <w:rsid w:val="001E58AF"/>
    <w:rsid w:val="001F13DF"/>
    <w:rsid w:val="001F439B"/>
    <w:rsid w:val="001F48C0"/>
    <w:rsid w:val="001F682B"/>
    <w:rsid w:val="001F7136"/>
    <w:rsid w:val="0020148A"/>
    <w:rsid w:val="00202DD7"/>
    <w:rsid w:val="00203CEA"/>
    <w:rsid w:val="0020633C"/>
    <w:rsid w:val="0020700A"/>
    <w:rsid w:val="00207AE3"/>
    <w:rsid w:val="00220717"/>
    <w:rsid w:val="00221D80"/>
    <w:rsid w:val="00223E95"/>
    <w:rsid w:val="00226BF5"/>
    <w:rsid w:val="00226D8C"/>
    <w:rsid w:val="00231E49"/>
    <w:rsid w:val="0023410E"/>
    <w:rsid w:val="00234470"/>
    <w:rsid w:val="002347E9"/>
    <w:rsid w:val="002360FE"/>
    <w:rsid w:val="0024002B"/>
    <w:rsid w:val="002423F7"/>
    <w:rsid w:val="00245A73"/>
    <w:rsid w:val="00247AC1"/>
    <w:rsid w:val="00250698"/>
    <w:rsid w:val="002608D4"/>
    <w:rsid w:val="00263397"/>
    <w:rsid w:val="00264797"/>
    <w:rsid w:val="00264F84"/>
    <w:rsid w:val="0026758A"/>
    <w:rsid w:val="0027234A"/>
    <w:rsid w:val="00272B3E"/>
    <w:rsid w:val="0027328F"/>
    <w:rsid w:val="00273580"/>
    <w:rsid w:val="00275187"/>
    <w:rsid w:val="002770DB"/>
    <w:rsid w:val="00282360"/>
    <w:rsid w:val="00283254"/>
    <w:rsid w:val="002836F9"/>
    <w:rsid w:val="00283F8B"/>
    <w:rsid w:val="00290723"/>
    <w:rsid w:val="0029202C"/>
    <w:rsid w:val="00295BC9"/>
    <w:rsid w:val="00295D77"/>
    <w:rsid w:val="002A1303"/>
    <w:rsid w:val="002A589C"/>
    <w:rsid w:val="002A6834"/>
    <w:rsid w:val="002A7597"/>
    <w:rsid w:val="002B1163"/>
    <w:rsid w:val="002B6657"/>
    <w:rsid w:val="002B6F4B"/>
    <w:rsid w:val="002C217E"/>
    <w:rsid w:val="002C6548"/>
    <w:rsid w:val="002D27FE"/>
    <w:rsid w:val="002D4198"/>
    <w:rsid w:val="002D5359"/>
    <w:rsid w:val="002D5EDF"/>
    <w:rsid w:val="002E0477"/>
    <w:rsid w:val="002E2538"/>
    <w:rsid w:val="002E4DE3"/>
    <w:rsid w:val="002E7779"/>
    <w:rsid w:val="002E78F1"/>
    <w:rsid w:val="002F4087"/>
    <w:rsid w:val="002F7978"/>
    <w:rsid w:val="00300024"/>
    <w:rsid w:val="00305ACB"/>
    <w:rsid w:val="0030603B"/>
    <w:rsid w:val="00306B03"/>
    <w:rsid w:val="00310FFA"/>
    <w:rsid w:val="00311212"/>
    <w:rsid w:val="00311773"/>
    <w:rsid w:val="00311F3A"/>
    <w:rsid w:val="00312A54"/>
    <w:rsid w:val="00322BF9"/>
    <w:rsid w:val="00324D54"/>
    <w:rsid w:val="00327E9F"/>
    <w:rsid w:val="003339A8"/>
    <w:rsid w:val="00342A66"/>
    <w:rsid w:val="00342A9C"/>
    <w:rsid w:val="00346D96"/>
    <w:rsid w:val="00350B06"/>
    <w:rsid w:val="00360369"/>
    <w:rsid w:val="0036043A"/>
    <w:rsid w:val="00361019"/>
    <w:rsid w:val="00372A82"/>
    <w:rsid w:val="00373460"/>
    <w:rsid w:val="00377213"/>
    <w:rsid w:val="00377AB4"/>
    <w:rsid w:val="0038070B"/>
    <w:rsid w:val="0038165B"/>
    <w:rsid w:val="00381813"/>
    <w:rsid w:val="00382AA3"/>
    <w:rsid w:val="00385E99"/>
    <w:rsid w:val="00386F67"/>
    <w:rsid w:val="00390D13"/>
    <w:rsid w:val="00392414"/>
    <w:rsid w:val="003A3E71"/>
    <w:rsid w:val="003B0FD0"/>
    <w:rsid w:val="003B38E7"/>
    <w:rsid w:val="003B7C73"/>
    <w:rsid w:val="003C2B14"/>
    <w:rsid w:val="003D364C"/>
    <w:rsid w:val="003E0994"/>
    <w:rsid w:val="003E0ED5"/>
    <w:rsid w:val="003E1FEE"/>
    <w:rsid w:val="003E65AC"/>
    <w:rsid w:val="003E7491"/>
    <w:rsid w:val="003F6948"/>
    <w:rsid w:val="003F74B1"/>
    <w:rsid w:val="0040350E"/>
    <w:rsid w:val="00404AF3"/>
    <w:rsid w:val="00406AED"/>
    <w:rsid w:val="0041616D"/>
    <w:rsid w:val="00421028"/>
    <w:rsid w:val="00421205"/>
    <w:rsid w:val="004272D3"/>
    <w:rsid w:val="00432DDB"/>
    <w:rsid w:val="00434993"/>
    <w:rsid w:val="0043664E"/>
    <w:rsid w:val="004438E2"/>
    <w:rsid w:val="00445DC0"/>
    <w:rsid w:val="00447235"/>
    <w:rsid w:val="00452824"/>
    <w:rsid w:val="0045714C"/>
    <w:rsid w:val="004667F0"/>
    <w:rsid w:val="004733EF"/>
    <w:rsid w:val="00476615"/>
    <w:rsid w:val="00477FD1"/>
    <w:rsid w:val="00480DBE"/>
    <w:rsid w:val="00484831"/>
    <w:rsid w:val="00491166"/>
    <w:rsid w:val="00496A2F"/>
    <w:rsid w:val="00496D7F"/>
    <w:rsid w:val="004A0898"/>
    <w:rsid w:val="004A114A"/>
    <w:rsid w:val="004A4D8D"/>
    <w:rsid w:val="004A6D36"/>
    <w:rsid w:val="004A6D76"/>
    <w:rsid w:val="004B17A4"/>
    <w:rsid w:val="004B705B"/>
    <w:rsid w:val="004C405F"/>
    <w:rsid w:val="004D59E3"/>
    <w:rsid w:val="004E0749"/>
    <w:rsid w:val="004E2A6D"/>
    <w:rsid w:val="004E5D96"/>
    <w:rsid w:val="004E66E5"/>
    <w:rsid w:val="004F0764"/>
    <w:rsid w:val="004F2A6D"/>
    <w:rsid w:val="004F7089"/>
    <w:rsid w:val="004F718E"/>
    <w:rsid w:val="004F72FF"/>
    <w:rsid w:val="004F7EE6"/>
    <w:rsid w:val="00501DBA"/>
    <w:rsid w:val="0050357C"/>
    <w:rsid w:val="00504328"/>
    <w:rsid w:val="0050690A"/>
    <w:rsid w:val="00506C42"/>
    <w:rsid w:val="00507B7D"/>
    <w:rsid w:val="005112D6"/>
    <w:rsid w:val="0051186C"/>
    <w:rsid w:val="00511F8D"/>
    <w:rsid w:val="00513341"/>
    <w:rsid w:val="00513857"/>
    <w:rsid w:val="00515393"/>
    <w:rsid w:val="005164D2"/>
    <w:rsid w:val="00520A3D"/>
    <w:rsid w:val="005304D5"/>
    <w:rsid w:val="005311DE"/>
    <w:rsid w:val="00532711"/>
    <w:rsid w:val="00532FF8"/>
    <w:rsid w:val="005407CA"/>
    <w:rsid w:val="00542DDC"/>
    <w:rsid w:val="00546594"/>
    <w:rsid w:val="005471CF"/>
    <w:rsid w:val="00547D06"/>
    <w:rsid w:val="00551635"/>
    <w:rsid w:val="005520FC"/>
    <w:rsid w:val="00555B6D"/>
    <w:rsid w:val="005606FB"/>
    <w:rsid w:val="00562FAB"/>
    <w:rsid w:val="0056485B"/>
    <w:rsid w:val="00564BB8"/>
    <w:rsid w:val="005670EB"/>
    <w:rsid w:val="00571AD0"/>
    <w:rsid w:val="0057279B"/>
    <w:rsid w:val="00573DC3"/>
    <w:rsid w:val="00576BE7"/>
    <w:rsid w:val="005771AC"/>
    <w:rsid w:val="005839FE"/>
    <w:rsid w:val="0058733F"/>
    <w:rsid w:val="005948D2"/>
    <w:rsid w:val="005A174B"/>
    <w:rsid w:val="005A5B2C"/>
    <w:rsid w:val="005A5E55"/>
    <w:rsid w:val="005A6833"/>
    <w:rsid w:val="005B3B44"/>
    <w:rsid w:val="005B4494"/>
    <w:rsid w:val="005B50D5"/>
    <w:rsid w:val="005B5FE6"/>
    <w:rsid w:val="005B7A86"/>
    <w:rsid w:val="005C03F7"/>
    <w:rsid w:val="005C6917"/>
    <w:rsid w:val="005C7268"/>
    <w:rsid w:val="005D3B08"/>
    <w:rsid w:val="005D3B7F"/>
    <w:rsid w:val="005E0681"/>
    <w:rsid w:val="005E0CDA"/>
    <w:rsid w:val="005E40A7"/>
    <w:rsid w:val="005E6FED"/>
    <w:rsid w:val="005F2870"/>
    <w:rsid w:val="005F2942"/>
    <w:rsid w:val="005F3DBF"/>
    <w:rsid w:val="005F5F57"/>
    <w:rsid w:val="00600361"/>
    <w:rsid w:val="00604257"/>
    <w:rsid w:val="00605620"/>
    <w:rsid w:val="00611962"/>
    <w:rsid w:val="00620624"/>
    <w:rsid w:val="006240C2"/>
    <w:rsid w:val="00624F4F"/>
    <w:rsid w:val="00626C57"/>
    <w:rsid w:val="006271F7"/>
    <w:rsid w:val="006277B9"/>
    <w:rsid w:val="00633A7F"/>
    <w:rsid w:val="00637C9F"/>
    <w:rsid w:val="00644AC2"/>
    <w:rsid w:val="00650593"/>
    <w:rsid w:val="00651DD3"/>
    <w:rsid w:val="00653A9C"/>
    <w:rsid w:val="006571BF"/>
    <w:rsid w:val="00657ACD"/>
    <w:rsid w:val="00661883"/>
    <w:rsid w:val="00664494"/>
    <w:rsid w:val="006675D5"/>
    <w:rsid w:val="00672DDB"/>
    <w:rsid w:val="00674974"/>
    <w:rsid w:val="00680926"/>
    <w:rsid w:val="00681826"/>
    <w:rsid w:val="00682133"/>
    <w:rsid w:val="00684DF0"/>
    <w:rsid w:val="00686AE3"/>
    <w:rsid w:val="0069085B"/>
    <w:rsid w:val="00690903"/>
    <w:rsid w:val="00694641"/>
    <w:rsid w:val="00694B8B"/>
    <w:rsid w:val="00695C45"/>
    <w:rsid w:val="006962E2"/>
    <w:rsid w:val="006A14CE"/>
    <w:rsid w:val="006A4535"/>
    <w:rsid w:val="006A4933"/>
    <w:rsid w:val="006A5FD6"/>
    <w:rsid w:val="006B61BB"/>
    <w:rsid w:val="006C0537"/>
    <w:rsid w:val="006C0D6B"/>
    <w:rsid w:val="006C1884"/>
    <w:rsid w:val="006C3CA6"/>
    <w:rsid w:val="006C58E6"/>
    <w:rsid w:val="006D1B6C"/>
    <w:rsid w:val="006D1F07"/>
    <w:rsid w:val="006D655C"/>
    <w:rsid w:val="006E2054"/>
    <w:rsid w:val="006E531B"/>
    <w:rsid w:val="006F14AB"/>
    <w:rsid w:val="006F3B2C"/>
    <w:rsid w:val="006F413E"/>
    <w:rsid w:val="006F5452"/>
    <w:rsid w:val="006F7873"/>
    <w:rsid w:val="007009C8"/>
    <w:rsid w:val="007013B0"/>
    <w:rsid w:val="00702320"/>
    <w:rsid w:val="00706B9A"/>
    <w:rsid w:val="00713985"/>
    <w:rsid w:val="00714ABF"/>
    <w:rsid w:val="00720443"/>
    <w:rsid w:val="00726F0B"/>
    <w:rsid w:val="00727F51"/>
    <w:rsid w:val="00730D28"/>
    <w:rsid w:val="007364BB"/>
    <w:rsid w:val="0074046D"/>
    <w:rsid w:val="0075296D"/>
    <w:rsid w:val="00753E8C"/>
    <w:rsid w:val="007608BF"/>
    <w:rsid w:val="00763519"/>
    <w:rsid w:val="007671BD"/>
    <w:rsid w:val="00767C3C"/>
    <w:rsid w:val="00771909"/>
    <w:rsid w:val="00776437"/>
    <w:rsid w:val="0078122A"/>
    <w:rsid w:val="00781A63"/>
    <w:rsid w:val="0078332B"/>
    <w:rsid w:val="00783CDD"/>
    <w:rsid w:val="00787A8B"/>
    <w:rsid w:val="0079012D"/>
    <w:rsid w:val="007901F0"/>
    <w:rsid w:val="00792957"/>
    <w:rsid w:val="007972FA"/>
    <w:rsid w:val="0079767E"/>
    <w:rsid w:val="007A0B04"/>
    <w:rsid w:val="007A415C"/>
    <w:rsid w:val="007A55B8"/>
    <w:rsid w:val="007A69F4"/>
    <w:rsid w:val="007A725C"/>
    <w:rsid w:val="007A7DA2"/>
    <w:rsid w:val="007B0CE4"/>
    <w:rsid w:val="007B0F56"/>
    <w:rsid w:val="007B425F"/>
    <w:rsid w:val="007B68D2"/>
    <w:rsid w:val="007B7BA1"/>
    <w:rsid w:val="007C4560"/>
    <w:rsid w:val="007C46F2"/>
    <w:rsid w:val="007C556E"/>
    <w:rsid w:val="007D02DE"/>
    <w:rsid w:val="007D1D71"/>
    <w:rsid w:val="007D29FD"/>
    <w:rsid w:val="007D314C"/>
    <w:rsid w:val="007D3371"/>
    <w:rsid w:val="007D45AE"/>
    <w:rsid w:val="007D7620"/>
    <w:rsid w:val="007E01C6"/>
    <w:rsid w:val="007E07DF"/>
    <w:rsid w:val="007E13A5"/>
    <w:rsid w:val="007E381E"/>
    <w:rsid w:val="007F66DB"/>
    <w:rsid w:val="008011E6"/>
    <w:rsid w:val="00801FCE"/>
    <w:rsid w:val="00802CB9"/>
    <w:rsid w:val="00805906"/>
    <w:rsid w:val="00810713"/>
    <w:rsid w:val="00814AAD"/>
    <w:rsid w:val="008155AA"/>
    <w:rsid w:val="00820DEC"/>
    <w:rsid w:val="00821EC1"/>
    <w:rsid w:val="00827C84"/>
    <w:rsid w:val="0083475C"/>
    <w:rsid w:val="008349A4"/>
    <w:rsid w:val="00835944"/>
    <w:rsid w:val="008375E2"/>
    <w:rsid w:val="008535CD"/>
    <w:rsid w:val="00854AE2"/>
    <w:rsid w:val="00860FE7"/>
    <w:rsid w:val="0086398A"/>
    <w:rsid w:val="008708DF"/>
    <w:rsid w:val="00874079"/>
    <w:rsid w:val="0087411E"/>
    <w:rsid w:val="008762EE"/>
    <w:rsid w:val="008765E9"/>
    <w:rsid w:val="00876B6B"/>
    <w:rsid w:val="00876F61"/>
    <w:rsid w:val="008772F2"/>
    <w:rsid w:val="00880C39"/>
    <w:rsid w:val="00885030"/>
    <w:rsid w:val="0088789A"/>
    <w:rsid w:val="0089420A"/>
    <w:rsid w:val="00894FD5"/>
    <w:rsid w:val="00895F6E"/>
    <w:rsid w:val="008A14D1"/>
    <w:rsid w:val="008A6C67"/>
    <w:rsid w:val="008B0AAD"/>
    <w:rsid w:val="008B3221"/>
    <w:rsid w:val="008B6771"/>
    <w:rsid w:val="008B73AB"/>
    <w:rsid w:val="008C10A5"/>
    <w:rsid w:val="008C19FF"/>
    <w:rsid w:val="008C74ED"/>
    <w:rsid w:val="008D07FF"/>
    <w:rsid w:val="008D388E"/>
    <w:rsid w:val="008D6BAB"/>
    <w:rsid w:val="008D7614"/>
    <w:rsid w:val="008E0F1F"/>
    <w:rsid w:val="008E13A8"/>
    <w:rsid w:val="008E606E"/>
    <w:rsid w:val="008F3489"/>
    <w:rsid w:val="008F5653"/>
    <w:rsid w:val="00901E05"/>
    <w:rsid w:val="00902C94"/>
    <w:rsid w:val="00902D99"/>
    <w:rsid w:val="00907A39"/>
    <w:rsid w:val="00914527"/>
    <w:rsid w:val="00914D5C"/>
    <w:rsid w:val="0091594F"/>
    <w:rsid w:val="009176CE"/>
    <w:rsid w:val="0091793B"/>
    <w:rsid w:val="00917AF0"/>
    <w:rsid w:val="0092184B"/>
    <w:rsid w:val="00924320"/>
    <w:rsid w:val="00924EC6"/>
    <w:rsid w:val="0092539C"/>
    <w:rsid w:val="00926481"/>
    <w:rsid w:val="009418B3"/>
    <w:rsid w:val="00951644"/>
    <w:rsid w:val="009567B1"/>
    <w:rsid w:val="009567B8"/>
    <w:rsid w:val="00960F95"/>
    <w:rsid w:val="009624F0"/>
    <w:rsid w:val="00965853"/>
    <w:rsid w:val="00975D75"/>
    <w:rsid w:val="00976752"/>
    <w:rsid w:val="0099077E"/>
    <w:rsid w:val="0099168F"/>
    <w:rsid w:val="009A030D"/>
    <w:rsid w:val="009A3861"/>
    <w:rsid w:val="009A4ACF"/>
    <w:rsid w:val="009A5F98"/>
    <w:rsid w:val="009B0855"/>
    <w:rsid w:val="009B1128"/>
    <w:rsid w:val="009B6BEE"/>
    <w:rsid w:val="009B7379"/>
    <w:rsid w:val="009C5857"/>
    <w:rsid w:val="009C6FEA"/>
    <w:rsid w:val="009E11E9"/>
    <w:rsid w:val="009E56CF"/>
    <w:rsid w:val="009E6A4A"/>
    <w:rsid w:val="009E6C87"/>
    <w:rsid w:val="009F1554"/>
    <w:rsid w:val="009F165F"/>
    <w:rsid w:val="009F1FE5"/>
    <w:rsid w:val="009F247A"/>
    <w:rsid w:val="009F2AB4"/>
    <w:rsid w:val="009F38EA"/>
    <w:rsid w:val="009F477B"/>
    <w:rsid w:val="009F6246"/>
    <w:rsid w:val="00A00264"/>
    <w:rsid w:val="00A00360"/>
    <w:rsid w:val="00A06635"/>
    <w:rsid w:val="00A07AEC"/>
    <w:rsid w:val="00A1059C"/>
    <w:rsid w:val="00A11930"/>
    <w:rsid w:val="00A16278"/>
    <w:rsid w:val="00A16280"/>
    <w:rsid w:val="00A16DE6"/>
    <w:rsid w:val="00A21973"/>
    <w:rsid w:val="00A2392C"/>
    <w:rsid w:val="00A314EA"/>
    <w:rsid w:val="00A32074"/>
    <w:rsid w:val="00A3207E"/>
    <w:rsid w:val="00A34132"/>
    <w:rsid w:val="00A376EC"/>
    <w:rsid w:val="00A41F68"/>
    <w:rsid w:val="00A47A56"/>
    <w:rsid w:val="00A509D3"/>
    <w:rsid w:val="00A52383"/>
    <w:rsid w:val="00A55E21"/>
    <w:rsid w:val="00A57FF5"/>
    <w:rsid w:val="00A60147"/>
    <w:rsid w:val="00A6031F"/>
    <w:rsid w:val="00A73F41"/>
    <w:rsid w:val="00A8185A"/>
    <w:rsid w:val="00A8214E"/>
    <w:rsid w:val="00A83535"/>
    <w:rsid w:val="00A83D93"/>
    <w:rsid w:val="00A841CD"/>
    <w:rsid w:val="00A846FD"/>
    <w:rsid w:val="00A8529C"/>
    <w:rsid w:val="00A9140B"/>
    <w:rsid w:val="00A9336F"/>
    <w:rsid w:val="00A9520E"/>
    <w:rsid w:val="00A96F7A"/>
    <w:rsid w:val="00A97C67"/>
    <w:rsid w:val="00AA42BC"/>
    <w:rsid w:val="00AA738A"/>
    <w:rsid w:val="00AB0BCB"/>
    <w:rsid w:val="00AB1CB0"/>
    <w:rsid w:val="00AB3DDC"/>
    <w:rsid w:val="00AB457C"/>
    <w:rsid w:val="00AB7FDE"/>
    <w:rsid w:val="00AC3CB5"/>
    <w:rsid w:val="00AC43B3"/>
    <w:rsid w:val="00AD228F"/>
    <w:rsid w:val="00AD4E38"/>
    <w:rsid w:val="00AE3A71"/>
    <w:rsid w:val="00AF3104"/>
    <w:rsid w:val="00AF7C1B"/>
    <w:rsid w:val="00B012EE"/>
    <w:rsid w:val="00B056AA"/>
    <w:rsid w:val="00B11ED2"/>
    <w:rsid w:val="00B2137D"/>
    <w:rsid w:val="00B216B1"/>
    <w:rsid w:val="00B21E39"/>
    <w:rsid w:val="00B25D21"/>
    <w:rsid w:val="00B25F28"/>
    <w:rsid w:val="00B26A3B"/>
    <w:rsid w:val="00B328FF"/>
    <w:rsid w:val="00B32ACC"/>
    <w:rsid w:val="00B4410C"/>
    <w:rsid w:val="00B44D85"/>
    <w:rsid w:val="00B46722"/>
    <w:rsid w:val="00B5586D"/>
    <w:rsid w:val="00B56EF7"/>
    <w:rsid w:val="00B60E10"/>
    <w:rsid w:val="00B6413E"/>
    <w:rsid w:val="00B64936"/>
    <w:rsid w:val="00B663E1"/>
    <w:rsid w:val="00B71AAA"/>
    <w:rsid w:val="00B72036"/>
    <w:rsid w:val="00B858F8"/>
    <w:rsid w:val="00B8696B"/>
    <w:rsid w:val="00B87274"/>
    <w:rsid w:val="00B87543"/>
    <w:rsid w:val="00B90B6F"/>
    <w:rsid w:val="00B95745"/>
    <w:rsid w:val="00B95A45"/>
    <w:rsid w:val="00B97796"/>
    <w:rsid w:val="00BA138B"/>
    <w:rsid w:val="00BA1623"/>
    <w:rsid w:val="00BA4CE0"/>
    <w:rsid w:val="00BB01B3"/>
    <w:rsid w:val="00BB11BD"/>
    <w:rsid w:val="00BB1E83"/>
    <w:rsid w:val="00BB365E"/>
    <w:rsid w:val="00BB6692"/>
    <w:rsid w:val="00BB6DE2"/>
    <w:rsid w:val="00BB78BA"/>
    <w:rsid w:val="00BB7B44"/>
    <w:rsid w:val="00BC1A2A"/>
    <w:rsid w:val="00BC42FD"/>
    <w:rsid w:val="00BC6AE0"/>
    <w:rsid w:val="00BD332B"/>
    <w:rsid w:val="00BE316B"/>
    <w:rsid w:val="00BE3CE2"/>
    <w:rsid w:val="00C01843"/>
    <w:rsid w:val="00C0479C"/>
    <w:rsid w:val="00C0626F"/>
    <w:rsid w:val="00C06600"/>
    <w:rsid w:val="00C11453"/>
    <w:rsid w:val="00C12268"/>
    <w:rsid w:val="00C1328F"/>
    <w:rsid w:val="00C14C80"/>
    <w:rsid w:val="00C158CA"/>
    <w:rsid w:val="00C253BE"/>
    <w:rsid w:val="00C2619B"/>
    <w:rsid w:val="00C26D5F"/>
    <w:rsid w:val="00C31152"/>
    <w:rsid w:val="00C3278D"/>
    <w:rsid w:val="00C3337C"/>
    <w:rsid w:val="00C36958"/>
    <w:rsid w:val="00C43CC8"/>
    <w:rsid w:val="00C45385"/>
    <w:rsid w:val="00C4590D"/>
    <w:rsid w:val="00C47CD9"/>
    <w:rsid w:val="00C57A50"/>
    <w:rsid w:val="00C57FC5"/>
    <w:rsid w:val="00C602DE"/>
    <w:rsid w:val="00C6162C"/>
    <w:rsid w:val="00C618CE"/>
    <w:rsid w:val="00C6204C"/>
    <w:rsid w:val="00C656E1"/>
    <w:rsid w:val="00C676ED"/>
    <w:rsid w:val="00C70D7A"/>
    <w:rsid w:val="00C7101C"/>
    <w:rsid w:val="00C75395"/>
    <w:rsid w:val="00C80FD0"/>
    <w:rsid w:val="00C85771"/>
    <w:rsid w:val="00C85998"/>
    <w:rsid w:val="00C871EC"/>
    <w:rsid w:val="00C87937"/>
    <w:rsid w:val="00C933B3"/>
    <w:rsid w:val="00C94A14"/>
    <w:rsid w:val="00CA5464"/>
    <w:rsid w:val="00CA69DD"/>
    <w:rsid w:val="00CA7A31"/>
    <w:rsid w:val="00CB03B4"/>
    <w:rsid w:val="00CB7FFB"/>
    <w:rsid w:val="00CC12C0"/>
    <w:rsid w:val="00CC39E9"/>
    <w:rsid w:val="00CC4D1D"/>
    <w:rsid w:val="00CD0B82"/>
    <w:rsid w:val="00CD26B6"/>
    <w:rsid w:val="00CD2B31"/>
    <w:rsid w:val="00CD3557"/>
    <w:rsid w:val="00CE0AB1"/>
    <w:rsid w:val="00CF170D"/>
    <w:rsid w:val="00CF208B"/>
    <w:rsid w:val="00CF6024"/>
    <w:rsid w:val="00CF7D71"/>
    <w:rsid w:val="00D007B1"/>
    <w:rsid w:val="00D0394C"/>
    <w:rsid w:val="00D05388"/>
    <w:rsid w:val="00D11066"/>
    <w:rsid w:val="00D113A8"/>
    <w:rsid w:val="00D12B20"/>
    <w:rsid w:val="00D135B2"/>
    <w:rsid w:val="00D14BA4"/>
    <w:rsid w:val="00D154D9"/>
    <w:rsid w:val="00D15C31"/>
    <w:rsid w:val="00D22375"/>
    <w:rsid w:val="00D22572"/>
    <w:rsid w:val="00D2268B"/>
    <w:rsid w:val="00D330FD"/>
    <w:rsid w:val="00D3497C"/>
    <w:rsid w:val="00D433B8"/>
    <w:rsid w:val="00D43418"/>
    <w:rsid w:val="00D43DB2"/>
    <w:rsid w:val="00D44C21"/>
    <w:rsid w:val="00D46DFD"/>
    <w:rsid w:val="00D55BC0"/>
    <w:rsid w:val="00D56C6B"/>
    <w:rsid w:val="00D57449"/>
    <w:rsid w:val="00D74775"/>
    <w:rsid w:val="00D75A2F"/>
    <w:rsid w:val="00D808F6"/>
    <w:rsid w:val="00D84C2E"/>
    <w:rsid w:val="00D86100"/>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86"/>
    <w:rsid w:val="00DF0C96"/>
    <w:rsid w:val="00DF1127"/>
    <w:rsid w:val="00DF30C3"/>
    <w:rsid w:val="00DF3909"/>
    <w:rsid w:val="00DF4B42"/>
    <w:rsid w:val="00DF5663"/>
    <w:rsid w:val="00DF5E66"/>
    <w:rsid w:val="00DF65DF"/>
    <w:rsid w:val="00E00539"/>
    <w:rsid w:val="00E00F7B"/>
    <w:rsid w:val="00E06200"/>
    <w:rsid w:val="00E11BFB"/>
    <w:rsid w:val="00E177D0"/>
    <w:rsid w:val="00E17CB4"/>
    <w:rsid w:val="00E21AB7"/>
    <w:rsid w:val="00E24818"/>
    <w:rsid w:val="00E26F9E"/>
    <w:rsid w:val="00E27BBA"/>
    <w:rsid w:val="00E3211C"/>
    <w:rsid w:val="00E324D7"/>
    <w:rsid w:val="00E331B2"/>
    <w:rsid w:val="00E4324C"/>
    <w:rsid w:val="00E439FD"/>
    <w:rsid w:val="00E44193"/>
    <w:rsid w:val="00E4655C"/>
    <w:rsid w:val="00E54777"/>
    <w:rsid w:val="00E55535"/>
    <w:rsid w:val="00E55A6C"/>
    <w:rsid w:val="00E55E23"/>
    <w:rsid w:val="00E55E29"/>
    <w:rsid w:val="00E72573"/>
    <w:rsid w:val="00E7582D"/>
    <w:rsid w:val="00E75EB2"/>
    <w:rsid w:val="00E77A54"/>
    <w:rsid w:val="00E81055"/>
    <w:rsid w:val="00E825BB"/>
    <w:rsid w:val="00E838CC"/>
    <w:rsid w:val="00E84AD8"/>
    <w:rsid w:val="00E85886"/>
    <w:rsid w:val="00E85F9A"/>
    <w:rsid w:val="00E86036"/>
    <w:rsid w:val="00E90CA7"/>
    <w:rsid w:val="00E95CB7"/>
    <w:rsid w:val="00EA0A35"/>
    <w:rsid w:val="00EA6C16"/>
    <w:rsid w:val="00EA799F"/>
    <w:rsid w:val="00EB65E7"/>
    <w:rsid w:val="00EB6DCF"/>
    <w:rsid w:val="00EB6FE5"/>
    <w:rsid w:val="00EC14EE"/>
    <w:rsid w:val="00ED6456"/>
    <w:rsid w:val="00ED7714"/>
    <w:rsid w:val="00EE2EFE"/>
    <w:rsid w:val="00EE52F1"/>
    <w:rsid w:val="00F024D0"/>
    <w:rsid w:val="00F04251"/>
    <w:rsid w:val="00F0480E"/>
    <w:rsid w:val="00F05C46"/>
    <w:rsid w:val="00F060D8"/>
    <w:rsid w:val="00F06FA8"/>
    <w:rsid w:val="00F20B37"/>
    <w:rsid w:val="00F21C78"/>
    <w:rsid w:val="00F2328B"/>
    <w:rsid w:val="00F254E0"/>
    <w:rsid w:val="00F26A46"/>
    <w:rsid w:val="00F30BBC"/>
    <w:rsid w:val="00F36FBF"/>
    <w:rsid w:val="00F40CFF"/>
    <w:rsid w:val="00F43DF0"/>
    <w:rsid w:val="00F4418D"/>
    <w:rsid w:val="00F4461A"/>
    <w:rsid w:val="00F44DFA"/>
    <w:rsid w:val="00F44E03"/>
    <w:rsid w:val="00F47F48"/>
    <w:rsid w:val="00F535FC"/>
    <w:rsid w:val="00F540D0"/>
    <w:rsid w:val="00F56F5C"/>
    <w:rsid w:val="00F571AB"/>
    <w:rsid w:val="00F61926"/>
    <w:rsid w:val="00F70DF0"/>
    <w:rsid w:val="00F75C89"/>
    <w:rsid w:val="00F76CD0"/>
    <w:rsid w:val="00F87690"/>
    <w:rsid w:val="00F90DB6"/>
    <w:rsid w:val="00F92ECB"/>
    <w:rsid w:val="00F951B6"/>
    <w:rsid w:val="00F956A9"/>
    <w:rsid w:val="00F97A29"/>
    <w:rsid w:val="00F97A8D"/>
    <w:rsid w:val="00FA1D19"/>
    <w:rsid w:val="00FA3CB3"/>
    <w:rsid w:val="00FA4BBB"/>
    <w:rsid w:val="00FA500A"/>
    <w:rsid w:val="00FA616E"/>
    <w:rsid w:val="00FA725F"/>
    <w:rsid w:val="00FA7E9E"/>
    <w:rsid w:val="00FB0D22"/>
    <w:rsid w:val="00FB3F59"/>
    <w:rsid w:val="00FB50B8"/>
    <w:rsid w:val="00FB62BC"/>
    <w:rsid w:val="00FC0D70"/>
    <w:rsid w:val="00FC3A5C"/>
    <w:rsid w:val="00FC5E13"/>
    <w:rsid w:val="00FC668E"/>
    <w:rsid w:val="00FD435F"/>
    <w:rsid w:val="00FD609B"/>
    <w:rsid w:val="00FD6F93"/>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aliases w:val="zwykły tekst,List Paragraph1,BulletC,normalny tekst,Obiekt"/>
    <w:basedOn w:val="Normalny"/>
    <w:link w:val="AkapitzlistZnak"/>
    <w:uiPriority w:val="99"/>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zwykły tekst Znak,List Paragraph1 Znak,BulletC Znak,normalny tekst Znak,Obiekt Znak"/>
    <w:link w:val="Akapitzlist"/>
    <w:uiPriority w:val="34"/>
    <w:locked/>
    <w:rsid w:val="00190F8A"/>
    <w:rPr>
      <w:rFonts w:ascii="Times New Roman" w:eastAsia="Times New Roman" w:hAnsi="Times New Roman"/>
      <w:sz w:val="24"/>
      <w:szCs w:val="24"/>
    </w:rPr>
  </w:style>
  <w:style w:type="paragraph" w:customStyle="1" w:styleId="Stopkalewa">
    <w:name w:val="Stopka lewa"/>
    <w:basedOn w:val="Normalny"/>
    <w:qFormat/>
    <w:rsid w:val="00247AC1"/>
    <w:pPr>
      <w:suppressLineNumbers/>
      <w:tabs>
        <w:tab w:val="center" w:pos="7002"/>
        <w:tab w:val="right" w:pos="14004"/>
      </w:tabs>
      <w:suppressAutoHyphens/>
    </w:pPr>
    <w:rPr>
      <w:rFonts w:ascii="Times New Roman" w:hAnsi="Times New Roman"/>
      <w:sz w:val="24"/>
      <w:szCs w:val="24"/>
    </w:rPr>
  </w:style>
  <w:style w:type="character" w:styleId="Odwoaniedokomentarza">
    <w:name w:val="annotation reference"/>
    <w:basedOn w:val="Domylnaczcionkaakapitu"/>
    <w:uiPriority w:val="99"/>
    <w:semiHidden/>
    <w:unhideWhenUsed/>
    <w:rsid w:val="00A41F68"/>
    <w:rPr>
      <w:sz w:val="16"/>
      <w:szCs w:val="16"/>
    </w:rPr>
  </w:style>
  <w:style w:type="paragraph" w:styleId="Tekstkomentarza">
    <w:name w:val="annotation text"/>
    <w:basedOn w:val="Normalny"/>
    <w:link w:val="TekstkomentarzaZnak"/>
    <w:uiPriority w:val="99"/>
    <w:semiHidden/>
    <w:unhideWhenUsed/>
    <w:rsid w:val="00A41F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F68"/>
    <w:rPr>
      <w:lang w:eastAsia="en-US"/>
    </w:rPr>
  </w:style>
  <w:style w:type="paragraph" w:styleId="Tematkomentarza">
    <w:name w:val="annotation subject"/>
    <w:basedOn w:val="Tekstkomentarza"/>
    <w:next w:val="Tekstkomentarza"/>
    <w:link w:val="TematkomentarzaZnak"/>
    <w:uiPriority w:val="99"/>
    <w:semiHidden/>
    <w:unhideWhenUsed/>
    <w:rsid w:val="00A41F68"/>
    <w:rPr>
      <w:b/>
      <w:bCs/>
    </w:rPr>
  </w:style>
  <w:style w:type="character" w:customStyle="1" w:styleId="TematkomentarzaZnak">
    <w:name w:val="Temat komentarza Znak"/>
    <w:basedOn w:val="TekstkomentarzaZnak"/>
    <w:link w:val="Tematkomentarza"/>
    <w:uiPriority w:val="99"/>
    <w:semiHidden/>
    <w:rsid w:val="00A41F68"/>
    <w:rPr>
      <w:b/>
      <w:bCs/>
    </w:rPr>
  </w:style>
  <w:style w:type="paragraph" w:customStyle="1" w:styleId="Default">
    <w:name w:val="Default"/>
    <w:rsid w:val="00B56EF7"/>
    <w:pPr>
      <w:autoSpaceDE w:val="0"/>
      <w:autoSpaceDN w:val="0"/>
      <w:adjustRightInd w:val="0"/>
    </w:pPr>
    <w:rPr>
      <w:rFonts w:ascii="Arial" w:hAnsi="Arial" w:cs="Arial"/>
      <w:color w:val="000000"/>
      <w:sz w:val="24"/>
      <w:szCs w:val="24"/>
    </w:rPr>
  </w:style>
  <w:style w:type="character" w:customStyle="1" w:styleId="Typewriter">
    <w:name w:val="Typewriter"/>
    <w:rsid w:val="005E0CDA"/>
    <w:rPr>
      <w:rFonts w:ascii="Courier New" w:hAnsi="Courier New" w:cs="Courier New" w:hint="default"/>
      <w:sz w:val="20"/>
    </w:rPr>
  </w:style>
  <w:style w:type="character" w:customStyle="1" w:styleId="markedcontent">
    <w:name w:val="markedcontent"/>
    <w:basedOn w:val="Domylnaczcionkaakapitu"/>
    <w:rsid w:val="005E0CDA"/>
  </w:style>
  <w:style w:type="paragraph" w:styleId="Bezodstpw">
    <w:name w:val="No Spacing"/>
    <w:uiPriority w:val="1"/>
    <w:qFormat/>
    <w:rsid w:val="003B7C73"/>
    <w:rPr>
      <w:sz w:val="22"/>
      <w:szCs w:val="22"/>
      <w:lang w:eastAsia="en-US"/>
    </w:rPr>
  </w:style>
  <w:style w:type="character" w:styleId="Pogrubienie">
    <w:name w:val="Strong"/>
    <w:uiPriority w:val="22"/>
    <w:qFormat/>
    <w:rsid w:val="00A21973"/>
    <w:rPr>
      <w:b/>
      <w:bCs/>
    </w:rPr>
  </w:style>
  <w:style w:type="paragraph" w:styleId="Tekstpodstawowywcity3">
    <w:name w:val="Body Text Indent 3"/>
    <w:basedOn w:val="Normalny"/>
    <w:link w:val="Tekstpodstawowywcity3Znak"/>
    <w:uiPriority w:val="99"/>
    <w:unhideWhenUsed/>
    <w:rsid w:val="004E074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E0749"/>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991442101">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FA6E-F8D2-4479-8C14-CDA971CA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16</TotalTime>
  <Pages>5</Pages>
  <Words>2224</Words>
  <Characters>13348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6</cp:revision>
  <cp:lastPrinted>2021-08-02T10:03:00Z</cp:lastPrinted>
  <dcterms:created xsi:type="dcterms:W3CDTF">2022-03-29T11:09:00Z</dcterms:created>
  <dcterms:modified xsi:type="dcterms:W3CDTF">2022-03-29T12:08:00Z</dcterms:modified>
</cp:coreProperties>
</file>